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fa7d" w14:paraId="d13fa7d" w:rsidRDefault="00FB3F5B" w:rsidP="00FB3F5B" w:rsidR="00FB3F5B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CF72A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3F5B" w:rsidP="00FB3F5B" w:rsidR="00FB3F5B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FB3F5B" w:rsidP="00FB3F5B" w:rsidR="00FB3F5B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FB3F5B" w:rsidP="00FB3F5B" w:rsidR="00FB3F5B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FB3F5B" w:rsidP="00FB3F5B" w:rsidR="00FB3F5B" w:rsidRPr="003510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FB3F5B" w:rsidP="00FB3F5B" w:rsidR="00FB3F5B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FB3F5B" w:rsidP="00FB3F5B" w:rsidR="00FB3F5B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B3F5B" w:rsidP="00FB3F5B" w:rsidR="00FB3F5B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FB3F5B" w:rsidP="00FB3F5B" w:rsidR="00FB3F5B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B3F5B" w:rsidP="00FB3F5B" w:rsidR="00FB3F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sudskoj savjetnici Mihaeli Kaligari, u postupku provedbe skraćenog stečajnog postupka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pravnom osobom (dužnikom) </w:t>
      </w:r>
      <w:r w:rsidRPr="00FB3F5B">
        <w:rPr>
          <w:rFonts w:cs="Times New Roman" w:eastAsia="Times New Roman" w:hAnsi="Times New Roman" w:ascii="Times New Roman"/>
          <w:sz w:val="24"/>
          <w:szCs w:val="24"/>
          <w:lang w:eastAsia="hr-HR"/>
        </w:rPr>
        <w:t>K. F. d. o. o. Rovinj, V. Švalbe 40, OIB 15354046063, MBS 040117430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la, Giardini 5, 18. veljače 2016.</w:t>
      </w:r>
    </w:p>
    <w:p w:rsidRDefault="00FB3F5B" w:rsidP="00FB3F5B" w:rsidR="00FB3F5B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B3F5B" w:rsidP="00FB3F5B" w:rsidR="00FB3F5B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FB3F5B" w:rsidP="00FB3F5B" w:rsidR="00FB3F5B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B3F5B" w:rsidP="00FB3F5B" w:rsidR="00FB3F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provedba skraćenog stečajnog postupka nad pravnom osobom </w:t>
      </w:r>
      <w:r w:rsidRPr="00FB3F5B">
        <w:rPr>
          <w:rFonts w:cs="Times New Roman" w:eastAsia="Times New Roman" w:hAnsi="Times New Roman" w:ascii="Times New Roman"/>
          <w:sz w:val="24"/>
          <w:szCs w:val="24"/>
          <w:lang w:eastAsia="hr-HR"/>
        </w:rPr>
        <w:t>K. F. d. o. o. Rovinj, V. Švalbe 40, OIB 15354046063, MBS 040117430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B3F5B" w:rsidP="00FB3F5B" w:rsidR="00FB3F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B3F5B" w:rsidP="00FB3F5B" w:rsidR="00FB3F5B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B3F5B" w:rsidP="00FB3F5B" w:rsidR="00FB3F5B" w:rsidRPr="00CF72A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Obrazloženje</w:t>
      </w:r>
    </w:p>
    <w:p w:rsidRDefault="00FB3F5B" w:rsidP="00FB3F5B" w:rsidR="00FB3F5B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B3F5B" w:rsidP="00FB3F5B" w:rsidR="00FB3F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skraćenog stečajnog postupka nad dužnikom K. F. d. o. o. Rovinj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budući da su za to bili ispunjeni uvjeti predviđeni čl. 428. Stečajnog zakona (Narodne novine br. 71/15), sukladno čl. 430. Stečajnog zakona, 27. siječnja 2016. na mrežnoj stranici e-Oglasna ploča sudova objavljen je oglas posl. br. 11 St-940/2015-3. </w:t>
      </w:r>
    </w:p>
    <w:p w:rsidRDefault="00FB3F5B" w:rsidP="00FB3F5B" w:rsidR="00FB3F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Uvidom u potvrdu o blokadi računa i novčanih sredstava ovršenika Financijske agencije, Sektora poslovne mreže Pula,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16. veljače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2016., koju je u spis dostavio dužnik, proizlazi da je na računima i novčanim sredstvima dužnika na dan izdavanja potvrde evidentirano 0 dana neprekidne blokade, odnosno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180 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blokade u prethodnih šest mjeseci zbog nepodmirenih osnova za plaćanje evidentiranih u Očevidniku redoslijeda osnova za plaćanje te da nepodmirene obveze na dan izdavanja potvrde iznose 0,00 kuna.</w:t>
      </w:r>
    </w:p>
    <w:p w:rsidRDefault="00FB3F5B" w:rsidP="00FB3F5B" w:rsidR="00FB3F5B" w:rsidRPr="00C80747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80747">
        <w:rPr>
          <w:rFonts w:hAnsi="Times New Roman" w:ascii="Times New Roman"/>
          <w:sz w:val="24"/>
        </w:rPr>
        <w:t>Zahtjev za pokretanje skraćenog stečajnog postupka Financijska agencija dužna je podnijeti sudu (u skladu s čl</w:t>
      </w:r>
      <w:r>
        <w:rPr>
          <w:rFonts w:hAnsi="Times New Roman" w:ascii="Times New Roman"/>
          <w:sz w:val="24"/>
        </w:rPr>
        <w:t xml:space="preserve">. 428. i 429. Stečajnog zakona) </w:t>
      </w:r>
      <w:r w:rsidRPr="00C80747">
        <w:rPr>
          <w:rFonts w:hAnsi="Times New Roman" w:ascii="Times New Roman"/>
          <w:sz w:val="24"/>
        </w:rPr>
        <w:t xml:space="preserve">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 S obzirom na to da je uvidom u dužnikov očevidnik redoslijeda osnova za plaćanje utvrđeno da dužnik više nije insolventan, i da stoga više nisu ispunjene pretpostavke za provedbu skraćenog stečajnog postupka, primjenom citiranih zakonskih odredbi </w:t>
      </w:r>
      <w:r>
        <w:rPr>
          <w:rFonts w:hAnsi="Times New Roman" w:ascii="Times New Roman"/>
          <w:sz w:val="24"/>
        </w:rPr>
        <w:t>u vezi s čl. 128. st. 9. Stečajnog zakona</w:t>
      </w:r>
      <w:r w:rsidRPr="00C80747">
        <w:rPr>
          <w:rFonts w:hAnsi="Times New Roman" w:ascii="Times New Roman"/>
          <w:sz w:val="24"/>
        </w:rPr>
        <w:t xml:space="preserve"> valjalo je odlučiti kao u izreci.</w:t>
      </w:r>
    </w:p>
    <w:p w:rsidRDefault="00FB3F5B" w:rsidP="00FB3F5B" w:rsidR="00FB3F5B" w:rsidRPr="00635AF1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</w:p>
    <w:p w:rsidRDefault="00FB3F5B" w:rsidP="00FB3F5B" w:rsidR="00FB3F5B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 veljače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FB3F5B" w:rsidP="00FB3F5B" w:rsidR="00FB3F5B" w:rsidRPr="00CF72AC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FB3F5B" w:rsidP="00FB3F5B" w:rsidR="00FB3F5B" w:rsidRPr="00CF72AC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Mihaela Kaligari, v. r.</w:t>
      </w:r>
    </w:p>
    <w:p w:rsidRDefault="00FB3F5B" w:rsidP="00FB3F5B" w:rsidR="00FB3F5B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</w:t>
      </w:r>
    </w:p>
    <w:p w:rsidRDefault="00FB3F5B" w:rsidP="00FB3F5B" w:rsidR="00FB3F5B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FB3F5B" w:rsidP="00FB3F5B" w:rsidR="00FB3F5B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B3F5B" w:rsidP="00FB3F5B" w:rsidR="00FB3F5B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B3F5B" w:rsidP="00FB3F5B" w:rsidR="00FB3F5B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FB3F5B" w:rsidP="00FB3F5B" w:rsidR="00FB3F5B" w:rsidRPr="00635AF1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 w:rsidRPr="00635AF1">
        <w:rPr>
          <w:rFonts w:eastAsiaTheme="minorEastAsia" w:hAnsi="Times New Roman" w:ascii="Times New Roman"/>
          <w:sz w:val="24"/>
          <w:lang w:eastAsia="hr-HR"/>
        </w:rPr>
        <w:t>-</w:t>
      </w:r>
      <w:r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635AF1">
        <w:rPr>
          <w:rFonts w:eastAsiaTheme="minorEastAsia" w:hAnsi="Times New Roman" w:ascii="Times New Roman"/>
          <w:sz w:val="24"/>
          <w:lang w:eastAsia="hr-HR"/>
        </w:rPr>
        <w:t xml:space="preserve">mrežna stranica </w:t>
      </w:r>
      <w:r>
        <w:rPr>
          <w:rFonts w:eastAsiaTheme="minorEastAsia" w:hAnsi="Times New Roman" w:ascii="Times New Roman"/>
          <w:sz w:val="24"/>
          <w:lang w:eastAsia="hr-HR"/>
        </w:rPr>
        <w:t>e-Oglasna ploča sudova.</w:t>
      </w:r>
    </w:p>
    <w:p w:rsidRDefault="00FB3F5B" w:rsidP="00FB3F5B" w:rsidR="00FB3F5B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FB3F5B" w:rsidP="00FB3F5B" w:rsidR="00FB3F5B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FB3F5B" w:rsidP="00FB3F5B" w:rsidR="00FB3F5B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FB3F5B" w:rsidP="00FB3F5B" w:rsidR="00FB3F5B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FB3F5B" w:rsidP="00FB3F5B" w:rsidR="00FB3F5B"/>
    <w:p w:rsidRDefault="00FB3F5B" w:rsidP="00FB3F5B" w:rsidR="00FB3F5B"/>
    <w:p w:rsidRDefault="00FB3F5B" w:rsidP="00FB3F5B" w:rsidR="00FB3F5B"/>
    <w:p w:rsidRDefault="004F5027" w:rsidR="004F5027"/>
    <w:sectPr w:rsidSect="00417ED7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3F5B" w:rsidP="00FB3F5B" w:rsidR="00FB3F5B">
      <w:pPr>
        <w:spacing w:lineRule="auto" w:line="240" w:after="0"/>
      </w:pPr>
      <w:r>
        <w:separator/>
      </w:r>
    </w:p>
  </w:endnote>
  <w:endnote w:id="0" w:type="continuationSeparator">
    <w:p w:rsidRDefault="00FB3F5B" w:rsidP="00FB3F5B" w:rsidR="00FB3F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3F5B" w:rsidP="00FB3F5B" w:rsidR="00FB3F5B">
      <w:pPr>
        <w:spacing w:lineRule="auto" w:line="240" w:after="0"/>
      </w:pPr>
      <w:r>
        <w:separator/>
      </w:r>
    </w:p>
  </w:footnote>
  <w:footnote w:id="0" w:type="continuationSeparator">
    <w:p w:rsidRDefault="00FB3F5B" w:rsidP="00FB3F5B" w:rsidR="00FB3F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3F5B" w:rsidP="00417ED7" w:rsidR="00417ED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C165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St-940/2015-5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3F5B" w:rsidP="00C244BB" w:rsidR="00417ED7" w:rsidRPr="00C244BB">
    <w:pPr>
      <w:pStyle w:val="Zaglavlje"/>
      <w:jc w:val="right"/>
    </w:pPr>
    <w:r>
      <w:rPr>
        <w:szCs w:val="24"/>
      </w:rPr>
      <w:t>11 St-940/2015-5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51BF"/>
    <w:rsid w:val="004F5027"/>
    <w:rsid w:val="006851BF"/>
    <w:rsid w:val="00AC1657"/>
    <w:rsid w:val="00F919C8"/>
    <w:rsid w:val="00FB3F5B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3F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3F5B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B3F5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3F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3F5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B3F5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B3F5B"/>
  </w:style>
  <w:style w:styleId="Tekstrezerviranogmjesta" w:type="character">
    <w:name w:val="Placeholder Text"/>
    <w:basedOn w:val="Zadanifontodlomka"/>
    <w:uiPriority w:val="99"/>
    <w:semiHidden/>
    <w:rsid w:val="00AC16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65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65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6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6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3F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3F5B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B3F5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3F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3F5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B3F5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B3F5B"/>
  </w:style>
  <w:style w:styleId="Tekstrezerviranogmjesta" w:type="character">
    <w:name w:val="Placeholder Text"/>
    <w:basedOn w:val="Zadanifontodlomka"/>
    <w:uiPriority w:val="99"/>
    <w:semiHidden/>
    <w:rsid w:val="00AC16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65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65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65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65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St-940/2015</izvorni_sadrzaj>
    <derivirana_varijabla naziv="DomainObject.Predmet.OznakaBroj_1">St-940/2015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 F. d. o. o. ROVINJ</izvorni_sadrzaj>
    <derivirana_varijabla naziv="DomainObject.Predmet.ProtustrankaFormated_1">  K. F. d. o. o. ROVINJ</derivirana_varijabla>
  </DomainObject.Predmet.ProtustrankaFormated>
  <DomainObject.Predmet.ProtustrankaFormatedOIB>
    <izvorni_sadrzaj>  K. F. d. o. o. ROVINJ, OIB 15354046063</izvorni_sadrzaj>
    <derivirana_varijabla naziv="DomainObject.Predmet.ProtustrankaFormatedOIB_1">  K. F. d. o. o. ROVINJ, OIB 15354046063</derivirana_varijabla>
  </DomainObject.Predmet.ProtustrankaFormatedOIB>
  <DomainObject.Predmet.ProtustrankaFormatedWithAdress>
    <izvorni_sadrzaj> K. F. d. o. o. ROVINJ, V.Švalbe 40, 52210 Rovinj</izvorni_sadrzaj>
    <derivirana_varijabla naziv="DomainObject.Predmet.ProtustrankaFormatedWithAdress_1"> K. F. d. o. o. ROVINJ, V.Švalbe 40, 52210 Rovinj</derivirana_varijabla>
  </DomainObject.Predmet.ProtustrankaFormatedWithAdress>
  <DomainObject.Predmet.ProtustrankaFormatedWithAdressOIB>
    <izvorni_sadrzaj> K. F. d. o. o. ROVINJ, OIB 15354046063, V.Švalbe 40, 52210 Rovinj</izvorni_sadrzaj>
    <derivirana_varijabla naziv="DomainObject.Predmet.ProtustrankaFormatedWithAdressOIB_1"> K. F. d. o. o. ROVINJ, OIB 15354046063, V.Švalbe 40, 52210 Rovinj</derivirana_varijabla>
  </DomainObject.Predmet.ProtustrankaFormatedWithAdressOIB>
  <DomainObject.Predmet.ProtustrankaWithAdress>
    <izvorni_sadrzaj>K. F. d. o. o. ROVINJ V.Švalbe 40, 52210 Rovinj</izvorni_sadrzaj>
    <derivirana_varijabla naziv="DomainObject.Predmet.ProtustrankaWithAdress_1">K. F. d. o. o. ROVINJ V.Švalbe 40, 52210 Rovinj</derivirana_varijabla>
  </DomainObject.Predmet.ProtustrankaWithAdress>
  <DomainObject.Predmet.ProtustrankaWithAdressOIB>
    <izvorni_sadrzaj>K. F. d. o. o. ROVINJ, OIB 15354046063, V.Švalbe 40, 52210 Rovinj</izvorni_sadrzaj>
    <derivirana_varijabla naziv="DomainObject.Predmet.ProtustrankaWithAdressOIB_1">K. F. d. o. o. ROVINJ, OIB 15354046063, V.Švalbe 40, 52210 Rovinj</derivirana_varijabla>
  </DomainObject.Predmet.ProtustrankaWithAdressOIB>
  <DomainObject.Predmet.ProtustrankaNazivFormated>
    <izvorni_sadrzaj>K. F. d. o. o. ROVINJ</izvorni_sadrzaj>
    <derivirana_varijabla naziv="DomainObject.Predmet.ProtustrankaNazivFormated_1">K. F. d. o. o. ROVINJ</derivirana_varijabla>
  </DomainObject.Predmet.ProtustrankaNazivFormated>
  <DomainObject.Predmet.ProtustrankaNazivFormatedOIB>
    <izvorni_sadrzaj>K. F. d. o. o. ROVINJ, OIB 15354046063</izvorni_sadrzaj>
    <derivirana_varijabla naziv="DomainObject.Predmet.ProtustrankaNazivFormatedOIB_1">K. F. d. o. o. ROVINJ, OIB 15354046063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54497.63</izvorni_sadrzaj>
    <derivirana_varijabla naziv="DomainObject.Predmet.TrenutnaVrijednost_1">54497.63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K. F. d. o. o. ROVINJ</item>
    </izvorni_sadrzaj>
    <derivirana_varijabla naziv="DomainObject.Predmet.ProtuStrankaListFormated_1">
      <item>K. F. d. o. o. ROVINJ</item>
    </derivirana_varijabla>
  </DomainObject.Predmet.ProtuStrankaListFormated>
  <DomainObject.Predmet.ProtuStrankaListFormatedOIB>
    <izvorni_sadrzaj>
      <item>K. F. d. o. o. ROVINJ, OIB 15354046063</item>
    </izvorni_sadrzaj>
    <derivirana_varijabla naziv="DomainObject.Predmet.ProtuStrankaListFormatedOIB_1">
      <item>K. F. d. o. o. ROVINJ, OIB 15354046063</item>
    </derivirana_varijabla>
  </DomainObject.Predmet.ProtuStrankaListFormatedOIB>
  <DomainObject.Predmet.ProtuStrankaListFormatedWithAdress>
    <izvorni_sadrzaj>
      <item>K. F. d. o. o. ROVINJ, V.Švalbe 40, 52210 Rovinj</item>
    </izvorni_sadrzaj>
    <derivirana_varijabla naziv="DomainObject.Predmet.ProtuStrankaListFormatedWithAdress_1">
      <item>K. F. d. o. o. ROVINJ, V.Švalbe 40, 52210 Rovinj</item>
    </derivirana_varijabla>
  </DomainObject.Predmet.ProtuStrankaListFormatedWithAdress>
  <DomainObject.Predmet.ProtuStrankaListFormatedWithAdressOIB>
    <izvorni_sadrzaj>
      <item>K. F. d. o. o. ROVINJ, OIB 15354046063, V.Švalbe 40, 52210 Rovinj</item>
    </izvorni_sadrzaj>
    <derivirana_varijabla naziv="DomainObject.Predmet.ProtuStrankaListFormatedWithAdressOIB_1">
      <item>K. F. d. o. o. ROVINJ, OIB 15354046063, V.Švalbe 40, 52210 Rovinj</item>
    </derivirana_varijabla>
  </DomainObject.Predmet.ProtuStrankaListFormatedWithAdressOIB>
  <DomainObject.Predmet.ProtuStrankaListNazivFormated>
    <izvorni_sadrzaj>
      <item>K. F. d. o. o. ROVINJ</item>
    </izvorni_sadrzaj>
    <derivirana_varijabla naziv="DomainObject.Predmet.ProtuStrankaListNazivFormated_1">
      <item>K. F. d. o. o. ROVINJ</item>
    </derivirana_varijabla>
  </DomainObject.Predmet.ProtuStrankaListNazivFormated>
  <DomainObject.Predmet.ProtuStrankaListNazivFormatedOIB>
    <izvorni_sadrzaj>
      <item>K. F. d. o. o. ROVINJ, OIB 15354046063</item>
    </izvorni_sadrzaj>
    <derivirana_varijabla naziv="DomainObject.Predmet.ProtuStrankaListNazivFormatedOIB_1">
      <item>K. F. d. o. o. ROVINJ, OIB 15354046063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K. F. d. o. o. ROVINJ</izvorni_sadrzaj>
    <derivirana_varijabla naziv="DomainObject.Predmet.ProtustrankaIDrugi_1">K. F. d. o. 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K. F. d. o. o. ROVINJ, OIB 15354046063, V.Švalbe 40, 52210 Rovinj</izvorni_sadrzaj>
    <derivirana_varijabla naziv="DomainObject.Predmet.ProtustrankaIDrugiAdressOIB_1">K. F. d. o. o. ROVINJ, OIB 15354046063, V.Švalbe 40,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K. F. d. o. o. ROVINJ</item>
    </izvorni_sadrzaj>
    <derivirana_varijabla naziv="DomainObject.Predmet.SudioniciListNaziv_1">
      <item>FINANCIJSKA AGENCIJA, RC RIJEKA, PODRUŽNICA PULA, PULA</item>
      <item>K. F. d. o. 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K. F. d. o. o. ROVINJ, OIB 15354046063, V.Švalbe 40,52210 Rovinj</item>
    </izvorni_sadrzaj>
    <derivirana_varijabla naziv="DomainObject.Predmet.SudioniciListAdressOIB_1">
      <item>FINANCIJSKA AGENCIJA, RC RIJEKA, PODRUŽNICA PULA, PULA, OIB 85821130368, GIARDINI 5,52100 Pula</item>
      <item>K. F. d. o. o. ROVINJ, OIB 15354046063, V.Švalbe 40,52210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15354046063</item>
    </izvorni_sadrzaj>
    <derivirana_varijabla naziv="DomainObject.Predmet.SudioniciListNazivOIB_1">
      <item>, OIB 85821130368</item>
      <item>, OIB 15354046063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2256</properties:Characters>
  <properties:Lines>63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2016-02-18T07:05:00Z</dcterms:created>
  <dc:creator>Mihaela Kaligari</dc:creator>
  <dc:description/>
  <cp:keywords/>
  <cp:lastModifiedBy>Mihaela Kaligari</cp:lastModifiedBy>
  <cp:lastPrinted>2016-02-18T07:08:00Z</cp:lastPrinted>
  <dcterms:modified xmlns:xsi="http://www.w3.org/2001/XMLSchema-instance" xsi:type="dcterms:W3CDTF">2016-02-19T09:38:00Z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