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dfb13" w14:paraId="e4dfb13" w:rsidRDefault="006C02EF" w:rsidP="006C02EF" w:rsidR="006C02EF" w:rsidRPr="00E95622">
      <w:pPr>
        <w:jc w:val="both"/>
        <w15:collapsed w:val="false"/>
        <w:rPr>
          <w:rFonts w:hAnsi="Times New Roman" w:ascii="Times New Roman"/>
          <w:szCs w:val="24"/>
          <w:lang w:val="hr-HR"/>
        </w:rPr>
      </w:pPr>
      <w:bookmarkStart w:name="_GoBack" w:id="0"/>
      <w:bookmarkEnd w:id="0"/>
      <w:r w:rsidRPr="00E95622">
        <w:rPr>
          <w:rFonts w:hAnsi="Times New Roman" w:ascii="Times New Roman"/>
          <w:szCs w:val="24"/>
          <w:lang w:val="hr-HR"/>
        </w:rPr>
        <w:t xml:space="preserve">       REPUBLIKA HRVATSKA</w:t>
      </w:r>
    </w:p>
    <w:p w:rsidRDefault="006C02EF" w:rsidP="006C02EF" w:rsidR="006C02EF" w:rsidRPr="00E95622">
      <w:pPr>
        <w:jc w:val="both"/>
        <w:rPr>
          <w:rFonts w:hAnsi="Times New Roman" w:ascii="Times New Roman"/>
          <w:szCs w:val="24"/>
          <w:lang w:val="hr-HR"/>
        </w:rPr>
      </w:pPr>
      <w:r w:rsidRPr="00E95622">
        <w:rPr>
          <w:rFonts w:hAnsi="Times New Roman" w:ascii="Times New Roman"/>
          <w:szCs w:val="24"/>
          <w:lang w:val="hr-HR"/>
        </w:rPr>
        <w:t>TRGOVAČKI SUD U VARAŽDINU</w:t>
      </w:r>
      <w:r w:rsidRPr="00E95622">
        <w:rPr>
          <w:rFonts w:hAnsi="Times New Roman" w:ascii="Times New Roman"/>
          <w:szCs w:val="24"/>
          <w:lang w:val="hr-HR"/>
        </w:rPr>
        <w:tab/>
      </w:r>
    </w:p>
    <w:p w:rsidRDefault="006C02EF" w:rsidP="006C02EF" w:rsidR="006C02EF" w:rsidRPr="00E95622">
      <w:pPr>
        <w:jc w:val="both"/>
        <w:rPr>
          <w:rFonts w:hAnsi="Times New Roman" w:ascii="Times New Roman"/>
          <w:szCs w:val="24"/>
          <w:lang w:val="hr-HR"/>
        </w:rPr>
      </w:pPr>
      <w:r w:rsidRPr="00E95622">
        <w:rPr>
          <w:rFonts w:hAnsi="Times New Roman" w:ascii="Times New Roman"/>
          <w:szCs w:val="24"/>
          <w:lang w:val="hr-HR"/>
        </w:rPr>
        <w:tab/>
      </w:r>
      <w:r w:rsidRPr="00E95622">
        <w:rPr>
          <w:rFonts w:hAnsi="Times New Roman" w:ascii="Times New Roman"/>
          <w:szCs w:val="24"/>
          <w:lang w:val="hr-HR"/>
        </w:rPr>
        <w:tab/>
      </w:r>
      <w:r w:rsidRPr="00E95622">
        <w:rPr>
          <w:rFonts w:hAnsi="Times New Roman" w:ascii="Times New Roman"/>
          <w:szCs w:val="24"/>
          <w:lang w:val="hr-HR"/>
        </w:rPr>
        <w:tab/>
      </w:r>
    </w:p>
    <w:p w:rsidRDefault="006C02EF" w:rsidP="006C02EF" w:rsidR="006C02EF" w:rsidRPr="00E95622">
      <w:pPr>
        <w:jc w:val="center"/>
        <w:rPr>
          <w:rFonts w:hAnsi="Times New Roman" w:ascii="Times New Roman"/>
          <w:szCs w:val="24"/>
          <w:lang w:val="hr-HR"/>
        </w:rPr>
      </w:pPr>
      <w:r w:rsidRPr="00E95622">
        <w:rPr>
          <w:rFonts w:hAnsi="Times New Roman" w:ascii="Times New Roman"/>
          <w:b/>
          <w:szCs w:val="24"/>
          <w:lang w:val="hr-HR"/>
        </w:rPr>
        <w:t>Z A P I S N I K</w:t>
      </w:r>
    </w:p>
    <w:p w:rsidRDefault="00225CD3" w:rsidP="009A4785" w:rsidR="006C02EF" w:rsidRPr="00E95622">
      <w:pPr>
        <w:jc w:val="center"/>
        <w:rPr>
          <w:rFonts w:hAnsi="Times New Roman" w:ascii="Times New Roman"/>
          <w:szCs w:val="24"/>
          <w:lang w:val="hr-HR"/>
        </w:rPr>
      </w:pPr>
      <w:r w:rsidRPr="00E95622">
        <w:rPr>
          <w:rFonts w:hAnsi="Times New Roman" w:ascii="Times New Roman"/>
          <w:szCs w:val="24"/>
          <w:lang w:val="hr-HR"/>
        </w:rPr>
        <w:t xml:space="preserve">od </w:t>
      </w:r>
      <w:r w:rsidR="005F5655" w:rsidRPr="00E95622">
        <w:rPr>
          <w:rFonts w:hAnsi="Times New Roman" w:ascii="Times New Roman"/>
          <w:szCs w:val="24"/>
          <w:lang w:val="hr-HR"/>
        </w:rPr>
        <w:t>25</w:t>
      </w:r>
      <w:r w:rsidR="00C771AC" w:rsidRPr="00E95622">
        <w:rPr>
          <w:rFonts w:hAnsi="Times New Roman" w:ascii="Times New Roman"/>
          <w:szCs w:val="24"/>
          <w:lang w:val="hr-HR"/>
        </w:rPr>
        <w:t>. svibnja</w:t>
      </w:r>
      <w:r w:rsidR="006C02EF" w:rsidRPr="00E95622">
        <w:rPr>
          <w:rFonts w:hAnsi="Times New Roman" w:ascii="Times New Roman"/>
          <w:szCs w:val="24"/>
          <w:lang w:val="hr-HR"/>
        </w:rPr>
        <w:t xml:space="preserve"> 2017. godine</w:t>
      </w:r>
    </w:p>
    <w:p w:rsidRDefault="006C02EF" w:rsidP="009A4785" w:rsidR="006C02EF" w:rsidRPr="00E95622">
      <w:pPr>
        <w:jc w:val="center"/>
        <w:rPr>
          <w:rFonts w:hAnsi="Times New Roman" w:ascii="Times New Roman"/>
          <w:szCs w:val="24"/>
          <w:lang w:val="hr-HR"/>
        </w:rPr>
      </w:pPr>
      <w:r w:rsidRPr="00E95622">
        <w:rPr>
          <w:rFonts w:hAnsi="Times New Roman" w:ascii="Times New Roman"/>
          <w:szCs w:val="24"/>
          <w:lang w:val="hr-HR"/>
        </w:rPr>
        <w:t>sastavljen kod Trgovačkog suda u Varaždinu,</w:t>
      </w:r>
    </w:p>
    <w:p w:rsidRDefault="006C02EF" w:rsidP="009A4785" w:rsidR="006C02EF" w:rsidRPr="00E95622">
      <w:pPr>
        <w:jc w:val="center"/>
        <w:rPr>
          <w:rFonts w:hAnsi="Times New Roman" w:ascii="Times New Roman"/>
          <w:szCs w:val="24"/>
          <w:lang w:val="hr-HR"/>
        </w:rPr>
      </w:pPr>
      <w:r w:rsidRPr="00E95622">
        <w:rPr>
          <w:rFonts w:hAnsi="Times New Roman" w:ascii="Times New Roman"/>
          <w:szCs w:val="24"/>
          <w:lang w:val="hr-HR"/>
        </w:rPr>
        <w:t>o održanom ispitnom ročištu u stečajnom postupku</w:t>
      </w:r>
    </w:p>
    <w:p w:rsidRDefault="006C02EF" w:rsidP="005F5655" w:rsidR="00E95622" w:rsidRPr="00E95622">
      <w:pPr>
        <w:jc w:val="center"/>
        <w:rPr>
          <w:rFonts w:hAnsi="Times New Roman" w:ascii="Times New Roman"/>
          <w:lang w:val="hr-HR"/>
        </w:rPr>
      </w:pPr>
      <w:r w:rsidRPr="00E95622">
        <w:rPr>
          <w:rFonts w:hAnsi="Times New Roman" w:ascii="Times New Roman"/>
          <w:szCs w:val="24"/>
          <w:lang w:val="hr-HR"/>
        </w:rPr>
        <w:t xml:space="preserve">nad </w:t>
      </w:r>
      <w:r w:rsidR="00BF60FF" w:rsidRPr="00E95622">
        <w:rPr>
          <w:rFonts w:hAnsi="Times New Roman" w:ascii="Times New Roman"/>
          <w:szCs w:val="24"/>
          <w:lang w:val="hr-HR"/>
        </w:rPr>
        <w:t xml:space="preserve">stečajnim dužnikom </w:t>
      </w:r>
      <w:r w:rsidR="005F5655" w:rsidRPr="00E95622">
        <w:rPr>
          <w:rFonts w:hAnsi="Times New Roman" w:ascii="Times New Roman"/>
          <w:lang w:val="hr-HR"/>
        </w:rPr>
        <w:t xml:space="preserve">GALA d.o.o. u stečaju, Čakovec, Mihovljanska 89, </w:t>
      </w:r>
    </w:p>
    <w:p w:rsidRDefault="005F5655" w:rsidP="005F5655" w:rsidR="006C02EF" w:rsidRPr="00E95622">
      <w:pPr>
        <w:jc w:val="center"/>
        <w:rPr>
          <w:rFonts w:hAnsi="Times New Roman" w:ascii="Times New Roman"/>
          <w:lang w:val="hr-HR"/>
        </w:rPr>
      </w:pPr>
      <w:r w:rsidRPr="00E95622">
        <w:rPr>
          <w:rFonts w:hAnsi="Times New Roman" w:ascii="Times New Roman"/>
          <w:lang w:val="hr-HR"/>
        </w:rPr>
        <w:t>OIB: 56255748817</w:t>
      </w:r>
    </w:p>
    <w:p w:rsidRDefault="005F5655" w:rsidP="005F5655" w:rsidR="005F5655" w:rsidRPr="00E95622">
      <w:pPr>
        <w:jc w:val="center"/>
        <w:rPr>
          <w:rFonts w:hAnsi="Times New Roman" w:ascii="Times New Roman"/>
          <w:szCs w:val="24"/>
          <w:lang w:val="hr-HR"/>
        </w:rPr>
      </w:pPr>
    </w:p>
    <w:p w:rsidRDefault="006C02EF" w:rsidP="006C02EF" w:rsidR="006C02EF" w:rsidRPr="00E95622">
      <w:pPr>
        <w:jc w:val="both"/>
        <w:rPr>
          <w:rFonts w:hAnsi="Times New Roman" w:ascii="Times New Roman"/>
          <w:szCs w:val="24"/>
          <w:lang w:val="hr-HR"/>
        </w:rPr>
      </w:pPr>
    </w:p>
    <w:p w:rsidRDefault="006C02EF" w:rsidP="006C02EF" w:rsidR="006C02EF" w:rsidRPr="00E95622">
      <w:pPr>
        <w:jc w:val="both"/>
        <w:rPr>
          <w:rFonts w:hAnsi="Times New Roman" w:ascii="Times New Roman"/>
          <w:szCs w:val="24"/>
          <w:lang w:val="hr-HR"/>
        </w:rPr>
      </w:pPr>
      <w:r w:rsidRPr="00E95622">
        <w:rPr>
          <w:rFonts w:hAnsi="Times New Roman" w:ascii="Times New Roman"/>
          <w:szCs w:val="24"/>
          <w:lang w:val="hr-HR"/>
        </w:rPr>
        <w:t>NAZOČNI OD STRANE SUDA:</w:t>
      </w:r>
    </w:p>
    <w:p w:rsidRDefault="006C02EF" w:rsidP="006C02EF" w:rsidR="006C02EF" w:rsidRPr="00E95622">
      <w:pPr>
        <w:jc w:val="both"/>
        <w:rPr>
          <w:rFonts w:hAnsi="Times New Roman" w:ascii="Times New Roman"/>
          <w:szCs w:val="24"/>
          <w:lang w:val="hr-HR"/>
        </w:rPr>
      </w:pPr>
      <w:r w:rsidRPr="00E95622">
        <w:rPr>
          <w:rFonts w:hAnsi="Times New Roman" w:ascii="Times New Roman"/>
          <w:szCs w:val="24"/>
          <w:lang w:val="hr-HR"/>
        </w:rPr>
        <w:t>Sudac: Ksenija Flack-Makitan</w:t>
      </w:r>
    </w:p>
    <w:p w:rsidRDefault="006C02EF" w:rsidP="006C02EF" w:rsidR="006C02EF" w:rsidRPr="00E95622">
      <w:pPr>
        <w:jc w:val="both"/>
        <w:rPr>
          <w:rFonts w:hAnsi="Times New Roman" w:ascii="Times New Roman"/>
          <w:szCs w:val="24"/>
          <w:lang w:val="hr-HR"/>
        </w:rPr>
      </w:pPr>
      <w:r w:rsidRPr="00E95622">
        <w:rPr>
          <w:rFonts w:hAnsi="Times New Roman" w:ascii="Times New Roman"/>
          <w:szCs w:val="24"/>
          <w:lang w:val="hr-HR"/>
        </w:rPr>
        <w:t>Zapisničar: Lea Rogina</w:t>
      </w:r>
    </w:p>
    <w:p w:rsidRDefault="006C02EF" w:rsidP="006C02EF" w:rsidR="006C02EF" w:rsidRPr="00E95622">
      <w:pPr>
        <w:jc w:val="both"/>
        <w:rPr>
          <w:rFonts w:hAnsi="Times New Roman" w:ascii="Times New Roman"/>
          <w:szCs w:val="24"/>
          <w:lang w:val="hr-HR"/>
        </w:rPr>
      </w:pPr>
    </w:p>
    <w:p w:rsidRDefault="006C02EF" w:rsidP="006C02EF" w:rsidR="006C02EF" w:rsidRPr="00E95622">
      <w:pPr>
        <w:ind w:firstLine="720"/>
        <w:jc w:val="both"/>
        <w:rPr>
          <w:rFonts w:hAnsi="Times New Roman" w:ascii="Times New Roman"/>
          <w:szCs w:val="24"/>
          <w:lang w:val="hr-HR"/>
        </w:rPr>
      </w:pPr>
      <w:r w:rsidRPr="00E95622">
        <w:rPr>
          <w:rFonts w:hAnsi="Times New Roman" w:ascii="Times New Roman"/>
          <w:szCs w:val="24"/>
          <w:lang w:val="hr-HR"/>
        </w:rPr>
        <w:t xml:space="preserve">Početak u </w:t>
      </w:r>
      <w:r w:rsidR="005F5655" w:rsidRPr="00E95622">
        <w:rPr>
          <w:rFonts w:hAnsi="Times New Roman" w:ascii="Times New Roman"/>
          <w:szCs w:val="24"/>
          <w:lang w:val="hr-HR"/>
        </w:rPr>
        <w:t>10,00</w:t>
      </w:r>
      <w:r w:rsidR="00C771AC" w:rsidRPr="00E95622">
        <w:rPr>
          <w:rFonts w:hAnsi="Times New Roman" w:ascii="Times New Roman"/>
          <w:szCs w:val="24"/>
          <w:lang w:val="hr-HR"/>
        </w:rPr>
        <w:t xml:space="preserve"> </w:t>
      </w:r>
      <w:r w:rsidRPr="00E95622">
        <w:rPr>
          <w:rFonts w:hAnsi="Times New Roman" w:ascii="Times New Roman"/>
          <w:szCs w:val="24"/>
          <w:lang w:val="hr-HR"/>
        </w:rPr>
        <w:t>sati.</w:t>
      </w:r>
    </w:p>
    <w:p w:rsidRDefault="006C02EF" w:rsidP="006C02EF" w:rsidR="006C02EF" w:rsidRPr="00E95622">
      <w:pPr>
        <w:jc w:val="both"/>
        <w:rPr>
          <w:rFonts w:hAnsi="Times New Roman" w:ascii="Times New Roman"/>
          <w:szCs w:val="24"/>
          <w:lang w:val="hr-HR"/>
        </w:rPr>
      </w:pPr>
    </w:p>
    <w:p w:rsidRDefault="006C02EF" w:rsidP="006C02EF" w:rsidR="006C02EF" w:rsidRPr="00E95622">
      <w:pPr>
        <w:jc w:val="both"/>
        <w:rPr>
          <w:rFonts w:hAnsi="Times New Roman" w:ascii="Times New Roman"/>
          <w:szCs w:val="24"/>
          <w:lang w:val="hr-HR"/>
        </w:rPr>
      </w:pPr>
      <w:r w:rsidRPr="00E95622">
        <w:rPr>
          <w:rFonts w:hAnsi="Times New Roman" w:ascii="Times New Roman"/>
          <w:szCs w:val="24"/>
          <w:lang w:val="hr-HR"/>
        </w:rPr>
        <w:t>PRISUTNI:</w:t>
      </w:r>
    </w:p>
    <w:p w:rsidRDefault="00C771AC" w:rsidP="006C02EF" w:rsidR="006B6C61">
      <w:pPr>
        <w:jc w:val="both"/>
        <w:rPr>
          <w:rFonts w:hAnsi="Times New Roman" w:ascii="Times New Roman"/>
          <w:szCs w:val="24"/>
          <w:lang w:val="hr-HR"/>
        </w:rPr>
      </w:pPr>
      <w:r w:rsidRPr="00E95622">
        <w:rPr>
          <w:rFonts w:hAnsi="Times New Roman" w:ascii="Times New Roman"/>
          <w:szCs w:val="24"/>
          <w:lang w:val="hr-HR"/>
        </w:rPr>
        <w:t>-stečajna</w:t>
      </w:r>
      <w:r w:rsidR="002B2BE3" w:rsidRPr="00E95622">
        <w:rPr>
          <w:rFonts w:hAnsi="Times New Roman" w:ascii="Times New Roman"/>
          <w:szCs w:val="24"/>
          <w:lang w:val="hr-HR"/>
        </w:rPr>
        <w:t xml:space="preserve"> upravitelj</w:t>
      </w:r>
      <w:r w:rsidRPr="00E95622">
        <w:rPr>
          <w:rFonts w:hAnsi="Times New Roman" w:ascii="Times New Roman"/>
          <w:szCs w:val="24"/>
          <w:lang w:val="hr-HR"/>
        </w:rPr>
        <w:t xml:space="preserve">ica </w:t>
      </w:r>
      <w:r w:rsidR="005F5655" w:rsidRPr="00E95622">
        <w:rPr>
          <w:rFonts w:hAnsi="Times New Roman" w:ascii="Times New Roman"/>
          <w:szCs w:val="24"/>
          <w:lang w:val="hr-HR"/>
        </w:rPr>
        <w:t>Lidija Lesar</w:t>
      </w:r>
    </w:p>
    <w:p w:rsidRDefault="00364E30" w:rsidP="006C02EF" w:rsidR="00364E30" w:rsidRPr="00E95622">
      <w:pPr>
        <w:jc w:val="both"/>
        <w:rPr>
          <w:rFonts w:hAnsi="Times New Roman" w:ascii="Times New Roman"/>
          <w:szCs w:val="24"/>
          <w:lang w:val="hr-HR"/>
        </w:rPr>
      </w:pPr>
      <w:r>
        <w:rPr>
          <w:rFonts w:hAnsi="Times New Roman" w:ascii="Times New Roman"/>
          <w:szCs w:val="24"/>
          <w:lang w:val="hr-HR"/>
        </w:rPr>
        <w:t>-za Republiku Hrvatsku, zastupnica, zamjenica Županijskog državnog odvjetnika u Varaždinu, Građansko-upravni odjel, Tanja Purić-Stamenković,</w:t>
      </w:r>
    </w:p>
    <w:p w:rsidRDefault="00364E30" w:rsidP="006C02EF" w:rsidR="006C02EF">
      <w:pPr>
        <w:jc w:val="both"/>
        <w:rPr>
          <w:rFonts w:hAnsi="Times New Roman" w:ascii="Times New Roman"/>
          <w:szCs w:val="24"/>
          <w:lang w:val="hr-HR"/>
        </w:rPr>
      </w:pPr>
      <w:r>
        <w:rPr>
          <w:rFonts w:hAnsi="Times New Roman" w:ascii="Times New Roman"/>
          <w:szCs w:val="24"/>
          <w:lang w:val="hr-HR"/>
        </w:rPr>
        <w:t>-za vjerovnika B2 KAPITAL d.o.o., Nikolina Fistrić Štefok, odvjetnica u Odvjetničkom društvu Suić i Škunca d.o.o. iz Zagreba,</w:t>
      </w:r>
    </w:p>
    <w:p w:rsidRDefault="00364E30" w:rsidP="006C02EF" w:rsidR="00364E30">
      <w:pPr>
        <w:jc w:val="both"/>
        <w:rPr>
          <w:rFonts w:hAnsi="Times New Roman" w:ascii="Times New Roman"/>
          <w:szCs w:val="24"/>
          <w:lang w:val="hr-HR"/>
        </w:rPr>
      </w:pPr>
      <w:r>
        <w:rPr>
          <w:rFonts w:hAnsi="Times New Roman" w:ascii="Times New Roman"/>
          <w:szCs w:val="24"/>
          <w:lang w:val="hr-HR"/>
        </w:rPr>
        <w:t>-za Zagrebačku banku d.d. Zagreb, punomoćnica Tajana Lazić, odvjetnica iz Varaždina, koja predaje u spis zamjeničku punomoć,</w:t>
      </w:r>
    </w:p>
    <w:p w:rsidRDefault="00364E30" w:rsidP="006C02EF" w:rsidR="00364E30">
      <w:pPr>
        <w:jc w:val="both"/>
        <w:rPr>
          <w:rFonts w:hAnsi="Times New Roman" w:ascii="Times New Roman"/>
          <w:szCs w:val="24"/>
          <w:lang w:val="hr-HR"/>
        </w:rPr>
      </w:pPr>
      <w:r>
        <w:rPr>
          <w:rFonts w:hAnsi="Times New Roman" w:ascii="Times New Roman"/>
          <w:szCs w:val="24"/>
          <w:lang w:val="hr-HR"/>
        </w:rPr>
        <w:t>-bivši direktor dužnika Dušan Gala</w:t>
      </w:r>
    </w:p>
    <w:p w:rsidRDefault="00364E30" w:rsidP="006C02EF" w:rsidR="00364E30" w:rsidRPr="00E95622">
      <w:pPr>
        <w:jc w:val="both"/>
        <w:rPr>
          <w:rFonts w:hAnsi="Times New Roman" w:ascii="Times New Roman"/>
          <w:szCs w:val="24"/>
          <w:lang w:val="hr-HR"/>
        </w:rPr>
      </w:pPr>
    </w:p>
    <w:p w:rsidRDefault="00ED78E5" w:rsidP="006C02EF" w:rsidR="00ED78E5" w:rsidRPr="00E95622">
      <w:pPr>
        <w:jc w:val="both"/>
        <w:rPr>
          <w:rFonts w:hAnsi="Times New Roman" w:ascii="Times New Roman"/>
          <w:szCs w:val="24"/>
          <w:lang w:val="hr-HR"/>
        </w:rPr>
      </w:pPr>
    </w:p>
    <w:p w:rsidRDefault="006C02EF" w:rsidP="006C02EF" w:rsidR="006C02EF" w:rsidRPr="00E95622">
      <w:pPr>
        <w:jc w:val="both"/>
        <w:rPr>
          <w:rFonts w:hAnsi="Times New Roman" w:ascii="Times New Roman"/>
          <w:szCs w:val="24"/>
          <w:lang w:val="hr-HR"/>
        </w:rPr>
      </w:pPr>
      <w:r w:rsidRPr="00E95622">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E95622">
      <w:pPr>
        <w:jc w:val="both"/>
        <w:rPr>
          <w:rFonts w:hAnsi="Times New Roman" w:ascii="Times New Roman"/>
          <w:szCs w:val="24"/>
          <w:lang w:val="hr-HR"/>
        </w:rPr>
      </w:pPr>
    </w:p>
    <w:p w:rsidRDefault="006C02EF" w:rsidP="002B2BE3" w:rsidR="00294E5D" w:rsidRPr="00E95622">
      <w:pPr>
        <w:ind w:firstLine="720"/>
        <w:jc w:val="both"/>
        <w:rPr>
          <w:rFonts w:hAnsi="Times New Roman" w:ascii="Times New Roman"/>
          <w:szCs w:val="24"/>
          <w:lang w:val="hr-HR"/>
        </w:rPr>
      </w:pPr>
      <w:r w:rsidRPr="00E95622">
        <w:rPr>
          <w:rFonts w:hAnsi="Times New Roman" w:ascii="Times New Roman"/>
          <w:szCs w:val="24"/>
          <w:lang w:val="hr-HR"/>
        </w:rPr>
        <w:t xml:space="preserve">Nakon toga prelazi se od strane </w:t>
      </w:r>
      <w:r w:rsidR="00364E30">
        <w:rPr>
          <w:rFonts w:hAnsi="Times New Roman" w:ascii="Times New Roman"/>
          <w:szCs w:val="24"/>
          <w:lang w:val="hr-HR"/>
        </w:rPr>
        <w:t>stečajne upraviteljice</w:t>
      </w:r>
      <w:r w:rsidRPr="00E95622">
        <w:rPr>
          <w:rFonts w:hAnsi="Times New Roman" w:ascii="Times New Roman"/>
          <w:szCs w:val="24"/>
          <w:lang w:val="hr-HR"/>
        </w:rPr>
        <w:t xml:space="preserve"> na ispitivanje tražbina koje su stečajni vjerovnici prijavili u ovom</w:t>
      </w:r>
      <w:r w:rsidR="00A90636" w:rsidRPr="00E95622">
        <w:rPr>
          <w:rFonts w:hAnsi="Times New Roman" w:ascii="Times New Roman"/>
          <w:szCs w:val="24"/>
          <w:lang w:val="hr-HR"/>
        </w:rPr>
        <w:t xml:space="preserve"> stečajnom postupku, te </w:t>
      </w:r>
      <w:r w:rsidR="00364E30">
        <w:rPr>
          <w:rFonts w:hAnsi="Times New Roman" w:ascii="Times New Roman"/>
          <w:szCs w:val="24"/>
          <w:lang w:val="hr-HR"/>
        </w:rPr>
        <w:t>stečajna upraviteljica</w:t>
      </w:r>
      <w:r w:rsidRPr="00E95622">
        <w:rPr>
          <w:rFonts w:hAnsi="Times New Roman" w:ascii="Times New Roman"/>
          <w:szCs w:val="24"/>
          <w:lang w:val="hr-HR"/>
        </w:rPr>
        <w:t xml:space="preserve"> ispituje tražbine kako slijedi:</w:t>
      </w:r>
    </w:p>
    <w:p w:rsidRDefault="00652DC0" w:rsidP="004D46BA" w:rsidR="00652DC0" w:rsidRPr="00E95622">
      <w:pPr>
        <w:jc w:val="both"/>
        <w:rPr>
          <w:rFonts w:hAnsi="Times New Roman" w:ascii="Times New Roman"/>
          <w:szCs w:val="24"/>
          <w:lang w:val="hr-HR"/>
        </w:rPr>
      </w:pPr>
    </w:p>
    <w:p w:rsidRDefault="00737903" w:rsidP="004D46BA" w:rsidR="00684577" w:rsidRPr="00E95622">
      <w:pPr>
        <w:jc w:val="both"/>
        <w:rPr>
          <w:rFonts w:hAnsi="Times New Roman" w:ascii="Times New Roman"/>
          <w:szCs w:val="24"/>
          <w:lang w:val="hr-HR"/>
        </w:rPr>
      </w:pPr>
      <w:r w:rsidRPr="00E95622">
        <w:rPr>
          <w:rFonts w:hAnsi="Times New Roman" w:ascii="Times New Roman"/>
          <w:szCs w:val="24"/>
          <w:lang w:val="hr-HR"/>
        </w:rPr>
        <w:t>DRUGI VIŠI ISPLATNI RED</w:t>
      </w:r>
    </w:p>
    <w:p w:rsidRDefault="00C771AC" w:rsidP="004D46BA" w:rsidR="00C771AC" w:rsidRPr="00E95622">
      <w:pPr>
        <w:jc w:val="both"/>
        <w:rPr>
          <w:rFonts w:hAnsi="Times New Roman" w:ascii="Times New Roman"/>
          <w:szCs w:val="24"/>
          <w:lang w:val="hr-HR"/>
        </w:rPr>
      </w:pPr>
    </w:p>
    <w:tbl>
      <w:tblPr>
        <w:tblpPr w:tblpY="1" w:tblpXSpec="center" w:vertAnchor="text" w:rightFromText="180" w:leftFromText="180"/>
        <w:tblOverlap w:val="never"/>
        <w:tblW w:type="pct" w:w="46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44"/>
        <w:gridCol w:w="1843"/>
        <w:gridCol w:w="1418"/>
        <w:gridCol w:w="1418"/>
        <w:gridCol w:w="1275"/>
        <w:gridCol w:w="1416"/>
      </w:tblGrid>
      <w:tr w:rsidTr="005F5655" w:rsidR="005F5655" w:rsidRPr="00E95622">
        <w:tc>
          <w:tcPr>
            <w:tcW w:type="pct" w:w="722"/>
            <w:shd w:themeFillShade="F2" w:themeFill="background1" w:fill="F2F2F2" w:color="auto" w:val="clear"/>
            <w:vAlign w:val="center"/>
          </w:tcPr>
          <w:p w:rsidRDefault="005F5655" w:rsidP="00F11B4E" w:rsidR="005F5655" w:rsidRPr="00E95622">
            <w:pPr>
              <w:pStyle w:val="Bezproreda"/>
              <w:jc w:val="center"/>
              <w:rPr>
                <w:rFonts w:hAnsi="Times New Roman" w:ascii="Times New Roman"/>
              </w:rPr>
            </w:pPr>
            <w:r w:rsidRPr="00E95622">
              <w:rPr>
                <w:rFonts w:hAnsi="Times New Roman" w:ascii="Times New Roman"/>
              </w:rPr>
              <w:t>Redni broj prijavljene tražbine</w:t>
            </w:r>
          </w:p>
        </w:tc>
        <w:tc>
          <w:tcPr>
            <w:tcW w:type="pct" w:w="1070"/>
            <w:shd w:themeFillShade="F2" w:themeFill="background1" w:fill="F2F2F2" w:color="auto" w:val="clear"/>
            <w:vAlign w:val="center"/>
          </w:tcPr>
          <w:p w:rsidRDefault="005F5655" w:rsidP="00F11B4E" w:rsidR="005F5655" w:rsidRPr="00E95622">
            <w:pPr>
              <w:pStyle w:val="Bezproreda"/>
              <w:jc w:val="center"/>
              <w:rPr>
                <w:rFonts w:hAnsi="Times New Roman" w:ascii="Times New Roman"/>
              </w:rPr>
            </w:pPr>
            <w:r w:rsidRPr="00E95622">
              <w:rPr>
                <w:rFonts w:hAnsi="Times New Roman" w:ascii="Times New Roman"/>
              </w:rPr>
              <w:t>Ime i prezime/tvrtka  ili naziv vjerovnika, adresa/sjedište, OIB</w:t>
            </w:r>
          </w:p>
        </w:tc>
        <w:tc>
          <w:tcPr>
            <w:tcW w:type="pct" w:w="823"/>
            <w:shd w:themeFillShade="F2" w:themeFill="background1" w:fill="F2F2F2" w:color="auto" w:val="clear"/>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Iznos prijavljene tražbine (kn)</w:t>
            </w:r>
          </w:p>
        </w:tc>
        <w:tc>
          <w:tcPr>
            <w:tcW w:type="pct" w:w="823"/>
            <w:shd w:themeFillShade="F2" w:themeFill="background1" w:fill="F2F2F2" w:color="auto" w:val="clear"/>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Iznos priznate tražbine (kn)</w:t>
            </w:r>
          </w:p>
        </w:tc>
        <w:tc>
          <w:tcPr>
            <w:tcW w:type="pct" w:w="740"/>
            <w:shd w:themeFillShade="F2" w:themeFill="background1" w:fill="F2F2F2" w:color="auto" w:val="clear"/>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Iznos osporene tražbine</w:t>
            </w:r>
          </w:p>
          <w:p w:rsidRDefault="005F5655" w:rsidP="005F5655" w:rsidR="005F5655" w:rsidRPr="00E95622">
            <w:pPr>
              <w:pStyle w:val="Bezproreda"/>
              <w:jc w:val="center"/>
              <w:rPr>
                <w:rFonts w:hAnsi="Times New Roman" w:ascii="Times New Roman"/>
              </w:rPr>
            </w:pPr>
            <w:r w:rsidRPr="00E95622">
              <w:rPr>
                <w:rFonts w:hAnsi="Times New Roman" w:ascii="Times New Roman"/>
              </w:rPr>
              <w:t>(kn)</w:t>
            </w:r>
          </w:p>
        </w:tc>
        <w:tc>
          <w:tcPr>
            <w:tcW w:type="pct" w:w="822"/>
            <w:shd w:themeFillShade="F2" w:themeFill="background1" w:fill="F2F2F2" w:color="auto" w:val="clear"/>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Razlog osporavanja tražbine</w:t>
            </w:r>
          </w:p>
        </w:tc>
      </w:tr>
      <w:tr w:rsidTr="005F5655" w:rsidR="005F5655" w:rsidRPr="00E95622">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t>1.</w:t>
            </w:r>
          </w:p>
        </w:tc>
        <w:tc>
          <w:tcPr>
            <w:tcW w:type="pct" w:w="1070"/>
          </w:tcPr>
          <w:p w:rsidRDefault="00364E30" w:rsidP="00F11B4E" w:rsidR="005F5655" w:rsidRPr="00E95622">
            <w:pPr>
              <w:pStyle w:val="Bezproreda"/>
              <w:rPr>
                <w:rFonts w:hAnsi="Times New Roman" w:ascii="Times New Roman"/>
              </w:rPr>
            </w:pPr>
            <w:r>
              <w:rPr>
                <w:rFonts w:hAnsi="Times New Roman" w:ascii="Times New Roman"/>
              </w:rPr>
              <w:t>Republika Hrvatska</w:t>
            </w:r>
            <w:r w:rsidR="005F5655" w:rsidRPr="00E95622">
              <w:rPr>
                <w:rFonts w:hAnsi="Times New Roman" w:ascii="Times New Roman"/>
              </w:rPr>
              <w:t>- Ministarstvo financi</w:t>
            </w:r>
            <w:r>
              <w:rPr>
                <w:rFonts w:hAnsi="Times New Roman" w:ascii="Times New Roman"/>
              </w:rPr>
              <w:t>ja,Poreznauprava,Područni ured S</w:t>
            </w:r>
            <w:r w:rsidR="005F5655" w:rsidRPr="00E95622">
              <w:rPr>
                <w:rFonts w:hAnsi="Times New Roman" w:ascii="Times New Roman"/>
              </w:rPr>
              <w:t xml:space="preserve">jeverna </w:t>
            </w:r>
            <w:r w:rsidR="005F5655" w:rsidRPr="00E95622">
              <w:rPr>
                <w:rFonts w:hAnsi="Times New Roman" w:ascii="Times New Roman"/>
              </w:rPr>
              <w:lastRenderedPageBreak/>
              <w:t>Hrvatska, zastupano po ŽDO u Varaždinu, Graberje 1,  Varaždin, OIB 52634238587</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lastRenderedPageBreak/>
              <w:t>117.720,79</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117.720,79</w:t>
            </w:r>
          </w:p>
        </w:tc>
        <w:tc>
          <w:tcPr>
            <w:tcW w:type="pct" w:w="740"/>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0,00</w:t>
            </w:r>
          </w:p>
          <w:p w:rsidRDefault="005F5655" w:rsidP="005F5655" w:rsidR="005F5655" w:rsidRPr="00E95622">
            <w:pPr>
              <w:pStyle w:val="Bezproreda"/>
              <w:jc w:val="center"/>
              <w:rPr>
                <w:rFonts w:hAnsi="Times New Roman" w:ascii="Times New Roman"/>
              </w:rPr>
            </w:pPr>
          </w:p>
        </w:tc>
        <w:tc>
          <w:tcPr>
            <w:tcW w:type="pct" w:w="822"/>
            <w:vAlign w:val="center"/>
          </w:tcPr>
          <w:p w:rsidRDefault="005F5655" w:rsidP="005F5655" w:rsidR="005F5655" w:rsidRPr="00E95622">
            <w:pPr>
              <w:pStyle w:val="Bezproreda"/>
              <w:jc w:val="center"/>
              <w:rPr>
                <w:rFonts w:hAnsi="Times New Roman" w:ascii="Times New Roman"/>
              </w:rPr>
            </w:pPr>
          </w:p>
        </w:tc>
      </w:tr>
      <w:tr w:rsidTr="005F5655" w:rsidR="005F5655" w:rsidRPr="00E95622">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lastRenderedPageBreak/>
              <w:t>2.</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 xml:space="preserve">B2 KAPITAL d.o.o., Zagreb, Radnička cesta 41., OIB  57509775367,  zastupano po punomoćniku, Odvjetničkom društvu Suić&amp;Škunca d.o.o. iz Zagreba, Domagojeva14. </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9.997.629,79</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9.997.629,79</w:t>
            </w:r>
          </w:p>
        </w:tc>
        <w:tc>
          <w:tcPr>
            <w:tcW w:type="pct" w:w="740"/>
            <w:vAlign w:val="center"/>
          </w:tcPr>
          <w:p w:rsidRDefault="005F5655" w:rsidP="005F5655" w:rsidR="005F5655" w:rsidRPr="00E95622">
            <w:pPr>
              <w:pStyle w:val="Bezproreda"/>
              <w:jc w:val="center"/>
              <w:rPr>
                <w:rFonts w:hAnsi="Times New Roman" w:ascii="Times New Roman"/>
              </w:rPr>
            </w:pPr>
          </w:p>
          <w:p w:rsidRDefault="005F5655" w:rsidP="005F5655" w:rsidR="005F5655" w:rsidRPr="00E95622">
            <w:pPr>
              <w:pStyle w:val="Bezproreda"/>
              <w:jc w:val="center"/>
              <w:rPr>
                <w:rFonts w:hAnsi="Times New Roman" w:ascii="Times New Roman"/>
              </w:rPr>
            </w:pPr>
          </w:p>
          <w:p w:rsidRDefault="005F5655" w:rsidP="005F5655" w:rsidR="005F5655" w:rsidRPr="00E95622">
            <w:pPr>
              <w:pStyle w:val="Bezproreda"/>
              <w:jc w:val="center"/>
              <w:rPr>
                <w:rFonts w:hAnsi="Times New Roman" w:ascii="Times New Roman"/>
              </w:rPr>
            </w:pPr>
          </w:p>
          <w:p w:rsidRDefault="005F5655" w:rsidP="005F5655" w:rsidR="005F5655" w:rsidRPr="00E95622">
            <w:pPr>
              <w:pStyle w:val="Bezproreda"/>
              <w:jc w:val="center"/>
              <w:rPr>
                <w:rFonts w:hAnsi="Times New Roman" w:ascii="Times New Roman"/>
              </w:rPr>
            </w:pPr>
          </w:p>
        </w:tc>
        <w:tc>
          <w:tcPr>
            <w:tcW w:type="pct" w:w="822"/>
            <w:vAlign w:val="center"/>
          </w:tcPr>
          <w:p w:rsidRDefault="005F5655" w:rsidP="005F5655" w:rsidR="005F5655" w:rsidRPr="00E95622">
            <w:pPr>
              <w:pStyle w:val="Bezproreda"/>
              <w:jc w:val="center"/>
              <w:rPr>
                <w:rFonts w:hAnsi="Times New Roman" w:ascii="Times New Roman"/>
              </w:rPr>
            </w:pPr>
          </w:p>
        </w:tc>
      </w:tr>
      <w:tr w:rsidTr="005F5655" w:rsidR="005F5655" w:rsidRPr="00E95622">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t>3.</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SOCIETE GENERALE-SPLITSKA BANKA d.d., Split, Ruđera Boškovića 16., OIB  69326397242,  zastupana po punomoćniku Emi Kalogjera Juranić, odvjetnici iz Zagreba, Trg B.J.Jelačića 3.</w:t>
            </w:r>
          </w:p>
          <w:p w:rsidRDefault="005F5655" w:rsidP="00F11B4E" w:rsidR="005F5655" w:rsidRPr="00E95622">
            <w:pPr>
              <w:pStyle w:val="Bezproreda"/>
              <w:rPr>
                <w:rFonts w:hAnsi="Times New Roman" w:ascii="Times New Roman"/>
              </w:rPr>
            </w:pPr>
            <w:r w:rsidRPr="00E95622">
              <w:rPr>
                <w:rFonts w:hAnsi="Times New Roman" w:ascii="Times New Roman"/>
              </w:rPr>
              <w:t xml:space="preserve"> </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728.186,00</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728.186,00</w:t>
            </w:r>
          </w:p>
        </w:tc>
        <w:tc>
          <w:tcPr>
            <w:tcW w:type="pct" w:w="740"/>
            <w:vAlign w:val="center"/>
          </w:tcPr>
          <w:p w:rsidRDefault="005F5655" w:rsidP="005F5655" w:rsidR="005F5655" w:rsidRPr="00E95622">
            <w:pPr>
              <w:pStyle w:val="Bezproreda"/>
              <w:jc w:val="center"/>
              <w:rPr>
                <w:rFonts w:hAnsi="Times New Roman" w:ascii="Times New Roman"/>
              </w:rPr>
            </w:pPr>
          </w:p>
        </w:tc>
        <w:tc>
          <w:tcPr>
            <w:tcW w:type="pct" w:w="822"/>
            <w:vAlign w:val="center"/>
          </w:tcPr>
          <w:p w:rsidRDefault="005F5655" w:rsidP="005F5655" w:rsidR="005F5655" w:rsidRPr="00E95622">
            <w:pPr>
              <w:pStyle w:val="Bezproreda"/>
              <w:jc w:val="center"/>
              <w:rPr>
                <w:rFonts w:hAnsi="Times New Roman" w:ascii="Times New Roman"/>
              </w:rPr>
            </w:pPr>
          </w:p>
        </w:tc>
      </w:tr>
      <w:tr w:rsidTr="005F5655" w:rsidR="005F5655" w:rsidRPr="00364E30">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t>4.</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ZAGREBAČ</w:t>
            </w:r>
            <w:r w:rsidR="00364E30">
              <w:rPr>
                <w:rFonts w:hAnsi="Times New Roman" w:ascii="Times New Roman"/>
              </w:rPr>
              <w:t xml:space="preserve">KA BANKA d.d., Zagreb, Trg bana </w:t>
            </w:r>
            <w:r w:rsidRPr="00E95622">
              <w:rPr>
                <w:rFonts w:hAnsi="Times New Roman" w:ascii="Times New Roman"/>
              </w:rPr>
              <w:t>Josipa</w:t>
            </w:r>
            <w:r w:rsidR="00364E30">
              <w:rPr>
                <w:rFonts w:hAnsi="Times New Roman" w:ascii="Times New Roman"/>
              </w:rPr>
              <w:t xml:space="preserve"> Jelačića 10</w:t>
            </w:r>
            <w:r w:rsidRPr="00E95622">
              <w:rPr>
                <w:rFonts w:hAnsi="Times New Roman" w:ascii="Times New Roman"/>
              </w:rPr>
              <w:t>, OIB  92963223473, zastupana po punomoćniku, odvjetniku Branimiru Škurla i ostalim odvjetnicima iz Odvjetničkog društva Bekina,Škurla, Durmiš i Spajić d.o.o.  iz Zagreba, Preradovićeva 24.</w:t>
            </w:r>
          </w:p>
          <w:p w:rsidRDefault="005F5655" w:rsidP="00F11B4E" w:rsidR="005F5655" w:rsidRPr="00E95622">
            <w:pPr>
              <w:pStyle w:val="Bezproreda"/>
              <w:rPr>
                <w:rFonts w:hAnsi="Times New Roman" w:ascii="Times New Roman"/>
              </w:rPr>
            </w:pPr>
            <w:r w:rsidRPr="00E95622">
              <w:rPr>
                <w:rFonts w:hAnsi="Times New Roman" w:ascii="Times New Roman"/>
              </w:rPr>
              <w:t xml:space="preserve"> </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1.007.041,53</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1.007.041,53</w:t>
            </w:r>
          </w:p>
        </w:tc>
        <w:tc>
          <w:tcPr>
            <w:tcW w:type="pct" w:w="740"/>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0,00</w:t>
            </w:r>
          </w:p>
        </w:tc>
        <w:tc>
          <w:tcPr>
            <w:tcW w:type="pct" w:w="822"/>
            <w:vAlign w:val="center"/>
          </w:tcPr>
          <w:p w:rsidRDefault="005F5655" w:rsidP="005F5655" w:rsidR="005F5655" w:rsidRPr="00E95622">
            <w:pPr>
              <w:pStyle w:val="Bezproreda"/>
              <w:jc w:val="center"/>
              <w:rPr>
                <w:rFonts w:hAnsi="Times New Roman" w:ascii="Times New Roman"/>
              </w:rPr>
            </w:pPr>
          </w:p>
        </w:tc>
      </w:tr>
      <w:tr w:rsidTr="005F5655" w:rsidR="005F5655" w:rsidRPr="00364E30">
        <w:trPr>
          <w:trHeight w:val="525"/>
        </w:trPr>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lastRenderedPageBreak/>
              <w:t>5.</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TRIGLAV OSIGURANJE d.d., Zagreb, Antuna Heinza 4.  OIB  29743547503</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2.261,23</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2.261,23</w:t>
            </w:r>
          </w:p>
        </w:tc>
        <w:tc>
          <w:tcPr>
            <w:tcW w:type="pct" w:w="740"/>
            <w:vAlign w:val="center"/>
          </w:tcPr>
          <w:p w:rsidRDefault="005F5655" w:rsidP="005F5655" w:rsidR="005F5655" w:rsidRPr="00E95622">
            <w:pPr>
              <w:pStyle w:val="Bezproreda"/>
              <w:jc w:val="center"/>
              <w:rPr>
                <w:rFonts w:hAnsi="Times New Roman" w:ascii="Times New Roman"/>
              </w:rPr>
            </w:pPr>
          </w:p>
        </w:tc>
        <w:tc>
          <w:tcPr>
            <w:tcW w:type="pct" w:w="822"/>
            <w:vAlign w:val="center"/>
          </w:tcPr>
          <w:p w:rsidRDefault="005F5655" w:rsidP="005F5655" w:rsidR="005F5655" w:rsidRPr="00E95622">
            <w:pPr>
              <w:pStyle w:val="Bezproreda"/>
              <w:jc w:val="center"/>
              <w:rPr>
                <w:rFonts w:hAnsi="Times New Roman" w:ascii="Times New Roman"/>
              </w:rPr>
            </w:pPr>
          </w:p>
          <w:p w:rsidRDefault="005F5655" w:rsidP="005F5655" w:rsidR="005F5655" w:rsidRPr="00E95622">
            <w:pPr>
              <w:pStyle w:val="Bezproreda"/>
              <w:jc w:val="center"/>
              <w:rPr>
                <w:rFonts w:hAnsi="Times New Roman" w:ascii="Times New Roman"/>
              </w:rPr>
            </w:pPr>
          </w:p>
        </w:tc>
      </w:tr>
      <w:tr w:rsidTr="005F5655" w:rsidR="005F5655" w:rsidRPr="00E95622">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t>6.</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ALLIANZ ZAGREB d.d.,Zagreb, Heinzelova 70, OIB 23759810849,  zastupan po punomoćniku,odvjetniku Marijanu Hanžeković i ostalim odvjetnicima iz  Odvjetničkog društva Hanžeković &amp; Partneri d.o.o.   Zagreba,Radnička cesta 22.</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4.675,84</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4.675,84</w:t>
            </w:r>
          </w:p>
        </w:tc>
        <w:tc>
          <w:tcPr>
            <w:tcW w:type="pct" w:w="740"/>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0,00</w:t>
            </w:r>
          </w:p>
        </w:tc>
        <w:tc>
          <w:tcPr>
            <w:tcW w:type="pct" w:w="822"/>
            <w:vAlign w:val="center"/>
          </w:tcPr>
          <w:p w:rsidRDefault="005F5655" w:rsidP="005F5655" w:rsidR="005F5655" w:rsidRPr="00E95622">
            <w:pPr>
              <w:pStyle w:val="Bezproreda"/>
              <w:jc w:val="center"/>
              <w:rPr>
                <w:rFonts w:hAnsi="Times New Roman" w:ascii="Times New Roman"/>
              </w:rPr>
            </w:pPr>
          </w:p>
        </w:tc>
      </w:tr>
      <w:tr w:rsidTr="005F5655" w:rsidR="005F5655" w:rsidRPr="00E95622">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t>7.</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HRT-Hrvatska Radiotelevizija, javna ustanova, Zagreb, Prisavlje 3, OIB 68419124305,   zastupana po punomoćniku,  odvjetnicima iz  Odvjetničkog društva Leko &amp; Partneri d.o.o.  iz  Zagreba,Mihanovićeva 14.</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3.288,62</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3.288,62</w:t>
            </w:r>
          </w:p>
        </w:tc>
        <w:tc>
          <w:tcPr>
            <w:tcW w:type="pct" w:w="740"/>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0,00</w:t>
            </w:r>
          </w:p>
        </w:tc>
        <w:tc>
          <w:tcPr>
            <w:tcW w:type="pct" w:w="822"/>
            <w:vAlign w:val="center"/>
          </w:tcPr>
          <w:p w:rsidRDefault="005F5655" w:rsidP="005F5655" w:rsidR="005F5655" w:rsidRPr="00E95622">
            <w:pPr>
              <w:pStyle w:val="Bezproreda"/>
              <w:jc w:val="center"/>
              <w:rPr>
                <w:rFonts w:hAnsi="Times New Roman" w:ascii="Times New Roman"/>
              </w:rPr>
            </w:pPr>
          </w:p>
        </w:tc>
      </w:tr>
      <w:tr w:rsidTr="005F5655" w:rsidR="005F5655" w:rsidRPr="00E95622">
        <w:trPr>
          <w:trHeight w:val="630"/>
        </w:trPr>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t>8.</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HRVATSKI TELEKOM d.d.,  Roberta Frangeša Mihanovića 9, Zagreb, OIB 81793146560</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4.024,10</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4.024,10</w:t>
            </w:r>
          </w:p>
        </w:tc>
        <w:tc>
          <w:tcPr>
            <w:tcW w:type="pct" w:w="740"/>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0,00</w:t>
            </w:r>
          </w:p>
        </w:tc>
        <w:tc>
          <w:tcPr>
            <w:tcW w:type="pct" w:w="822"/>
            <w:vAlign w:val="center"/>
          </w:tcPr>
          <w:p w:rsidRDefault="005F5655" w:rsidP="005F5655" w:rsidR="005F5655" w:rsidRPr="00E95622">
            <w:pPr>
              <w:pStyle w:val="Bezproreda"/>
              <w:jc w:val="center"/>
              <w:rPr>
                <w:rFonts w:hAnsi="Times New Roman" w:ascii="Times New Roman"/>
              </w:rPr>
            </w:pPr>
          </w:p>
        </w:tc>
      </w:tr>
      <w:tr w:rsidTr="005F5655" w:rsidR="005F5655" w:rsidRPr="00E95622">
        <w:trPr>
          <w:trHeight w:val="924"/>
        </w:trPr>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t>9.</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Međimurske Vode d.o.o., Čakovec,Matice Hrvatske 10, OIB 81394716246</w:t>
            </w:r>
          </w:p>
          <w:p w:rsidRDefault="005F5655" w:rsidP="00F11B4E" w:rsidR="005F5655" w:rsidRPr="00E95622">
            <w:pPr>
              <w:pStyle w:val="Bezproreda"/>
              <w:rPr>
                <w:rFonts w:hAnsi="Times New Roman" w:ascii="Times New Roman"/>
              </w:rPr>
            </w:pP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1.082,47</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1.082,47</w:t>
            </w:r>
          </w:p>
        </w:tc>
        <w:tc>
          <w:tcPr>
            <w:tcW w:type="pct" w:w="740"/>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0,00</w:t>
            </w:r>
          </w:p>
        </w:tc>
        <w:tc>
          <w:tcPr>
            <w:tcW w:type="pct" w:w="822"/>
            <w:vAlign w:val="center"/>
          </w:tcPr>
          <w:p w:rsidRDefault="005F5655" w:rsidP="005F5655" w:rsidR="005F5655" w:rsidRPr="00E95622">
            <w:pPr>
              <w:pStyle w:val="Bezproreda"/>
              <w:jc w:val="center"/>
              <w:rPr>
                <w:rFonts w:hAnsi="Times New Roman" w:ascii="Times New Roman"/>
              </w:rPr>
            </w:pPr>
          </w:p>
        </w:tc>
      </w:tr>
      <w:tr w:rsidTr="005F5655" w:rsidR="005F5655" w:rsidRPr="00E95622">
        <w:trPr>
          <w:trHeight w:val="1005"/>
        </w:trPr>
        <w:tc>
          <w:tcPr>
            <w:tcW w:type="pct" w:w="722"/>
          </w:tcPr>
          <w:p w:rsidRDefault="005F5655" w:rsidP="00F11B4E" w:rsidR="005F5655" w:rsidRPr="00E95622">
            <w:pPr>
              <w:pStyle w:val="Bezproreda"/>
              <w:rPr>
                <w:rFonts w:hAnsi="Times New Roman" w:ascii="Times New Roman"/>
              </w:rPr>
            </w:pPr>
            <w:r w:rsidRPr="00E95622">
              <w:rPr>
                <w:rFonts w:hAnsi="Times New Roman" w:ascii="Times New Roman"/>
              </w:rPr>
              <w:t>10.</w:t>
            </w:r>
          </w:p>
        </w:tc>
        <w:tc>
          <w:tcPr>
            <w:tcW w:type="pct" w:w="1070"/>
          </w:tcPr>
          <w:p w:rsidRDefault="005F5655" w:rsidP="00F11B4E" w:rsidR="005F5655" w:rsidRPr="00E95622">
            <w:pPr>
              <w:pStyle w:val="Bezproreda"/>
              <w:rPr>
                <w:rFonts w:hAnsi="Times New Roman" w:ascii="Times New Roman"/>
              </w:rPr>
            </w:pPr>
            <w:r w:rsidRPr="00E95622">
              <w:rPr>
                <w:rFonts w:hAnsi="Times New Roman" w:ascii="Times New Roman"/>
              </w:rPr>
              <w:t xml:space="preserve">HEP-Opskrba d.o.o., Zagreb, Ulica grada Vukovara 37, </w:t>
            </w:r>
            <w:r w:rsidRPr="00E95622">
              <w:rPr>
                <w:rFonts w:hAnsi="Times New Roman" w:ascii="Times New Roman"/>
              </w:rPr>
              <w:lastRenderedPageBreak/>
              <w:t>OIB 63073332379</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lastRenderedPageBreak/>
              <w:t>3.333,02</w:t>
            </w:r>
          </w:p>
        </w:tc>
        <w:tc>
          <w:tcPr>
            <w:tcW w:type="pct" w:w="823"/>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3.333,02</w:t>
            </w:r>
          </w:p>
        </w:tc>
        <w:tc>
          <w:tcPr>
            <w:tcW w:type="pct" w:w="740"/>
            <w:vAlign w:val="center"/>
          </w:tcPr>
          <w:p w:rsidRDefault="005F5655" w:rsidP="005F5655" w:rsidR="005F5655" w:rsidRPr="00E95622">
            <w:pPr>
              <w:pStyle w:val="Bezproreda"/>
              <w:jc w:val="center"/>
              <w:rPr>
                <w:rFonts w:hAnsi="Times New Roman" w:ascii="Times New Roman"/>
              </w:rPr>
            </w:pPr>
            <w:r w:rsidRPr="00E95622">
              <w:rPr>
                <w:rFonts w:hAnsi="Times New Roman" w:ascii="Times New Roman"/>
              </w:rPr>
              <w:t>0,00</w:t>
            </w:r>
          </w:p>
        </w:tc>
        <w:tc>
          <w:tcPr>
            <w:tcW w:type="pct" w:w="822"/>
            <w:vAlign w:val="center"/>
          </w:tcPr>
          <w:p w:rsidRDefault="005F5655" w:rsidP="005F5655" w:rsidR="005F5655" w:rsidRPr="00E95622">
            <w:pPr>
              <w:pStyle w:val="Bezproreda"/>
              <w:jc w:val="center"/>
              <w:rPr>
                <w:rFonts w:hAnsi="Times New Roman" w:ascii="Times New Roman"/>
              </w:rPr>
            </w:pPr>
          </w:p>
        </w:tc>
      </w:tr>
    </w:tbl>
    <w:p w:rsidRDefault="005F5655" w:rsidP="004D46BA" w:rsidR="005F5655" w:rsidRPr="00E95622">
      <w:pPr>
        <w:jc w:val="both"/>
        <w:rPr>
          <w:rFonts w:hAnsi="Times New Roman" w:ascii="Times New Roman"/>
          <w:szCs w:val="24"/>
          <w:lang w:val="hr-HR"/>
        </w:rPr>
      </w:pPr>
    </w:p>
    <w:p w:rsidRDefault="005F5655" w:rsidP="004D46BA" w:rsidR="005F5655" w:rsidRPr="00E95622">
      <w:pPr>
        <w:jc w:val="both"/>
        <w:rPr>
          <w:rFonts w:hAnsi="Times New Roman" w:ascii="Times New Roman"/>
          <w:szCs w:val="24"/>
          <w:lang w:val="hr-HR"/>
        </w:rPr>
      </w:pPr>
    </w:p>
    <w:p w:rsidRDefault="00581F76" w:rsidP="004D46BA" w:rsidR="00581F76" w:rsidRPr="00E95622">
      <w:pPr>
        <w:jc w:val="both"/>
        <w:rPr>
          <w:rFonts w:hAnsi="Times New Roman" w:ascii="Times New Roman"/>
          <w:szCs w:val="24"/>
          <w:lang w:val="hr-HR"/>
        </w:rPr>
      </w:pPr>
    </w:p>
    <w:p w:rsidRDefault="006C02EF" w:rsidP="00ED78E5" w:rsidR="00C46D4B" w:rsidRPr="00E95622">
      <w:pPr>
        <w:ind w:firstLine="708"/>
        <w:rPr>
          <w:rFonts w:hAnsi="Times New Roman" w:ascii="Times New Roman"/>
          <w:szCs w:val="24"/>
          <w:lang w:val="hr-HR"/>
        </w:rPr>
      </w:pPr>
      <w:r w:rsidRPr="00E95622">
        <w:rPr>
          <w:rFonts w:hAnsi="Times New Roman" w:ascii="Times New Roman"/>
          <w:szCs w:val="24"/>
          <w:lang w:val="hr-HR"/>
        </w:rPr>
        <w:t>Sud donosi</w:t>
      </w:r>
    </w:p>
    <w:p w:rsidRDefault="00ED78E5" w:rsidP="00ED78E5" w:rsidR="00ED78E5" w:rsidRPr="00E95622">
      <w:pPr>
        <w:ind w:firstLine="708"/>
        <w:rPr>
          <w:rFonts w:hAnsi="Times New Roman" w:ascii="Times New Roman"/>
          <w:szCs w:val="24"/>
          <w:lang w:val="hr-HR"/>
        </w:rPr>
      </w:pPr>
    </w:p>
    <w:p w:rsidRDefault="006C02EF" w:rsidP="006C02EF" w:rsidR="006C02EF" w:rsidRPr="00E95622">
      <w:pPr>
        <w:jc w:val="center"/>
        <w:rPr>
          <w:rFonts w:hAnsi="Times New Roman" w:ascii="Times New Roman"/>
          <w:szCs w:val="24"/>
          <w:lang w:val="hr-HR"/>
        </w:rPr>
      </w:pPr>
      <w:r w:rsidRPr="00E95622">
        <w:rPr>
          <w:rFonts w:hAnsi="Times New Roman" w:ascii="Times New Roman"/>
          <w:szCs w:val="24"/>
          <w:lang w:val="hr-HR"/>
        </w:rPr>
        <w:t>r j e š e n j e</w:t>
      </w:r>
    </w:p>
    <w:p w:rsidRDefault="00C771AC" w:rsidP="006C02EF" w:rsidR="00C771AC" w:rsidRPr="00E95622">
      <w:pPr>
        <w:jc w:val="center"/>
        <w:rPr>
          <w:rFonts w:hAnsi="Times New Roman" w:ascii="Times New Roman"/>
          <w:szCs w:val="24"/>
          <w:lang w:val="hr-HR"/>
        </w:rPr>
      </w:pPr>
    </w:p>
    <w:p w:rsidRDefault="00ED78E5" w:rsidP="006C02EF" w:rsidR="00ED78E5" w:rsidRPr="00E95622">
      <w:pPr>
        <w:rPr>
          <w:rFonts w:hAnsi="Times New Roman" w:ascii="Times New Roman"/>
          <w:szCs w:val="24"/>
          <w:lang w:val="hr-HR"/>
        </w:rPr>
      </w:pPr>
    </w:p>
    <w:p w:rsidRDefault="006C02EF" w:rsidP="004D46BA" w:rsidR="006C02EF" w:rsidRPr="00E95622">
      <w:pPr>
        <w:jc w:val="both"/>
        <w:rPr>
          <w:rFonts w:hAnsi="Times New Roman" w:ascii="Times New Roman"/>
          <w:szCs w:val="24"/>
          <w:lang w:val="hr-HR"/>
        </w:rPr>
      </w:pPr>
      <w:r w:rsidRPr="00E95622">
        <w:rPr>
          <w:rFonts w:hAnsi="Times New Roman" w:ascii="Times New Roman"/>
          <w:szCs w:val="24"/>
          <w:lang w:val="hr-HR"/>
        </w:rPr>
        <w:t>I.</w:t>
      </w:r>
      <w:r w:rsidRPr="00E95622">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4D46BA" w:rsidR="006C02EF" w:rsidRPr="00E95622">
      <w:pPr>
        <w:jc w:val="both"/>
        <w:rPr>
          <w:rFonts w:hAnsi="Times New Roman" w:ascii="Times New Roman"/>
          <w:szCs w:val="24"/>
          <w:lang w:val="hr-HR"/>
        </w:rPr>
      </w:pPr>
      <w:r w:rsidRPr="00E95622">
        <w:rPr>
          <w:rFonts w:hAnsi="Times New Roman" w:ascii="Times New Roman"/>
          <w:szCs w:val="24"/>
          <w:lang w:val="hr-HR"/>
        </w:rPr>
        <w:t>II.</w:t>
      </w:r>
      <w:r w:rsidRPr="00E95622">
        <w:rPr>
          <w:rFonts w:hAnsi="Times New Roman" w:ascii="Times New Roman"/>
          <w:szCs w:val="24"/>
          <w:lang w:val="hr-HR"/>
        </w:rPr>
        <w:tab/>
        <w:t>Spajaju se ispitno i izvještajno ročište.</w:t>
      </w:r>
    </w:p>
    <w:p w:rsidRDefault="007E657D" w:rsidP="007E657D" w:rsidR="007E657D" w:rsidRPr="00E95622">
      <w:pPr>
        <w:rPr>
          <w:rFonts w:hAnsi="Times New Roman" w:ascii="Times New Roman"/>
          <w:szCs w:val="24"/>
          <w:lang w:val="hr-HR"/>
        </w:rPr>
      </w:pPr>
    </w:p>
    <w:p w:rsidRDefault="00B66688" w:rsidP="007E657D" w:rsidR="00B66688" w:rsidRPr="00E95622">
      <w:pPr>
        <w:rPr>
          <w:rFonts w:hAnsi="Times New Roman" w:ascii="Times New Roman"/>
          <w:szCs w:val="24"/>
          <w:lang w:val="hr-HR"/>
        </w:rPr>
      </w:pPr>
    </w:p>
    <w:p w:rsidRDefault="00C771AC" w:rsidP="007E657D" w:rsidR="00C771AC" w:rsidRPr="00E95622">
      <w:pPr>
        <w:rPr>
          <w:rFonts w:hAnsi="Times New Roman" w:ascii="Times New Roman"/>
          <w:szCs w:val="24"/>
          <w:lang w:val="hr-HR"/>
        </w:rPr>
      </w:pPr>
    </w:p>
    <w:p w:rsidRDefault="006C02EF" w:rsidP="00B66688" w:rsidR="00225CD3" w:rsidRPr="00E95622">
      <w:pPr>
        <w:ind w:firstLine="708"/>
        <w:jc w:val="both"/>
        <w:rPr>
          <w:rFonts w:hAnsi="Times New Roman" w:ascii="Times New Roman"/>
          <w:szCs w:val="24"/>
          <w:lang w:val="hr-HR"/>
        </w:rPr>
      </w:pPr>
      <w:r w:rsidRPr="00E95622">
        <w:rPr>
          <w:rFonts w:hAnsi="Times New Roman" w:ascii="Times New Roman"/>
          <w:szCs w:val="24"/>
          <w:lang w:val="hr-HR"/>
        </w:rPr>
        <w:t xml:space="preserve">Prelazi se na izvještajno ročište, te </w:t>
      </w:r>
      <w:r w:rsidR="00C771AC" w:rsidRPr="00E95622">
        <w:rPr>
          <w:rFonts w:hAnsi="Times New Roman" w:ascii="Times New Roman"/>
          <w:szCs w:val="24"/>
          <w:lang w:val="hr-HR"/>
        </w:rPr>
        <w:t>stečajna</w:t>
      </w:r>
      <w:r w:rsidR="002B2BE3" w:rsidRPr="00E95622">
        <w:rPr>
          <w:rFonts w:hAnsi="Times New Roman" w:ascii="Times New Roman"/>
          <w:szCs w:val="24"/>
          <w:lang w:val="hr-HR"/>
        </w:rPr>
        <w:t xml:space="preserve"> upravitelj</w:t>
      </w:r>
      <w:r w:rsidR="00C771AC" w:rsidRPr="00E95622">
        <w:rPr>
          <w:rFonts w:hAnsi="Times New Roman" w:ascii="Times New Roman"/>
          <w:szCs w:val="24"/>
          <w:lang w:val="hr-HR"/>
        </w:rPr>
        <w:t>ica</w:t>
      </w:r>
      <w:r w:rsidRPr="00E95622">
        <w:rPr>
          <w:rFonts w:hAnsi="Times New Roman" w:ascii="Times New Roman"/>
          <w:szCs w:val="24"/>
          <w:lang w:val="hr-HR"/>
        </w:rPr>
        <w:t xml:space="preserve"> izl</w:t>
      </w:r>
      <w:r w:rsidR="00B66688" w:rsidRPr="00E95622">
        <w:rPr>
          <w:rFonts w:hAnsi="Times New Roman" w:ascii="Times New Roman"/>
          <w:szCs w:val="24"/>
          <w:lang w:val="hr-HR"/>
        </w:rPr>
        <w:t>aže svoje izvješće kako slijedi</w:t>
      </w:r>
      <w:r w:rsidRPr="00E95622">
        <w:rPr>
          <w:rFonts w:hAnsi="Times New Roman" w:ascii="Times New Roman"/>
          <w:szCs w:val="24"/>
          <w:lang w:val="hr-HR"/>
        </w:rPr>
        <w:t>:</w:t>
      </w:r>
    </w:p>
    <w:p w:rsidRDefault="007571F9" w:rsidP="007571F9" w:rsidR="007571F9" w:rsidRPr="00E95622">
      <w:pPr>
        <w:jc w:val="both"/>
        <w:rPr>
          <w:rFonts w:hAnsi="Times New Roman" w:ascii="Times New Roman"/>
          <w:szCs w:val="24"/>
          <w:lang w:val="hr-HR"/>
        </w:rPr>
      </w:pPr>
    </w:p>
    <w:p w:rsidRDefault="005F5655" w:rsidP="00364E30" w:rsidR="005F5655" w:rsidRPr="00937FA7">
      <w:pPr>
        <w:shd w:themeFill="background1" w:fill="FFFFFF" w:color="auto" w:val="clear"/>
        <w:spacing w:lineRule="auto" w:line="276"/>
        <w:ind w:right="397"/>
        <w:jc w:val="both"/>
        <w:rPr>
          <w:rFonts w:hAnsi="Times New Roman" w:ascii="Times New Roman"/>
          <w:lang w:val="hr-HR"/>
        </w:rPr>
      </w:pPr>
      <w:r w:rsidRPr="00364E30">
        <w:rPr>
          <w:rFonts w:hAnsi="Times New Roman" w:ascii="Times New Roman"/>
          <w:szCs w:val="24"/>
          <w:lang w:val="hr-HR"/>
        </w:rPr>
        <w:t>"</w:t>
      </w:r>
      <w:r w:rsidRPr="00364E30">
        <w:rPr>
          <w:rFonts w:hAnsi="Times New Roman" w:ascii="Times New Roman"/>
          <w:lang w:val="hr-HR"/>
        </w:rPr>
        <w:t>S</w:t>
      </w:r>
      <w:r w:rsidRPr="00364E30">
        <w:rPr>
          <w:rFonts w:hAnsi="Times New Roman" w:ascii="Times New Roman"/>
          <w:bCs/>
          <w:lang w:val="hr-HR"/>
        </w:rPr>
        <w:t xml:space="preserve">tečajna upraviteljica podnosi sudu ovo Izvješće </w:t>
      </w:r>
      <w:r w:rsidRPr="00364E30">
        <w:rPr>
          <w:rFonts w:hAnsi="Times New Roman" w:ascii="Times New Roman"/>
          <w:lang w:val="hr-HR"/>
        </w:rPr>
        <w:t xml:space="preserve">u sklopu kojeg prilaže prijavu pristiglih tražbina II.  </w:t>
      </w:r>
      <w:r w:rsidRPr="00937FA7">
        <w:rPr>
          <w:rFonts w:hAnsi="Times New Roman" w:ascii="Times New Roman"/>
          <w:lang w:val="hr-HR"/>
        </w:rPr>
        <w:t xml:space="preserve">višeg isplatnog reda, prijavu razlučnih prava, pregled imovine i obveza, popis predmeta stečajne mase, popis tražbina vjerovnika izražen u postocima, tablica zastupnika i tablica plaćenih pristojbi. </w:t>
      </w:r>
    </w:p>
    <w:p w:rsidRDefault="00364E30" w:rsidP="00364E30" w:rsidR="00364E30" w:rsidRPr="00937FA7">
      <w:pPr>
        <w:shd w:themeFill="background1" w:fill="FFFFFF" w:color="auto" w:val="clear"/>
        <w:spacing w:lineRule="auto" w:line="276"/>
        <w:ind w:right="397"/>
        <w:jc w:val="both"/>
        <w:rPr>
          <w:rFonts w:hAnsi="Times New Roman" w:ascii="Times New Roman"/>
          <w:lang w:val="hr-HR"/>
        </w:rPr>
      </w:pPr>
    </w:p>
    <w:p w:rsidRDefault="005F5655" w:rsidP="00364E30" w:rsidR="005F5655" w:rsidRPr="00E95622">
      <w:pPr>
        <w:ind w:right="397"/>
        <w:rPr>
          <w:rFonts w:hAnsi="Times New Roman" w:ascii="Times New Roman"/>
          <w:b/>
          <w:szCs w:val="24"/>
          <w:lang w:val="hr-HR"/>
        </w:rPr>
      </w:pPr>
      <w:r w:rsidRPr="00E95622">
        <w:rPr>
          <w:rFonts w:hAnsi="Times New Roman" w:ascii="Times New Roman"/>
          <w:b/>
          <w:bCs/>
          <w:szCs w:val="24"/>
          <w:lang w:val="hr-HR"/>
        </w:rPr>
        <w:t>Radnje stečajne upraviteljice nakon preuzimanja dužnosti</w:t>
      </w:r>
    </w:p>
    <w:p w:rsidRDefault="005F5655" w:rsidP="00364E30" w:rsidR="005F5655" w:rsidRPr="00E95622">
      <w:pPr>
        <w:pStyle w:val="Standard"/>
        <w:spacing w:lineRule="auto" w:line="240" w:after="0"/>
        <w:ind w:right="397"/>
        <w:jc w:val="both"/>
        <w:rPr>
          <w:rStyle w:val="Zadanifontodlomka1"/>
          <w:rFonts w:cs="Times New Roman"/>
          <w:b/>
        </w:rPr>
      </w:pPr>
    </w:p>
    <w:p w:rsidRDefault="005F5655" w:rsidP="00364E30" w:rsidR="005F5655" w:rsidRPr="00E95622">
      <w:pPr>
        <w:pStyle w:val="Standard"/>
        <w:spacing w:lineRule="auto" w:line="240" w:after="0"/>
        <w:ind w:right="397"/>
        <w:jc w:val="both"/>
        <w:rPr>
          <w:rStyle w:val="Zadanifontodlomka1"/>
          <w:rFonts w:cs="Times New Roman"/>
        </w:rPr>
      </w:pPr>
      <w:r w:rsidRPr="00E95622">
        <w:rPr>
          <w:rStyle w:val="Zadanifontodlomka1"/>
          <w:rFonts w:cs="Times New Roman"/>
        </w:rPr>
        <w:t>Stečajna upraviteljica preuzela je dužnost danom otvaranja stečajnog postupka te su nakon preuzimanja dužnosti poduzete slijedeće aktivnosti:</w:t>
      </w:r>
    </w:p>
    <w:p w:rsidRDefault="005F5655" w:rsidP="00364E30" w:rsidR="005F5655" w:rsidRPr="00E95622">
      <w:pPr>
        <w:pStyle w:val="Standard"/>
        <w:spacing w:lineRule="auto" w:line="240" w:after="0"/>
        <w:ind w:right="397"/>
        <w:jc w:val="both"/>
        <w:rPr>
          <w:rFonts w:cs="Times New Roman"/>
          <w:lang w:eastAsia="hr-HR"/>
        </w:rPr>
      </w:pPr>
      <w:r w:rsidRPr="00E95622">
        <w:rPr>
          <w:rFonts w:cs="Times New Roman"/>
          <w:lang w:eastAsia="hr-HR"/>
        </w:rPr>
        <w:t>- izrađen je novi pečat s oznakom „ u stečaju“,</w:t>
      </w:r>
    </w:p>
    <w:p w:rsidRDefault="005F5655" w:rsidP="00364E30" w:rsidR="005F5655" w:rsidRPr="00E95622">
      <w:pPr>
        <w:pStyle w:val="Standard"/>
        <w:spacing w:lineRule="auto" w:line="240" w:after="0"/>
        <w:ind w:right="397"/>
        <w:jc w:val="both"/>
        <w:rPr>
          <w:rFonts w:cs="Times New Roman"/>
        </w:rPr>
      </w:pPr>
      <w:r w:rsidRPr="00E95622">
        <w:rPr>
          <w:rFonts w:cs="Times New Roman"/>
          <w:lang w:eastAsia="hr-HR"/>
        </w:rPr>
        <w:t xml:space="preserve">- zatvoren je stari i </w:t>
      </w:r>
      <w:r w:rsidRPr="00E95622">
        <w:rPr>
          <w:rFonts w:cs="Times New Roman"/>
        </w:rPr>
        <w:t>otvoren je novi poslovni račun,</w:t>
      </w:r>
    </w:p>
    <w:p w:rsidRDefault="005F5655" w:rsidP="00364E30" w:rsidR="005F5655" w:rsidRPr="00E95622">
      <w:pPr>
        <w:pStyle w:val="Standard"/>
        <w:spacing w:lineRule="auto" w:line="240" w:after="0"/>
        <w:ind w:right="397"/>
        <w:jc w:val="both"/>
        <w:rPr>
          <w:rFonts w:cs="Times New Roman"/>
        </w:rPr>
      </w:pPr>
      <w:r w:rsidRPr="00E95622">
        <w:rPr>
          <w:rFonts w:cs="Times New Roman"/>
        </w:rPr>
        <w:t>- ovjeren je potpis stečajne upraviteljica i deponiran u registru Trgovačkog suda,</w:t>
      </w:r>
    </w:p>
    <w:p w:rsidRDefault="005F5655" w:rsidP="00364E30" w:rsidR="005F5655" w:rsidRPr="00E95622">
      <w:pPr>
        <w:pStyle w:val="Standard"/>
        <w:spacing w:lineRule="auto" w:line="240" w:after="0"/>
        <w:ind w:right="397"/>
        <w:jc w:val="both"/>
        <w:rPr>
          <w:rFonts w:cs="Times New Roman"/>
        </w:rPr>
      </w:pPr>
      <w:r w:rsidRPr="00E95622">
        <w:rPr>
          <w:rFonts w:cs="Times New Roman"/>
        </w:rPr>
        <w:t>- zatražena je i pribavljena dokumentacija stečajnog dužnika,</w:t>
      </w:r>
    </w:p>
    <w:p w:rsidRDefault="005F5655" w:rsidP="00364E30" w:rsidR="005F5655" w:rsidRPr="00E95622">
      <w:pPr>
        <w:pStyle w:val="Standard"/>
        <w:spacing w:lineRule="auto" w:line="240" w:after="0"/>
        <w:ind w:right="397"/>
        <w:jc w:val="both"/>
        <w:rPr>
          <w:rFonts w:cs="Times New Roman"/>
        </w:rPr>
      </w:pPr>
      <w:r w:rsidRPr="00E95622">
        <w:rPr>
          <w:rFonts w:cs="Times New Roman"/>
        </w:rPr>
        <w:t>- sklopljen je ugovor o obavljanju knjigovodstvenih poslova sa Sirius d.o.o. iz Čakovca,</w:t>
      </w:r>
    </w:p>
    <w:p w:rsidRDefault="005F5655" w:rsidP="00364E30" w:rsidR="005F5655" w:rsidRPr="00E95622">
      <w:pPr>
        <w:pStyle w:val="Standard"/>
        <w:spacing w:lineRule="auto" w:line="240" w:after="0"/>
        <w:ind w:right="397"/>
        <w:jc w:val="both"/>
        <w:rPr>
          <w:rFonts w:cs="Times New Roman"/>
        </w:rPr>
      </w:pPr>
      <w:r w:rsidRPr="00E95622">
        <w:rPr>
          <w:rFonts w:cs="Times New Roman"/>
        </w:rPr>
        <w:t xml:space="preserve">- pribavljena od HZMO-a informacija da dužnik nema zaposlenih radnika </w:t>
      </w:r>
    </w:p>
    <w:p w:rsidRDefault="005F5655" w:rsidP="00364E30" w:rsidR="005F5655" w:rsidRPr="00E95622">
      <w:pPr>
        <w:pStyle w:val="Standard"/>
        <w:spacing w:lineRule="auto" w:line="240" w:after="0"/>
        <w:ind w:right="397"/>
        <w:jc w:val="both"/>
        <w:rPr>
          <w:rFonts w:cs="Times New Roman"/>
        </w:rPr>
      </w:pPr>
      <w:r w:rsidRPr="00E95622">
        <w:rPr>
          <w:rFonts w:cs="Times New Roman"/>
        </w:rPr>
        <w:t>- stupila je u posjed imovine stečajnog dužnika</w:t>
      </w:r>
    </w:p>
    <w:p w:rsidRDefault="005F5655" w:rsidP="00364E30" w:rsidR="005F5655" w:rsidRPr="00E95622">
      <w:pPr>
        <w:pStyle w:val="Standard"/>
        <w:spacing w:lineRule="auto" w:line="240" w:after="0"/>
        <w:ind w:right="397"/>
        <w:jc w:val="both"/>
        <w:rPr>
          <w:rFonts w:cs="Times New Roman"/>
        </w:rPr>
      </w:pPr>
      <w:r w:rsidRPr="00E95622">
        <w:rPr>
          <w:rFonts w:cs="Times New Roman"/>
        </w:rPr>
        <w:t>- sklopljeni su ugovori o zakupu nekretnina</w:t>
      </w:r>
    </w:p>
    <w:p w:rsidRDefault="005F5655" w:rsidP="00364E30" w:rsidR="005F5655" w:rsidRPr="00E95622">
      <w:pPr>
        <w:pStyle w:val="Standard"/>
        <w:spacing w:lineRule="auto" w:line="240" w:after="0"/>
        <w:ind w:right="397"/>
        <w:jc w:val="both"/>
        <w:rPr>
          <w:rFonts w:cs="Times New Roman"/>
        </w:rPr>
      </w:pPr>
      <w:r w:rsidRPr="00E95622">
        <w:rPr>
          <w:rFonts w:cs="Times New Roman"/>
        </w:rPr>
        <w:t>- poslan je propisani obrazac u Državni zavod za statistiku za razvrstavanje stečajnog dužnika</w:t>
      </w:r>
    </w:p>
    <w:p w:rsidRDefault="005F5655" w:rsidP="00364E30" w:rsidR="005F5655" w:rsidRPr="00E95622">
      <w:pPr>
        <w:pStyle w:val="Standard"/>
        <w:spacing w:lineRule="auto" w:line="240" w:after="0"/>
        <w:ind w:right="397"/>
        <w:jc w:val="both"/>
        <w:rPr>
          <w:rFonts w:cs="Times New Roman"/>
        </w:rPr>
      </w:pPr>
      <w:r w:rsidRPr="00E95622">
        <w:rPr>
          <w:rFonts w:cs="Times New Roman"/>
        </w:rPr>
        <w:t xml:space="preserve">  po djelatnosti</w:t>
      </w:r>
    </w:p>
    <w:p w:rsidRDefault="005F5655" w:rsidP="00364E30" w:rsidR="005F5655" w:rsidRPr="00E95622">
      <w:pPr>
        <w:pStyle w:val="Standard"/>
        <w:spacing w:lineRule="auto" w:line="240" w:after="0"/>
        <w:ind w:right="397"/>
        <w:jc w:val="both"/>
        <w:rPr>
          <w:rFonts w:cs="Times New Roman"/>
        </w:rPr>
      </w:pPr>
      <w:r w:rsidRPr="00E95622">
        <w:rPr>
          <w:rFonts w:cs="Times New Roman"/>
        </w:rPr>
        <w:t>- od strane ovlaštenih procjenitelja izvršena je procjena nekretnina</w:t>
      </w:r>
    </w:p>
    <w:p w:rsidRDefault="005F5655" w:rsidP="00364E30" w:rsidR="005F5655" w:rsidRPr="00E95622">
      <w:pPr>
        <w:pStyle w:val="Standard"/>
        <w:spacing w:lineRule="auto" w:line="240" w:after="0"/>
        <w:ind w:right="397"/>
        <w:jc w:val="both"/>
        <w:rPr>
          <w:rFonts w:cs="Times New Roman"/>
        </w:rPr>
      </w:pPr>
      <w:r w:rsidRPr="00E95622">
        <w:rPr>
          <w:rFonts w:cs="Times New Roman"/>
        </w:rPr>
        <w:t>- izrađena je početna stečajna bilanca s danom otvaranja stečajnog postupka</w:t>
      </w:r>
    </w:p>
    <w:p w:rsidRDefault="005F5655" w:rsidP="00364E30" w:rsidR="005F5655" w:rsidRPr="00E95622">
      <w:pPr>
        <w:pStyle w:val="Standard"/>
        <w:spacing w:lineRule="auto" w:line="240" w:after="0"/>
        <w:ind w:right="397"/>
        <w:jc w:val="both"/>
        <w:rPr>
          <w:rFonts w:cs="Times New Roman"/>
        </w:rPr>
      </w:pPr>
      <w:r w:rsidRPr="00E95622">
        <w:rPr>
          <w:rFonts w:cs="Times New Roman"/>
        </w:rPr>
        <w:t>- izvršena je detaljna analiza radi utvrđivanja osnovanosti pristiglih tražbina vjerovnika</w:t>
      </w:r>
    </w:p>
    <w:p w:rsidRDefault="005F5655" w:rsidP="00364E30" w:rsidR="005F5655" w:rsidRPr="00E95622">
      <w:pPr>
        <w:pStyle w:val="Standard"/>
        <w:spacing w:lineRule="auto" w:line="240" w:after="0"/>
        <w:ind w:right="397"/>
        <w:jc w:val="both"/>
        <w:rPr>
          <w:rFonts w:cs="Times New Roman"/>
        </w:rPr>
      </w:pPr>
      <w:r w:rsidRPr="00E95622">
        <w:rPr>
          <w:rFonts w:cs="Times New Roman"/>
        </w:rPr>
        <w:t xml:space="preserve">  te su sastavljene tablice prijavljenih tražbina vjerovnika, popis predmeta stečajne </w:t>
      </w:r>
    </w:p>
    <w:p w:rsidRDefault="005F5655" w:rsidP="00364E30" w:rsidR="005F5655" w:rsidRPr="00E95622">
      <w:pPr>
        <w:pStyle w:val="Standard"/>
        <w:spacing w:lineRule="auto" w:line="240" w:after="0"/>
        <w:ind w:right="397"/>
        <w:jc w:val="both"/>
        <w:rPr>
          <w:rFonts w:cs="Times New Roman"/>
        </w:rPr>
      </w:pPr>
      <w:r w:rsidRPr="00E95622">
        <w:rPr>
          <w:rFonts w:cs="Times New Roman"/>
        </w:rPr>
        <w:t xml:space="preserve">  mase i pregled imovine i obveza stečajnog dužnika</w:t>
      </w:r>
    </w:p>
    <w:p w:rsidRDefault="005F5655" w:rsidP="005F5655" w:rsidR="005F5655" w:rsidRPr="00E95622">
      <w:pPr>
        <w:pStyle w:val="Standard"/>
        <w:spacing w:after="0"/>
        <w:ind w:right="397"/>
        <w:jc w:val="both"/>
        <w:rPr>
          <w:rFonts w:cs="Times New Roman"/>
        </w:rPr>
      </w:pPr>
      <w:r w:rsidRPr="00E95622">
        <w:rPr>
          <w:rFonts w:cs="Times New Roman"/>
        </w:rPr>
        <w:t>- obavljeni su i drugi poslovi u skladu s Stečajnim zakonom.</w:t>
      </w:r>
    </w:p>
    <w:p w:rsidRDefault="005F5655" w:rsidP="005F5655" w:rsidR="005F5655" w:rsidRPr="00E95622">
      <w:pPr>
        <w:pStyle w:val="Standard"/>
        <w:spacing w:after="0"/>
        <w:ind w:right="397"/>
        <w:jc w:val="both"/>
        <w:rPr>
          <w:rStyle w:val="Zadanifontodlomka1"/>
          <w:rFonts w:cs="Times New Roman"/>
          <w:b/>
        </w:rPr>
      </w:pPr>
    </w:p>
    <w:p w:rsidRDefault="005F5655" w:rsidP="00364E30" w:rsidR="005F5655" w:rsidRPr="00E95622">
      <w:pPr>
        <w:pStyle w:val="Standard"/>
        <w:spacing w:lineRule="auto" w:line="240" w:after="0"/>
        <w:ind w:right="397"/>
        <w:jc w:val="both"/>
        <w:rPr>
          <w:rStyle w:val="Zadanifontodlomka1"/>
          <w:rFonts w:cs="Times New Roman"/>
          <w:b/>
        </w:rPr>
      </w:pPr>
      <w:r w:rsidRPr="00E95622">
        <w:rPr>
          <w:rStyle w:val="Zadanifontodlomka1"/>
          <w:rFonts w:cs="Times New Roman"/>
          <w:b/>
        </w:rPr>
        <w:t>Stanje stečajne mase</w:t>
      </w:r>
    </w:p>
    <w:p w:rsidRDefault="005F5655" w:rsidP="00364E30" w:rsidR="005F5655" w:rsidRPr="00E95622">
      <w:pPr>
        <w:pStyle w:val="Standard"/>
        <w:spacing w:lineRule="auto" w:line="240" w:after="0"/>
        <w:ind w:right="397"/>
        <w:jc w:val="both"/>
        <w:rPr>
          <w:rFonts w:cs="Times New Roman"/>
          <w:b/>
        </w:rPr>
      </w:pPr>
    </w:p>
    <w:p w:rsidRDefault="005F5655" w:rsidP="00364E30" w:rsidR="005F5655" w:rsidRPr="00E95622">
      <w:pPr>
        <w:ind w:right="397"/>
        <w:jc w:val="both"/>
        <w:rPr>
          <w:rFonts w:hAnsi="Times New Roman" w:ascii="Times New Roman"/>
          <w:color w:val="000000"/>
          <w:szCs w:val="24"/>
          <w:lang w:val="hr-HR"/>
        </w:rPr>
      </w:pPr>
      <w:r w:rsidRPr="00E95622">
        <w:rPr>
          <w:rFonts w:hAnsi="Times New Roman" w:ascii="Times New Roman"/>
          <w:color w:val="000000"/>
          <w:szCs w:val="24"/>
          <w:lang w:val="hr-HR"/>
        </w:rPr>
        <w:t>Stečajni postupak nad dužnikom otvoren je povodom prijedloga predlagatelja Republike Hrvatske, Ministarstva financija, Porezne uprave, Područnog ureda Sjeverna Hrvatska, Ispostava Varaždin, kojeg zastupa Županijsko državno odvjetništvo u Varaždinu i predlagatelja B2 Kapital d.o.o., Zagreb, Radnička cesta 41, kojeg zastupaju punomoćnici odvjetnici iz Odvjetničkog društva Suić&amp;Škunca d.o.o. iz Zagreba, a prema podacima Financijske agencije od 01. veljače 2017. godine, dužnik je imao evidentiranih 450 dana neprekidne blokade sa nepodmirenim obvezama na taj dan u iznosu od 121.433,63 kn.</w:t>
      </w:r>
    </w:p>
    <w:p w:rsidRDefault="005F5655" w:rsidP="005F5655" w:rsidR="005F5655" w:rsidRPr="00E95622">
      <w:pPr>
        <w:pStyle w:val="Standard"/>
        <w:spacing w:after="0"/>
        <w:ind w:right="397"/>
        <w:jc w:val="both"/>
        <w:rPr>
          <w:rFonts w:cs="Times New Roman"/>
          <w:b/>
        </w:rPr>
      </w:pPr>
    </w:p>
    <w:p w:rsidRDefault="005F5655" w:rsidP="00364E30" w:rsidR="005F5655" w:rsidRPr="00E95622">
      <w:pPr>
        <w:ind w:right="397"/>
        <w:jc w:val="both"/>
        <w:rPr>
          <w:rFonts w:hAnsi="Times New Roman" w:ascii="Times New Roman"/>
          <w:color w:val="000000"/>
          <w:szCs w:val="24"/>
          <w:lang w:val="hr-HR"/>
        </w:rPr>
      </w:pPr>
      <w:r w:rsidRPr="00E95622">
        <w:rPr>
          <w:rFonts w:hAnsi="Times New Roman" w:ascii="Times New Roman"/>
          <w:color w:val="000000"/>
          <w:szCs w:val="24"/>
          <w:lang w:val="hr-HR"/>
        </w:rPr>
        <w:t>Uvidom u spis predmeta i podacima iz spisa predmeta razvidno je da je posljednje godišnje financijsko izvješće predano za 2016. godinu. Stečajni dužnik dostavio je bruto bilancu na dan 31.12.2015. i 31.12.2016. godine i na dan  09.02.2017. godine.</w:t>
      </w:r>
    </w:p>
    <w:p w:rsidRDefault="005F5655" w:rsidP="00364E30" w:rsidR="005F5655" w:rsidRPr="00E95622">
      <w:pPr>
        <w:ind w:right="397"/>
        <w:jc w:val="both"/>
        <w:rPr>
          <w:rFonts w:hAnsi="Times New Roman" w:ascii="Times New Roman"/>
          <w:color w:val="000000"/>
          <w:szCs w:val="24"/>
          <w:lang w:val="hr-HR"/>
        </w:rPr>
      </w:pPr>
      <w:r w:rsidRPr="00E95622">
        <w:rPr>
          <w:rFonts w:hAnsi="Times New Roman" w:ascii="Times New Roman"/>
          <w:color w:val="000000"/>
          <w:szCs w:val="24"/>
          <w:lang w:val="hr-HR"/>
        </w:rPr>
        <w:t>Međutim iz stanja poslovnih knjiga proizlazi da stečajni dužnik nije uredno vodio poslovne knjige.</w:t>
      </w:r>
    </w:p>
    <w:p w:rsidRDefault="005F5655" w:rsidP="00364E30" w:rsidR="005F5655" w:rsidRPr="00E95622">
      <w:pPr>
        <w:ind w:right="397"/>
        <w:jc w:val="both"/>
        <w:rPr>
          <w:rFonts w:hAnsi="Times New Roman" w:ascii="Times New Roman"/>
          <w:color w:val="000000"/>
          <w:szCs w:val="24"/>
          <w:lang w:val="hr-HR"/>
        </w:rPr>
      </w:pPr>
      <w:r w:rsidRPr="00E95622">
        <w:rPr>
          <w:rFonts w:hAnsi="Times New Roman" w:ascii="Times New Roman"/>
          <w:color w:val="000000"/>
          <w:szCs w:val="24"/>
          <w:lang w:val="hr-HR"/>
        </w:rPr>
        <w:t>Prema raspoloživim podacima i informacije od HZMO-a društvo nema zaposlenih radnika.</w:t>
      </w:r>
    </w:p>
    <w:p w:rsidRDefault="005F5655" w:rsidP="00364E30" w:rsidR="005F5655" w:rsidRPr="00E95622">
      <w:pPr>
        <w:ind w:right="397"/>
        <w:jc w:val="both"/>
        <w:rPr>
          <w:rFonts w:hAnsi="Times New Roman" w:ascii="Times New Roman"/>
          <w:color w:val="000000"/>
          <w:szCs w:val="24"/>
          <w:lang w:val="hr-HR"/>
        </w:rPr>
      </w:pPr>
    </w:p>
    <w:p w:rsidRDefault="005F5655" w:rsidP="00364E30" w:rsidR="005F5655" w:rsidRPr="00E95622">
      <w:pPr>
        <w:pStyle w:val="Tijeloteksta2"/>
        <w:tabs>
          <w:tab w:pos="6150" w:val="left"/>
        </w:tabs>
        <w:spacing w:lineRule="auto" w:line="240"/>
        <w:ind w:right="397"/>
        <w:jc w:val="both"/>
        <w:rPr>
          <w:rFonts w:hAnsi="Times New Roman" w:ascii="Times New Roman"/>
          <w:color w:val="000000"/>
          <w:szCs w:val="24"/>
          <w:lang w:val="hr-HR"/>
        </w:rPr>
      </w:pPr>
      <w:r w:rsidRPr="00E95622">
        <w:rPr>
          <w:rFonts w:hAnsi="Times New Roman" w:ascii="Times New Roman"/>
          <w:color w:val="000000"/>
          <w:szCs w:val="24"/>
          <w:lang w:val="hr-HR"/>
        </w:rPr>
        <w:t>Uvidom u pribavljenu bruto bilancu od 09. veljače iz 2017. godine i pribavljene z.k izvatke, utvrđeno je da stečajni dužnik ima u vlasništvu slijedeće nekretnine:</w:t>
      </w:r>
    </w:p>
    <w:p w:rsidRDefault="005F5655" w:rsidP="00364E30" w:rsidR="005F5655" w:rsidRPr="00E95622">
      <w:pPr>
        <w:pStyle w:val="Tijeloteksta2"/>
        <w:tabs>
          <w:tab w:pos="6150" w:val="left"/>
        </w:tabs>
        <w:spacing w:lineRule="auto" w:line="240"/>
        <w:ind w:right="397"/>
        <w:jc w:val="both"/>
        <w:rPr>
          <w:rFonts w:hAnsi="Times New Roman" w:ascii="Times New Roman"/>
          <w:color w:val="000000"/>
          <w:szCs w:val="24"/>
          <w:lang w:val="hr-HR"/>
        </w:rPr>
      </w:pPr>
    </w:p>
    <w:p w:rsidRDefault="005F5655" w:rsidP="00364E30" w:rsidR="005F5655" w:rsidRPr="00E95622">
      <w:pPr>
        <w:pStyle w:val="Tijeloteksta2"/>
        <w:tabs>
          <w:tab w:pos="6150" w:val="left"/>
        </w:tabs>
        <w:spacing w:lineRule="auto" w:line="240"/>
        <w:ind w:right="397"/>
        <w:jc w:val="both"/>
        <w:rPr>
          <w:rFonts w:hAnsi="Times New Roman" w:ascii="Times New Roman"/>
          <w:b/>
          <w:color w:val="000000"/>
          <w:szCs w:val="24"/>
          <w:u w:val="single"/>
          <w:lang w:val="hr-HR"/>
        </w:rPr>
      </w:pPr>
      <w:r w:rsidRPr="00E95622">
        <w:rPr>
          <w:rFonts w:hAnsi="Times New Roman" w:ascii="Times New Roman"/>
          <w:b/>
          <w:color w:val="000000"/>
          <w:szCs w:val="24"/>
          <w:u w:val="single"/>
          <w:lang w:val="hr-HR"/>
        </w:rPr>
        <w:t>Nekretnine</w:t>
      </w:r>
    </w:p>
    <w:p w:rsidRDefault="005F5655" w:rsidP="00364E30" w:rsidR="005F5655" w:rsidRPr="00E95622">
      <w:pPr>
        <w:pStyle w:val="Tijeloteksta2"/>
        <w:tabs>
          <w:tab w:pos="6150" w:val="left"/>
        </w:tabs>
        <w:spacing w:lineRule="auto" w:line="240"/>
        <w:ind w:right="397"/>
        <w:jc w:val="both"/>
        <w:rPr>
          <w:rFonts w:hAnsi="Times New Roman" w:ascii="Times New Roman"/>
          <w:szCs w:val="24"/>
          <w:lang w:val="hr-HR"/>
        </w:rPr>
      </w:pPr>
      <w:r w:rsidRPr="00E95622">
        <w:rPr>
          <w:rFonts w:hAnsi="Times New Roman" w:ascii="Times New Roman"/>
          <w:szCs w:val="24"/>
          <w:lang w:val="hr-HR"/>
        </w:rPr>
        <w:t>1. Poslovno-stambena  građevina i ekonomsko dvorište, Mihovljanska 89, Čakovec, upisana u zemljišne knjige Općinskog suda u Čakovcu, zk.čest.br. 286/1/1, zk.ul.7135, k.o. Čakovec.</w:t>
      </w:r>
    </w:p>
    <w:p w:rsidRDefault="005F5655" w:rsidP="00364E30" w:rsidR="005F5655" w:rsidRPr="00E95622">
      <w:pPr>
        <w:pStyle w:val="Tijeloteksta2"/>
        <w:tabs>
          <w:tab w:pos="6150" w:val="left"/>
        </w:tabs>
        <w:spacing w:lineRule="auto" w:line="240"/>
        <w:ind w:right="397"/>
        <w:jc w:val="both"/>
        <w:rPr>
          <w:rFonts w:hAnsi="Times New Roman" w:ascii="Times New Roman"/>
          <w:szCs w:val="24"/>
          <w:lang w:val="hr-HR"/>
        </w:rPr>
      </w:pPr>
    </w:p>
    <w:p w:rsidRDefault="005F5655" w:rsidP="00364E30" w:rsidR="005F5655" w:rsidRPr="00E95622">
      <w:pPr>
        <w:pStyle w:val="Tijeloteksta2"/>
        <w:tabs>
          <w:tab w:pos="6150" w:val="left"/>
        </w:tabs>
        <w:spacing w:lineRule="auto" w:line="240"/>
        <w:ind w:right="397"/>
        <w:jc w:val="both"/>
        <w:rPr>
          <w:rFonts w:hAnsi="Times New Roman" w:ascii="Times New Roman"/>
          <w:szCs w:val="24"/>
          <w:lang w:val="hr-HR"/>
        </w:rPr>
      </w:pPr>
      <w:r w:rsidRPr="00E95622">
        <w:rPr>
          <w:rFonts w:hAnsi="Times New Roman" w:ascii="Times New Roman"/>
          <w:szCs w:val="24"/>
          <w:lang w:val="hr-HR"/>
        </w:rPr>
        <w:t>2. Livada Zvernjak, Mihovljanska ulica, Čakovec, upisana u zemljišne knjige Općinskog suda u Čakovcu, zk.čest.br. 287/2, zk.ul.3849, k.o. Čakovec.</w:t>
      </w:r>
    </w:p>
    <w:p w:rsidRDefault="005F5655" w:rsidP="00364E30" w:rsidR="005F5655" w:rsidRPr="00E95622">
      <w:pPr>
        <w:pStyle w:val="Tijeloteksta2"/>
        <w:tabs>
          <w:tab w:pos="6150" w:val="left"/>
        </w:tabs>
        <w:spacing w:lineRule="auto" w:line="240"/>
        <w:ind w:right="397"/>
        <w:jc w:val="both"/>
        <w:rPr>
          <w:rFonts w:hAnsi="Times New Roman" w:ascii="Times New Roman"/>
          <w:szCs w:val="24"/>
          <w:lang w:val="hr-HR"/>
        </w:rPr>
      </w:pPr>
    </w:p>
    <w:p w:rsidRDefault="005F5655" w:rsidP="00364E30" w:rsidR="005F5655" w:rsidRPr="00E95622">
      <w:pPr>
        <w:pStyle w:val="Tijeloteksta2"/>
        <w:tabs>
          <w:tab w:pos="6150" w:val="left"/>
        </w:tabs>
        <w:spacing w:lineRule="auto" w:line="240"/>
        <w:ind w:right="397"/>
        <w:jc w:val="both"/>
        <w:rPr>
          <w:rFonts w:hAnsi="Times New Roman" w:ascii="Times New Roman"/>
          <w:b/>
          <w:color w:val="000000"/>
          <w:szCs w:val="24"/>
          <w:u w:val="single"/>
          <w:lang w:val="hr-HR"/>
        </w:rPr>
      </w:pPr>
      <w:r w:rsidRPr="00E95622">
        <w:rPr>
          <w:rFonts w:hAnsi="Times New Roman" w:ascii="Times New Roman"/>
          <w:b/>
          <w:color w:val="000000"/>
          <w:szCs w:val="24"/>
          <w:u w:val="single"/>
          <w:lang w:val="hr-HR"/>
        </w:rPr>
        <w:t>Pokretnine</w:t>
      </w:r>
    </w:p>
    <w:p w:rsidRDefault="005F5655" w:rsidP="00364E30" w:rsidR="005F5655" w:rsidRPr="00E95622">
      <w:pPr>
        <w:pStyle w:val="Tijeloteksta2"/>
        <w:tabs>
          <w:tab w:pos="6150" w:val="left"/>
        </w:tabs>
        <w:spacing w:lineRule="auto" w:line="240"/>
        <w:ind w:right="397"/>
        <w:rPr>
          <w:rFonts w:hAnsi="Times New Roman" w:ascii="Times New Roman"/>
          <w:color w:val="000000"/>
          <w:szCs w:val="24"/>
          <w:lang w:val="hr-HR"/>
        </w:rPr>
      </w:pPr>
      <w:r w:rsidRPr="00E95622">
        <w:rPr>
          <w:rFonts w:hAnsi="Times New Roman" w:ascii="Times New Roman"/>
          <w:color w:val="000000"/>
          <w:szCs w:val="24"/>
          <w:lang w:val="hr-HR"/>
        </w:rPr>
        <w:t>Društvo nema pokretnina, iste nisu evidentne u poslovnim knjigama  stečajnog dužnika, a nisu utvrđene ni očevidom kod pregleda poslovnog objekta.</w:t>
      </w:r>
    </w:p>
    <w:p w:rsidRDefault="005F5655" w:rsidP="00364E30" w:rsidR="005F5655" w:rsidRPr="00E95622">
      <w:pPr>
        <w:ind w:right="397"/>
        <w:jc w:val="both"/>
        <w:rPr>
          <w:rStyle w:val="Zadanifontodlomka1"/>
          <w:rFonts w:hAnsi="Times New Roman" w:ascii="Times New Roman"/>
          <w:b/>
          <w:szCs w:val="24"/>
          <w:lang w:val="hr-HR"/>
        </w:rPr>
      </w:pPr>
      <w:r w:rsidRPr="00E95622">
        <w:rPr>
          <w:rStyle w:val="Zadanifontodlomka1"/>
          <w:rFonts w:hAnsi="Times New Roman" w:ascii="Times New Roman"/>
          <w:iCs/>
          <w:szCs w:val="24"/>
          <w:lang w:val="hr-HR"/>
        </w:rPr>
        <w:t>U cilju izrade početne stečajne bilance, pregleda imovine i obveza stečajnog dužnika sukladno odredbama Stečajnog zakona, zatražena je te</w:t>
      </w:r>
      <w:r w:rsidRPr="00E95622">
        <w:rPr>
          <w:rStyle w:val="Zadanifontodlomka1"/>
          <w:rFonts w:hAnsi="Times New Roman" w:ascii="Times New Roman"/>
          <w:szCs w:val="24"/>
          <w:lang w:val="hr-HR"/>
        </w:rPr>
        <w:t xml:space="preserve"> dostavljena slijedeća dokumentacija stečajnog dužnika</w:t>
      </w:r>
      <w:r w:rsidRPr="00E95622">
        <w:rPr>
          <w:rStyle w:val="Zadanifontodlomka1"/>
          <w:rFonts w:hAnsi="Times New Roman" w:ascii="Times New Roman"/>
          <w:b/>
          <w:szCs w:val="24"/>
          <w:lang w:val="hr-HR"/>
        </w:rPr>
        <w:t>:</w:t>
      </w:r>
    </w:p>
    <w:p w:rsidRDefault="005F5655" w:rsidP="005F5655" w:rsidR="005F5655" w:rsidRPr="00E95622">
      <w:pPr>
        <w:spacing w:lineRule="auto" w:line="276"/>
        <w:ind w:right="397"/>
        <w:jc w:val="both"/>
        <w:rPr>
          <w:rFonts w:hAnsi="Times New Roman" w:ascii="Times New Roman"/>
          <w:szCs w:val="24"/>
          <w:lang w:val="hr-HR"/>
        </w:rPr>
      </w:pPr>
    </w:p>
    <w:p w:rsidRDefault="005F5655" w:rsidP="00364E30" w:rsidR="005F5655" w:rsidRPr="00E95622">
      <w:pPr>
        <w:pStyle w:val="Odlomakpopisa2"/>
        <w:numPr>
          <w:ilvl w:val="0"/>
          <w:numId w:val="37"/>
        </w:numPr>
        <w:spacing w:lineRule="auto" w:line="240" w:after="0"/>
        <w:ind w:right="397"/>
        <w:jc w:val="both"/>
        <w:rPr>
          <w:rFonts w:cs="Times New Roman"/>
        </w:rPr>
      </w:pPr>
      <w:r w:rsidRPr="00E95622">
        <w:rPr>
          <w:rFonts w:cs="Times New Roman"/>
        </w:rPr>
        <w:t>Bruto bilanca za 2015. i 2016. godinu i na dan 09. veljače 2017. godine</w:t>
      </w:r>
    </w:p>
    <w:p w:rsidRDefault="005F5655" w:rsidP="00364E30" w:rsidR="005F5655" w:rsidRPr="00E95622">
      <w:pPr>
        <w:pStyle w:val="Odlomakpopisa2"/>
        <w:numPr>
          <w:ilvl w:val="0"/>
          <w:numId w:val="37"/>
        </w:numPr>
        <w:spacing w:lineRule="auto" w:line="240" w:after="0"/>
        <w:ind w:right="397"/>
        <w:jc w:val="both"/>
        <w:rPr>
          <w:rFonts w:cs="Times New Roman"/>
        </w:rPr>
      </w:pPr>
      <w:r w:rsidRPr="00E95622">
        <w:rPr>
          <w:rFonts w:cs="Times New Roman"/>
        </w:rPr>
        <w:t>Godišnji financijski izvještaji poduzetnika/Gfi-pod za 2015. i 2016. godinu</w:t>
      </w:r>
    </w:p>
    <w:p w:rsidRDefault="005F5655" w:rsidP="00364E30" w:rsidR="005F5655" w:rsidRPr="00E95622">
      <w:pPr>
        <w:pStyle w:val="Odlomakpopisa2"/>
        <w:numPr>
          <w:ilvl w:val="0"/>
          <w:numId w:val="37"/>
        </w:numPr>
        <w:spacing w:lineRule="auto" w:line="240" w:after="0"/>
        <w:ind w:right="397"/>
        <w:jc w:val="both"/>
        <w:rPr>
          <w:rFonts w:cs="Times New Roman"/>
        </w:rPr>
      </w:pPr>
      <w:r w:rsidRPr="00E95622">
        <w:rPr>
          <w:rFonts w:cs="Times New Roman"/>
        </w:rPr>
        <w:t xml:space="preserve">Pregled sintetičkih kartica kupaca i dobavljača od 01.01.2016. do 31.12.2016. godine </w:t>
      </w:r>
    </w:p>
    <w:p w:rsidRDefault="005F5655" w:rsidP="00364E30" w:rsidR="005F5655" w:rsidRPr="00E95622">
      <w:pPr>
        <w:pStyle w:val="Odlomakpopisa2"/>
        <w:numPr>
          <w:ilvl w:val="0"/>
          <w:numId w:val="37"/>
        </w:numPr>
        <w:spacing w:lineRule="auto" w:line="240" w:after="0"/>
        <w:ind w:right="397"/>
        <w:jc w:val="both"/>
        <w:rPr>
          <w:rFonts w:cs="Times New Roman"/>
        </w:rPr>
      </w:pPr>
      <w:r w:rsidRPr="00E95622">
        <w:rPr>
          <w:rFonts w:cs="Times New Roman"/>
        </w:rPr>
        <w:t>Pregled dugotrajne imovine za 2016. i do 09.02.2017. godine</w:t>
      </w:r>
    </w:p>
    <w:p w:rsidRDefault="005F5655" w:rsidP="00364E30" w:rsidR="005F5655" w:rsidRPr="00E95622">
      <w:pPr>
        <w:pStyle w:val="Odlomakpopisa2"/>
        <w:numPr>
          <w:ilvl w:val="0"/>
          <w:numId w:val="37"/>
        </w:numPr>
        <w:spacing w:lineRule="auto" w:line="240" w:after="0"/>
        <w:ind w:right="397"/>
        <w:jc w:val="both"/>
        <w:rPr>
          <w:rFonts w:cs="Times New Roman"/>
        </w:rPr>
      </w:pPr>
      <w:r w:rsidRPr="00E95622">
        <w:rPr>
          <w:rFonts w:cs="Times New Roman"/>
        </w:rPr>
        <w:t>Pregled analitičkih kartica kupaca i dobavljača od 01.01.2016. do 31.12.2016. godine</w:t>
      </w:r>
    </w:p>
    <w:p w:rsidRDefault="005F5655" w:rsidP="00364E30" w:rsidR="005F5655" w:rsidRPr="00E95622">
      <w:pPr>
        <w:pStyle w:val="Odlomakpopisa2"/>
        <w:numPr>
          <w:ilvl w:val="0"/>
          <w:numId w:val="37"/>
        </w:numPr>
        <w:spacing w:lineRule="auto" w:line="240" w:after="0"/>
        <w:ind w:right="397"/>
        <w:jc w:val="both"/>
        <w:rPr>
          <w:rFonts w:cs="Times New Roman"/>
        </w:rPr>
      </w:pPr>
      <w:r w:rsidRPr="00E95622">
        <w:rPr>
          <w:rFonts w:cs="Times New Roman"/>
        </w:rPr>
        <w:t>Pregled prometa konta od 01.01.2017. do 09.02.2017. godine</w:t>
      </w:r>
    </w:p>
    <w:p w:rsidRDefault="005F5655" w:rsidP="005F5655" w:rsidR="005F5655" w:rsidRPr="00E95622">
      <w:pPr>
        <w:pStyle w:val="Odlomakpopisa2"/>
        <w:spacing w:after="0"/>
        <w:ind w:right="397" w:left="0"/>
        <w:jc w:val="both"/>
        <w:rPr>
          <w:rFonts w:cs="Times New Roman"/>
        </w:rPr>
      </w:pPr>
    </w:p>
    <w:p w:rsidRDefault="005F5655" w:rsidP="00364E30" w:rsidR="005F5655" w:rsidRPr="00E95622">
      <w:pPr>
        <w:ind w:right="397"/>
        <w:jc w:val="both"/>
        <w:rPr>
          <w:rStyle w:val="Zadanifontodlomka1"/>
          <w:rFonts w:hAnsi="Times New Roman" w:ascii="Times New Roman"/>
          <w:szCs w:val="24"/>
          <w:lang w:val="hr-HR"/>
        </w:rPr>
      </w:pPr>
      <w:r w:rsidRPr="00E95622">
        <w:rPr>
          <w:rStyle w:val="Zadanifontodlomka1"/>
          <w:rFonts w:hAnsi="Times New Roman" w:ascii="Times New Roman"/>
          <w:szCs w:val="24"/>
          <w:lang w:val="hr-HR"/>
        </w:rPr>
        <w:t>Po izvršenoj analizi knjigovodstveno evidentiranog stanja imovine i obveza, prijavljenih tražbina vjerovnika stečajnog dužnika, izvršene procjene mogućnosti naplate potraživanja, izrađena je, sukladno Članku 223. Stečajnog zakona, početna stečajna bilanca, kako slijedi u Tabeli 1.</w:t>
      </w:r>
    </w:p>
    <w:p w:rsidRDefault="005F5655" w:rsidP="007571F9" w:rsidR="005F5655" w:rsidRPr="00E95622">
      <w:pPr>
        <w:jc w:val="both"/>
        <w:rPr>
          <w:rFonts w:hAnsi="Times New Roman" w:ascii="Times New Roman"/>
          <w:szCs w:val="24"/>
          <w:lang w:val="hr-HR"/>
        </w:rPr>
      </w:pPr>
    </w:p>
    <w:p w:rsidRDefault="005F5655" w:rsidP="007571F9" w:rsidR="005F5655" w:rsidRPr="00E95622">
      <w:pPr>
        <w:jc w:val="both"/>
        <w:rPr>
          <w:rFonts w:hAnsi="Times New Roman" w:ascii="Times New Roman"/>
          <w:szCs w:val="24"/>
          <w:lang w:val="hr-HR"/>
        </w:rPr>
      </w:pPr>
    </w:p>
    <w:p w:rsidRDefault="005F5655" w:rsidP="005F5655" w:rsidR="005F5655" w:rsidRPr="00E95622">
      <w:pPr>
        <w:spacing w:lineRule="auto" w:line="276"/>
        <w:jc w:val="both"/>
        <w:rPr>
          <w:rFonts w:cs="Arial" w:hAnsi="Arial" w:ascii="Arial"/>
          <w:b/>
          <w:szCs w:val="24"/>
          <w:lang w:val="hr-HR"/>
        </w:rPr>
      </w:pPr>
      <w:r w:rsidRPr="00E95622">
        <w:rPr>
          <w:rFonts w:cs="Arial" w:hAnsi="Arial" w:ascii="Arial"/>
          <w:b/>
          <w:szCs w:val="24"/>
          <w:lang w:val="hr-HR"/>
        </w:rPr>
        <w:t>Tabela 1.</w:t>
      </w:r>
    </w:p>
    <w:p w:rsidRDefault="005F5655" w:rsidP="005F5655" w:rsidR="005F5655" w:rsidRPr="00E95622">
      <w:pPr>
        <w:spacing w:lineRule="auto" w:line="276"/>
        <w:rPr>
          <w:rFonts w:cs="Arial" w:hAnsi="Arial" w:ascii="Arial"/>
          <w:b/>
          <w:bCs/>
          <w:szCs w:val="24"/>
          <w:lang w:val="hr-HR"/>
        </w:rPr>
      </w:pPr>
      <w:r w:rsidRPr="00E95622">
        <w:rPr>
          <w:rFonts w:cs="Arial" w:hAnsi="Arial" w:ascii="Arial"/>
          <w:b/>
          <w:bCs/>
          <w:szCs w:val="24"/>
          <w:lang w:val="hr-HR"/>
        </w:rPr>
        <w:t>IMOVINA</w:t>
      </w:r>
    </w:p>
    <w:p w:rsidRDefault="00C771AC" w:rsidP="007E657D" w:rsidR="00C771AC" w:rsidRPr="00E95622">
      <w:pPr>
        <w:jc w:val="both"/>
        <w:rPr>
          <w:rFonts w:hAnsi="Times New Roman" w:ascii="Times New Roman"/>
          <w:szCs w:val="24"/>
          <w:lang w:val="hr-HR"/>
        </w:rPr>
      </w:pPr>
    </w:p>
    <w:tbl>
      <w:tblPr>
        <w:tblW w:type="dxa" w:w="9801"/>
        <w:tblLayout w:type="fixed"/>
        <w:tblLook w:val="0000" w:noVBand="0" w:noHBand="0" w:lastColumn="0" w:firstColumn="0" w:lastRow="0" w:firstRow="0"/>
      </w:tblPr>
      <w:tblGrid>
        <w:gridCol w:w="1129"/>
        <w:gridCol w:w="4100"/>
        <w:gridCol w:w="2279"/>
        <w:gridCol w:w="898"/>
        <w:gridCol w:w="1370"/>
        <w:gridCol w:w="25"/>
      </w:tblGrid>
      <w:tr w:rsidTr="00F11B4E" w:rsidR="005F5655" w:rsidRPr="00364E30">
        <w:trPr>
          <w:gridAfter w:val="1"/>
          <w:wAfter w:type="dxa" w:w="25"/>
          <w:trHeight w:val="780"/>
        </w:trPr>
        <w:tc>
          <w:tcPr>
            <w:tcW w:type="dxa" w:w="1129"/>
            <w:tcBorders>
              <w:top w:space="0" w:sz="4" w:color="00000A" w:val="single"/>
              <w:left w:space="0" w:sz="4" w:color="00000A" w:val="single"/>
              <w:bottom w:space="0" w:sz="4" w:color="00000A" w:val="single"/>
            </w:tcBorders>
            <w:shd w:fill="F2F2F2" w:color="auto" w:val="clear"/>
            <w:vAlign w:val="bottom"/>
          </w:tcPr>
          <w:p w:rsidRDefault="005F5655" w:rsidP="00F11B4E" w:rsidR="005F5655" w:rsidRPr="00E95622">
            <w:pPr>
              <w:spacing w:lineRule="auto" w:line="276"/>
              <w:rPr>
                <w:rFonts w:cs="Arial" w:hAnsi="Arial" w:ascii="Arial"/>
                <w:b/>
                <w:szCs w:val="22"/>
                <w:lang w:val="hr-HR"/>
              </w:rPr>
            </w:pPr>
            <w:r w:rsidRPr="00E95622">
              <w:rPr>
                <w:rFonts w:cs="Arial" w:hAnsi="Arial" w:ascii="Arial"/>
                <w:b/>
                <w:sz w:val="22"/>
                <w:szCs w:val="22"/>
                <w:lang w:val="hr-HR"/>
              </w:rPr>
              <w:t>R.br.</w:t>
            </w:r>
          </w:p>
        </w:tc>
        <w:tc>
          <w:tcPr>
            <w:tcW w:type="dxa" w:w="4100"/>
            <w:tcBorders>
              <w:top w:space="0" w:sz="4" w:color="00000A" w:val="single"/>
              <w:left w:space="0" w:sz="4" w:color="00000A" w:val="single"/>
              <w:bottom w:space="0" w:sz="4" w:color="00000A" w:val="single"/>
            </w:tcBorders>
            <w:shd w:fill="F2F2F2" w:color="auto" w:val="clear"/>
            <w:vAlign w:val="bottom"/>
          </w:tcPr>
          <w:p w:rsidRDefault="005F5655" w:rsidP="00F11B4E" w:rsidR="005F5655" w:rsidRPr="00E95622">
            <w:pPr>
              <w:spacing w:lineRule="auto" w:line="276"/>
              <w:jc w:val="center"/>
              <w:rPr>
                <w:rFonts w:cs="Arial" w:hAnsi="Arial" w:ascii="Arial"/>
                <w:b/>
                <w:szCs w:val="22"/>
                <w:lang w:val="hr-HR"/>
              </w:rPr>
            </w:pPr>
            <w:r w:rsidRPr="00E95622">
              <w:rPr>
                <w:rFonts w:cs="Arial" w:hAnsi="Arial" w:ascii="Arial"/>
                <w:b/>
                <w:sz w:val="22"/>
                <w:szCs w:val="22"/>
                <w:lang w:val="hr-HR"/>
              </w:rPr>
              <w:t>Opis imovine</w:t>
            </w:r>
          </w:p>
        </w:tc>
        <w:tc>
          <w:tcPr>
            <w:tcW w:type="dxa" w:w="2279"/>
            <w:tcBorders>
              <w:top w:space="0" w:sz="4" w:color="00000A" w:val="single"/>
              <w:left w:space="0" w:sz="4" w:color="00000A" w:val="single"/>
              <w:bottom w:space="0" w:sz="4" w:color="00000A" w:val="single"/>
            </w:tcBorders>
            <w:shd w:fill="F2F2F2" w:color="auto" w:val="clear"/>
            <w:vAlign w:val="bottom"/>
          </w:tcPr>
          <w:p w:rsidRDefault="005F5655" w:rsidP="00F11B4E" w:rsidR="005F5655" w:rsidRPr="00E95622">
            <w:pPr>
              <w:spacing w:lineRule="auto" w:line="276"/>
              <w:rPr>
                <w:rFonts w:cs="Arial" w:hAnsi="Arial" w:ascii="Arial"/>
                <w:b/>
                <w:szCs w:val="22"/>
                <w:lang w:val="hr-HR"/>
              </w:rPr>
            </w:pPr>
          </w:p>
          <w:p w:rsidRDefault="005F5655" w:rsidP="00F11B4E" w:rsidR="005F5655" w:rsidRPr="00E95622">
            <w:pPr>
              <w:spacing w:lineRule="auto" w:line="276"/>
              <w:jc w:val="center"/>
              <w:rPr>
                <w:rFonts w:cs="Arial" w:hAnsi="Arial" w:ascii="Arial"/>
                <w:b/>
                <w:szCs w:val="22"/>
                <w:lang w:val="hr-HR"/>
              </w:rPr>
            </w:pPr>
            <w:r w:rsidRPr="00E95622">
              <w:rPr>
                <w:rFonts w:cs="Arial" w:hAnsi="Arial" w:ascii="Arial"/>
                <w:b/>
                <w:sz w:val="22"/>
                <w:szCs w:val="22"/>
                <w:lang w:val="hr-HR"/>
              </w:rPr>
              <w:t>Knjigovodstvena vrijednost po bilanci na dan 09.02.2017.</w:t>
            </w:r>
          </w:p>
          <w:p w:rsidRDefault="005F5655" w:rsidP="00F11B4E" w:rsidR="005F5655" w:rsidRPr="00E95622">
            <w:pPr>
              <w:spacing w:lineRule="auto" w:line="276"/>
              <w:rPr>
                <w:rFonts w:cs="Arial" w:hAnsi="Arial" w:ascii="Arial"/>
                <w:b/>
                <w:szCs w:val="22"/>
                <w:lang w:val="hr-HR"/>
              </w:rPr>
            </w:pPr>
          </w:p>
        </w:tc>
        <w:tc>
          <w:tcPr>
            <w:tcW w:type="dxa" w:w="2268"/>
            <w:gridSpan w:val="2"/>
            <w:tcBorders>
              <w:top w:space="0" w:sz="4" w:color="00000A" w:val="single"/>
              <w:left w:space="0" w:sz="4" w:color="00000A" w:val="single"/>
              <w:bottom w:space="0" w:sz="4" w:color="00000A" w:val="single"/>
              <w:right w:space="0" w:sz="4" w:color="00000A" w:val="single"/>
            </w:tcBorders>
            <w:shd w:fill="F2F2F2" w:color="auto" w:val="clear"/>
            <w:vAlign w:val="bottom"/>
          </w:tcPr>
          <w:p w:rsidRDefault="005F5655" w:rsidP="00F11B4E" w:rsidR="005F5655" w:rsidRPr="00E95622">
            <w:pPr>
              <w:spacing w:lineRule="auto" w:line="276"/>
              <w:jc w:val="center"/>
              <w:rPr>
                <w:rFonts w:cs="Arial" w:hAnsi="Arial" w:ascii="Arial"/>
                <w:b/>
                <w:szCs w:val="22"/>
                <w:lang w:val="hr-HR"/>
              </w:rPr>
            </w:pPr>
            <w:r w:rsidRPr="00E95622">
              <w:rPr>
                <w:rFonts w:cs="Arial" w:hAnsi="Arial" w:ascii="Arial"/>
                <w:b/>
                <w:sz w:val="22"/>
                <w:szCs w:val="22"/>
                <w:lang w:val="hr-HR"/>
              </w:rPr>
              <w:t>Vrijednost procjenjene imovine – bilanca na dan 10.02.2017.</w:t>
            </w:r>
          </w:p>
        </w:tc>
      </w:tr>
      <w:tr w:rsidTr="00F11B4E" w:rsidR="005F5655" w:rsidRPr="00E95622">
        <w:trPr>
          <w:gridAfter w:val="1"/>
          <w:wAfter w:type="dxa" w:w="25"/>
          <w:trHeight w:val="657"/>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szCs w:val="24"/>
                <w:lang w:val="hr-HR"/>
              </w:rPr>
            </w:pPr>
            <w:r w:rsidRPr="00E95622">
              <w:rPr>
                <w:rFonts w:cs="Arial" w:hAnsi="Arial" w:ascii="Arial"/>
                <w:color w:val="000000"/>
                <w:szCs w:val="24"/>
                <w:lang w:val="hr-HR"/>
              </w:rPr>
              <w:t>1.</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 Nekretnine – zemljišta</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912.326,00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napToGrid w:val="false"/>
              <w:spacing w:lineRule="auto" w:line="276"/>
              <w:jc w:val="right"/>
              <w:rPr>
                <w:rFonts w:cs="Arial" w:hAnsi="Arial" w:ascii="Arial"/>
                <w:szCs w:val="24"/>
                <w:lang w:val="hr-HR"/>
              </w:rPr>
            </w:pPr>
            <w:r w:rsidRPr="00E95622">
              <w:rPr>
                <w:rFonts w:cs="Arial" w:hAnsi="Arial" w:ascii="Arial"/>
                <w:szCs w:val="24"/>
                <w:lang w:val="hr-HR"/>
              </w:rPr>
              <w:t>366.000,00</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szCs w:val="24"/>
                <w:lang w:val="hr-HR"/>
              </w:rPr>
            </w:pPr>
            <w:r w:rsidRPr="00E95622">
              <w:rPr>
                <w:rFonts w:cs="Arial" w:hAnsi="Arial" w:ascii="Arial"/>
                <w:color w:val="000000"/>
                <w:szCs w:val="24"/>
                <w:lang w:val="hr-HR"/>
              </w:rPr>
              <w:t>2.</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color w:val="000000"/>
                <w:szCs w:val="24"/>
                <w:lang w:val="hr-HR"/>
              </w:rPr>
            </w:pPr>
            <w:r w:rsidRPr="00E95622">
              <w:rPr>
                <w:rFonts w:cs="Arial" w:hAnsi="Arial" w:ascii="Arial"/>
                <w:color w:val="000000"/>
                <w:szCs w:val="24"/>
                <w:lang w:val="hr-HR"/>
              </w:rPr>
              <w:t xml:space="preserve"> Nekretnine – građevinski objekti i   </w:t>
            </w:r>
          </w:p>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 zemljište</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3.343.845,00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4.970.000,00</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color w:val="000000"/>
                <w:szCs w:val="24"/>
                <w:lang w:val="hr-HR"/>
              </w:rPr>
            </w:pPr>
            <w:r w:rsidRPr="00E95622">
              <w:rPr>
                <w:rFonts w:cs="Arial" w:hAnsi="Arial" w:ascii="Arial"/>
                <w:color w:val="000000"/>
                <w:szCs w:val="24"/>
                <w:lang w:val="hr-HR"/>
              </w:rPr>
              <w:t>3.</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 Ostala materijalna imovina</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3.000,00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0,00</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szCs w:val="24"/>
                <w:lang w:val="hr-HR"/>
              </w:rPr>
            </w:pPr>
            <w:r w:rsidRPr="00E95622">
              <w:rPr>
                <w:rFonts w:cs="Arial" w:hAnsi="Arial" w:ascii="Arial"/>
                <w:color w:val="000000"/>
                <w:szCs w:val="24"/>
                <w:lang w:val="hr-HR"/>
              </w:rPr>
              <w:t>4.</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color w:val="000000"/>
                <w:szCs w:val="24"/>
                <w:lang w:val="hr-HR"/>
              </w:rPr>
            </w:pPr>
            <w:r w:rsidRPr="00E95622">
              <w:rPr>
                <w:rFonts w:cs="Arial" w:hAnsi="Arial" w:ascii="Arial"/>
                <w:color w:val="000000"/>
                <w:szCs w:val="24"/>
                <w:lang w:val="hr-HR"/>
              </w:rPr>
              <w:t xml:space="preserve"> Nematerijalna imovina – projektna    dokumentacija i softver</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133.502,00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0,00</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szCs w:val="24"/>
                <w:lang w:val="hr-HR"/>
              </w:rPr>
            </w:pPr>
            <w:r w:rsidRPr="00E95622">
              <w:rPr>
                <w:rFonts w:cs="Arial" w:hAnsi="Arial" w:ascii="Arial"/>
                <w:color w:val="000000"/>
                <w:szCs w:val="24"/>
                <w:lang w:val="hr-HR"/>
              </w:rPr>
              <w:t>5.</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 Zalihe (sirovine i trg. roba)</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0,00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color w:val="000000"/>
                <w:szCs w:val="24"/>
                <w:lang w:val="hr-HR"/>
              </w:rPr>
              <w:t> 0,00</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szCs w:val="24"/>
                <w:lang w:val="hr-HR"/>
              </w:rPr>
            </w:pPr>
            <w:r w:rsidRPr="00E95622">
              <w:rPr>
                <w:rFonts w:cs="Arial" w:hAnsi="Arial" w:ascii="Arial"/>
                <w:color w:val="000000"/>
                <w:szCs w:val="24"/>
                <w:lang w:val="hr-HR"/>
              </w:rPr>
              <w:t>6.</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 Potraživanja od kupaca</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1.693,00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color w:val="000000"/>
                <w:szCs w:val="24"/>
                <w:lang w:val="hr-HR"/>
              </w:rPr>
              <w:t> 0,00</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szCs w:val="24"/>
                <w:lang w:val="hr-HR"/>
              </w:rPr>
            </w:pPr>
            <w:r w:rsidRPr="00E95622">
              <w:rPr>
                <w:rFonts w:cs="Arial" w:hAnsi="Arial" w:ascii="Arial"/>
                <w:color w:val="000000"/>
                <w:szCs w:val="24"/>
                <w:lang w:val="hr-HR"/>
              </w:rPr>
              <w:t>7.</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 Ostala potraživanja</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362,00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color w:val="000000"/>
                <w:szCs w:val="24"/>
                <w:lang w:val="hr-HR"/>
              </w:rPr>
              <w:t> 0,00</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szCs w:val="24"/>
                <w:lang w:val="hr-HR"/>
              </w:rPr>
            </w:pPr>
            <w:r w:rsidRPr="00E95622">
              <w:rPr>
                <w:rFonts w:cs="Arial" w:hAnsi="Arial" w:ascii="Arial"/>
                <w:color w:val="000000"/>
                <w:szCs w:val="24"/>
                <w:lang w:val="hr-HR"/>
              </w:rPr>
              <w:t>8.</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 Novac na računu i blagajni</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1.514,00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color w:val="000000"/>
                <w:szCs w:val="24"/>
                <w:lang w:val="hr-HR"/>
              </w:rPr>
              <w:t> 0,00</w:t>
            </w:r>
          </w:p>
        </w:tc>
      </w:tr>
      <w:tr w:rsidTr="00F11B4E" w:rsidR="005F5655" w:rsidRPr="00E95622">
        <w:trPr>
          <w:gridAfter w:val="1"/>
          <w:wAfter w:type="dxa" w:w="25"/>
          <w:trHeight w:val="493"/>
        </w:trPr>
        <w:tc>
          <w:tcPr>
            <w:tcW w:type="dxa" w:w="1129"/>
            <w:tcBorders>
              <w:left w:space="0" w:sz="4" w:color="auto" w:val="single"/>
              <w:bottom w:space="0" w:sz="4" w:color="00000A" w:val="single"/>
            </w:tcBorders>
            <w:shd w:themeFillShade="F2" w:themeFill="background1" w:fill="F2F2F2" w:color="auto" w:val="clear"/>
            <w:vAlign w:val="bottom"/>
          </w:tcPr>
          <w:p w:rsidRDefault="005F5655" w:rsidP="00F11B4E" w:rsidR="005F5655" w:rsidRPr="00E95622">
            <w:pPr>
              <w:spacing w:lineRule="auto" w:line="276"/>
              <w:jc w:val="center"/>
              <w:rPr>
                <w:rFonts w:cs="Arial" w:hAnsi="Arial" w:ascii="Arial"/>
                <w:b/>
                <w:szCs w:val="24"/>
                <w:lang w:val="hr-HR"/>
              </w:rPr>
            </w:pPr>
            <w:r w:rsidRPr="00E95622">
              <w:rPr>
                <w:rFonts w:cs="Arial" w:hAnsi="Arial" w:ascii="Arial"/>
                <w:b/>
                <w:color w:val="000000"/>
                <w:szCs w:val="24"/>
                <w:lang w:val="hr-HR"/>
              </w:rPr>
              <w:t>A) </w:t>
            </w:r>
          </w:p>
        </w:tc>
        <w:tc>
          <w:tcPr>
            <w:tcW w:type="dxa" w:w="4100"/>
            <w:tcBorders>
              <w:left w:space="0" w:sz="4" w:color="00000A" w:val="single"/>
              <w:bottom w:space="0" w:sz="4" w:color="00000A" w:val="single"/>
            </w:tcBorders>
            <w:shd w:themeFillShade="F2" w:themeFill="background1" w:fill="F2F2F2" w:color="auto" w:val="clear"/>
            <w:vAlign w:val="bottom"/>
          </w:tcPr>
          <w:p w:rsidRDefault="005F5655" w:rsidP="00F11B4E" w:rsidR="005F5655" w:rsidRPr="00E95622">
            <w:pPr>
              <w:spacing w:lineRule="auto" w:line="276"/>
              <w:jc w:val="center"/>
              <w:rPr>
                <w:rFonts w:cs="Arial" w:hAnsi="Arial" w:ascii="Arial"/>
                <w:b/>
                <w:szCs w:val="24"/>
                <w:lang w:val="hr-HR"/>
              </w:rPr>
            </w:pPr>
            <w:r w:rsidRPr="00E95622">
              <w:rPr>
                <w:rFonts w:cs="Arial" w:hAnsi="Arial" w:ascii="Arial"/>
                <w:b/>
                <w:bCs/>
                <w:color w:val="000000"/>
                <w:szCs w:val="24"/>
                <w:lang w:val="hr-HR"/>
              </w:rPr>
              <w:t xml:space="preserve"> IMOVINA (r.b 1+2+3+4+5+6+7+8) </w:t>
            </w:r>
          </w:p>
        </w:tc>
        <w:tc>
          <w:tcPr>
            <w:tcW w:type="dxa" w:w="2279"/>
            <w:tcBorders>
              <w:left w:space="0" w:sz="4" w:color="00000A" w:val="single"/>
              <w:bottom w:space="0" w:sz="4" w:color="00000A" w:val="single"/>
            </w:tcBorders>
            <w:shd w:themeFillShade="F2" w:themeFill="background1" w:fill="F2F2F2" w:color="auto" w:val="clear"/>
            <w:vAlign w:val="bottom"/>
          </w:tcPr>
          <w:p w:rsidRDefault="005F5655" w:rsidP="00F11B4E" w:rsidR="005F5655" w:rsidRPr="00E95622">
            <w:pPr>
              <w:spacing w:lineRule="auto" w:line="276"/>
              <w:jc w:val="right"/>
              <w:rPr>
                <w:rFonts w:cs="Arial" w:hAnsi="Arial" w:ascii="Arial"/>
                <w:b/>
                <w:szCs w:val="24"/>
                <w:lang w:val="hr-HR"/>
              </w:rPr>
            </w:pPr>
            <w:r w:rsidRPr="00E95622">
              <w:rPr>
                <w:rFonts w:cs="Arial" w:hAnsi="Arial" w:ascii="Arial"/>
                <w:b/>
                <w:szCs w:val="24"/>
                <w:lang w:val="hr-HR"/>
              </w:rPr>
              <w:t>4.396.242,00</w:t>
            </w:r>
          </w:p>
        </w:tc>
        <w:tc>
          <w:tcPr>
            <w:tcW w:type="dxa" w:w="2268"/>
            <w:gridSpan w:val="2"/>
            <w:tcBorders>
              <w:left w:space="0" w:sz="4" w:color="00000A" w:val="single"/>
              <w:bottom w:space="0" w:sz="4" w:color="00000A" w:val="single"/>
              <w:right w:space="0" w:sz="4" w:color="auto" w:val="single"/>
            </w:tcBorders>
            <w:shd w:themeFillShade="F2" w:themeFill="background1" w:fill="F2F2F2" w:color="auto" w:val="clear"/>
            <w:vAlign w:val="bottom"/>
          </w:tcPr>
          <w:p w:rsidRDefault="005F5655" w:rsidP="00F11B4E" w:rsidR="005F5655" w:rsidRPr="00E95622">
            <w:pPr>
              <w:spacing w:lineRule="auto" w:line="276"/>
              <w:jc w:val="right"/>
              <w:rPr>
                <w:rFonts w:cs="Arial" w:hAnsi="Arial" w:ascii="Arial"/>
                <w:b/>
                <w:szCs w:val="24"/>
                <w:lang w:val="hr-HR"/>
              </w:rPr>
            </w:pPr>
            <w:r w:rsidRPr="00E95622">
              <w:rPr>
                <w:rFonts w:cs="Arial" w:hAnsi="Arial" w:ascii="Arial"/>
                <w:b/>
                <w:color w:val="000000"/>
                <w:szCs w:val="24"/>
                <w:lang w:val="hr-HR"/>
              </w:rPr>
              <w:t>5.336.000,00</w:t>
            </w:r>
          </w:p>
        </w:tc>
      </w:tr>
      <w:tr w:rsidTr="00F11B4E" w:rsidR="005F5655" w:rsidRPr="00E95622">
        <w:tblPrEx>
          <w:tblCellMar>
            <w:left w:type="dxa" w:w="0"/>
            <w:right w:type="dxa" w:w="0"/>
          </w:tblCellMar>
        </w:tblPrEx>
        <w:trPr>
          <w:trHeight w:hRule="exact" w:val="531"/>
        </w:trPr>
        <w:tc>
          <w:tcPr>
            <w:tcW w:type="dxa" w:w="1129"/>
            <w:tcBorders>
              <w:left w:space="0" w:sz="4" w:color="auto" w:val="single"/>
            </w:tcBorders>
            <w:shd w:fill="FFFFFF" w:color="auto" w:val="clear"/>
            <w:vAlign w:val="bottom"/>
          </w:tcPr>
          <w:p w:rsidRDefault="005F5655" w:rsidP="00F11B4E" w:rsidR="005F5655" w:rsidRPr="00E95622">
            <w:pPr>
              <w:snapToGrid w:val="false"/>
              <w:spacing w:lineRule="auto" w:line="276"/>
              <w:jc w:val="center"/>
              <w:rPr>
                <w:rFonts w:cs="Arial" w:hAnsi="Arial" w:ascii="Arial"/>
                <w:b/>
                <w:szCs w:val="24"/>
                <w:lang w:val="hr-HR"/>
              </w:rPr>
            </w:pPr>
          </w:p>
          <w:p w:rsidRDefault="005F5655" w:rsidP="00F11B4E" w:rsidR="005F5655" w:rsidRPr="00E95622">
            <w:pPr>
              <w:snapToGrid w:val="false"/>
              <w:spacing w:lineRule="auto" w:line="276"/>
              <w:jc w:val="center"/>
              <w:rPr>
                <w:rFonts w:cs="Arial" w:hAnsi="Arial" w:ascii="Arial"/>
                <w:b/>
                <w:szCs w:val="24"/>
                <w:lang w:val="hr-HR"/>
              </w:rPr>
            </w:pPr>
          </w:p>
          <w:p w:rsidRDefault="005F5655" w:rsidP="00F11B4E" w:rsidR="005F5655" w:rsidRPr="00E95622">
            <w:pPr>
              <w:snapToGrid w:val="false"/>
              <w:spacing w:lineRule="auto" w:line="276"/>
              <w:jc w:val="right"/>
              <w:rPr>
                <w:rFonts w:cs="Arial" w:hAnsi="Arial" w:ascii="Arial"/>
                <w:b/>
                <w:szCs w:val="24"/>
                <w:lang w:val="hr-HR"/>
              </w:rPr>
            </w:pPr>
            <w:r w:rsidRPr="00E95622">
              <w:rPr>
                <w:rFonts w:cs="Arial" w:hAnsi="Arial" w:ascii="Arial"/>
                <w:b/>
                <w:szCs w:val="24"/>
                <w:lang w:val="hr-HR"/>
              </w:rPr>
              <w:t>OBVEZE</w:t>
            </w:r>
          </w:p>
        </w:tc>
        <w:tc>
          <w:tcPr>
            <w:tcW w:type="dxa" w:w="4100"/>
            <w:shd w:fill="FFFFFF" w:color="auto" w:val="clear"/>
            <w:vAlign w:val="bottom"/>
          </w:tcPr>
          <w:p w:rsidRDefault="005F5655" w:rsidP="00F11B4E" w:rsidR="005F5655" w:rsidRPr="00E95622">
            <w:pPr>
              <w:snapToGrid w:val="false"/>
              <w:spacing w:lineRule="auto" w:line="276"/>
              <w:rPr>
                <w:rFonts w:cs="Arial" w:hAnsi="Arial" w:ascii="Arial"/>
                <w:b/>
                <w:szCs w:val="24"/>
                <w:lang w:val="hr-HR"/>
              </w:rPr>
            </w:pPr>
            <w:r w:rsidRPr="00E95622">
              <w:rPr>
                <w:rFonts w:cs="Arial" w:hAnsi="Arial" w:ascii="Arial"/>
                <w:b/>
                <w:szCs w:val="24"/>
                <w:lang w:val="hr-HR"/>
              </w:rPr>
              <w:t>OBVEZE</w:t>
            </w:r>
          </w:p>
        </w:tc>
        <w:tc>
          <w:tcPr>
            <w:tcW w:type="dxa" w:w="2279"/>
            <w:shd w:fill="FFFFFF" w:color="auto" w:val="clear"/>
            <w:vAlign w:val="bottom"/>
          </w:tcPr>
          <w:p w:rsidRDefault="005F5655" w:rsidP="00F11B4E" w:rsidR="005F5655" w:rsidRPr="00E95622">
            <w:pPr>
              <w:snapToGrid w:val="false"/>
              <w:spacing w:lineRule="auto" w:line="276"/>
              <w:jc w:val="right"/>
              <w:rPr>
                <w:rFonts w:cs="Arial" w:hAnsi="Arial" w:ascii="Arial"/>
                <w:b/>
                <w:szCs w:val="24"/>
                <w:lang w:val="hr-HR"/>
              </w:rPr>
            </w:pPr>
          </w:p>
        </w:tc>
        <w:tc>
          <w:tcPr>
            <w:tcW w:type="dxa" w:w="898"/>
            <w:shd w:fill="FFFFFF" w:color="auto" w:val="clear"/>
            <w:vAlign w:val="bottom"/>
          </w:tcPr>
          <w:p w:rsidRDefault="005F5655" w:rsidP="00F11B4E" w:rsidR="005F5655" w:rsidRPr="00E95622">
            <w:pPr>
              <w:snapToGrid w:val="false"/>
              <w:spacing w:lineRule="auto" w:line="276"/>
              <w:jc w:val="right"/>
              <w:rPr>
                <w:rFonts w:cs="Arial" w:hAnsi="Arial" w:ascii="Arial"/>
                <w:b/>
                <w:szCs w:val="24"/>
                <w:lang w:val="hr-HR"/>
              </w:rPr>
            </w:pPr>
          </w:p>
        </w:tc>
        <w:tc>
          <w:tcPr>
            <w:tcW w:type="dxa" w:w="1370"/>
            <w:tcBorders>
              <w:right w:space="0" w:sz="4" w:color="auto" w:val="single"/>
            </w:tcBorders>
            <w:shd w:fill="auto" w:color="auto" w:val="clear"/>
          </w:tcPr>
          <w:p w:rsidRDefault="005F5655" w:rsidP="00F11B4E" w:rsidR="005F5655" w:rsidRPr="00E95622">
            <w:pPr>
              <w:snapToGrid w:val="false"/>
              <w:spacing w:lineRule="auto" w:line="276"/>
              <w:jc w:val="right"/>
              <w:rPr>
                <w:rFonts w:cs="Arial" w:hAnsi="Arial" w:ascii="Arial"/>
                <w:b/>
                <w:szCs w:val="24"/>
                <w:lang w:val="hr-HR"/>
              </w:rPr>
            </w:pPr>
          </w:p>
        </w:tc>
        <w:tc>
          <w:tcPr>
            <w:tcW w:type="dxa" w:w="25"/>
            <w:tcBorders>
              <w:left w:space="0" w:sz="4" w:color="auto" w:val="single"/>
            </w:tcBorders>
            <w:shd w:fill="auto" w:color="auto" w:val="clear"/>
          </w:tcPr>
          <w:p w:rsidRDefault="005F5655" w:rsidP="00F11B4E" w:rsidR="005F5655" w:rsidRPr="00E95622">
            <w:pPr>
              <w:snapToGrid w:val="false"/>
              <w:spacing w:lineRule="auto" w:line="276"/>
              <w:rPr>
                <w:rFonts w:cs="Arial" w:hAnsi="Arial" w:ascii="Arial"/>
                <w:b/>
                <w:szCs w:val="24"/>
                <w:lang w:val="hr-HR"/>
              </w:rPr>
            </w:pPr>
          </w:p>
        </w:tc>
      </w:tr>
      <w:tr w:rsidTr="00F11B4E" w:rsidR="005F5655" w:rsidRPr="00E95622">
        <w:trPr>
          <w:gridAfter w:val="1"/>
          <w:wAfter w:type="dxa" w:w="25"/>
          <w:trHeight w:val="660"/>
        </w:trPr>
        <w:tc>
          <w:tcPr>
            <w:tcW w:type="dxa" w:w="1129"/>
            <w:tcBorders>
              <w:top w:space="0" w:sz="4" w:color="00000A" w:val="single"/>
              <w:left w:space="0" w:sz="4" w:color="00000A" w:val="single"/>
              <w:bottom w:space="0" w:sz="4" w:color="auto" w:val="single"/>
            </w:tcBorders>
            <w:shd w:themeFillShade="F2" w:themeFill="background1" w:fill="F2F2F2" w:color="auto" w:val="clear"/>
          </w:tcPr>
          <w:p w:rsidRDefault="005F5655" w:rsidP="00F11B4E" w:rsidR="005F5655" w:rsidRPr="00E95622">
            <w:pPr>
              <w:spacing w:lineRule="auto" w:line="276"/>
              <w:jc w:val="center"/>
              <w:rPr>
                <w:rFonts w:cs="Arial" w:hAnsi="Arial" w:ascii="Arial"/>
                <w:b/>
                <w:caps/>
                <w:szCs w:val="22"/>
                <w:lang w:val="hr-HR"/>
              </w:rPr>
            </w:pPr>
            <w:r w:rsidRPr="00E95622">
              <w:rPr>
                <w:rFonts w:cs="Arial" w:hAnsi="Arial" w:ascii="Arial"/>
                <w:b/>
                <w:sz w:val="22"/>
                <w:szCs w:val="22"/>
                <w:lang w:val="hr-HR"/>
              </w:rPr>
              <w:t>R.br.</w:t>
            </w:r>
          </w:p>
        </w:tc>
        <w:tc>
          <w:tcPr>
            <w:tcW w:type="dxa" w:w="4100"/>
            <w:tcBorders>
              <w:top w:space="0" w:sz="4" w:color="00000A" w:val="single"/>
              <w:left w:space="0" w:sz="4" w:color="00000A" w:val="single"/>
              <w:bottom w:space="0" w:sz="4" w:color="auto" w:val="single"/>
            </w:tcBorders>
            <w:shd w:themeFillShade="F2" w:themeFill="background1" w:fill="F2F2F2" w:color="auto" w:val="clear"/>
          </w:tcPr>
          <w:p w:rsidRDefault="005F5655" w:rsidP="00F11B4E" w:rsidR="005F5655" w:rsidRPr="00E95622">
            <w:pPr>
              <w:spacing w:lineRule="auto" w:line="276"/>
              <w:jc w:val="center"/>
              <w:rPr>
                <w:rFonts w:cs="Arial" w:hAnsi="Arial" w:ascii="Arial"/>
                <w:b/>
                <w:szCs w:val="22"/>
                <w:lang w:val="hr-HR"/>
              </w:rPr>
            </w:pPr>
          </w:p>
          <w:p w:rsidRDefault="005F5655" w:rsidP="00F11B4E" w:rsidR="005F5655" w:rsidRPr="00E95622">
            <w:pPr>
              <w:spacing w:lineRule="auto" w:line="276"/>
              <w:jc w:val="center"/>
              <w:rPr>
                <w:rFonts w:cs="Arial" w:hAnsi="Arial" w:ascii="Arial"/>
                <w:b/>
                <w:szCs w:val="22"/>
                <w:lang w:val="hr-HR"/>
              </w:rPr>
            </w:pPr>
          </w:p>
          <w:p w:rsidRDefault="005F5655" w:rsidP="00F11B4E" w:rsidR="005F5655" w:rsidRPr="00E95622">
            <w:pPr>
              <w:spacing w:lineRule="auto" w:line="276"/>
              <w:jc w:val="center"/>
              <w:rPr>
                <w:rFonts w:cs="Arial" w:hAnsi="Arial" w:ascii="Arial"/>
                <w:b/>
                <w:caps/>
                <w:szCs w:val="22"/>
                <w:lang w:val="hr-HR"/>
              </w:rPr>
            </w:pPr>
            <w:r w:rsidRPr="00E95622">
              <w:rPr>
                <w:rFonts w:cs="Arial" w:hAnsi="Arial" w:ascii="Arial"/>
                <w:b/>
                <w:sz w:val="22"/>
                <w:szCs w:val="22"/>
                <w:lang w:val="hr-HR"/>
              </w:rPr>
              <w:t>Osnov tražbine</w:t>
            </w:r>
          </w:p>
        </w:tc>
        <w:tc>
          <w:tcPr>
            <w:tcW w:type="dxa" w:w="2279"/>
            <w:tcBorders>
              <w:top w:space="0" w:sz="4" w:color="00000A" w:val="single"/>
              <w:left w:space="0" w:sz="4" w:color="00000A" w:val="single"/>
              <w:bottom w:space="0" w:sz="4" w:color="auto" w:val="single"/>
            </w:tcBorders>
            <w:shd w:themeFillShade="F2" w:themeFill="background1" w:fill="F2F2F2" w:color="auto" w:val="clear"/>
          </w:tcPr>
          <w:p w:rsidRDefault="005F5655" w:rsidP="00F11B4E" w:rsidR="005F5655" w:rsidRPr="00E95622">
            <w:pPr>
              <w:spacing w:lineRule="auto" w:line="276"/>
              <w:jc w:val="center"/>
              <w:rPr>
                <w:rFonts w:cs="Arial" w:hAnsi="Arial" w:ascii="Arial"/>
                <w:b/>
                <w:caps/>
                <w:szCs w:val="22"/>
                <w:lang w:val="hr-HR"/>
              </w:rPr>
            </w:pPr>
            <w:r w:rsidRPr="00E95622">
              <w:rPr>
                <w:rFonts w:cs="Arial" w:hAnsi="Arial" w:ascii="Arial"/>
                <w:b/>
                <w:color w:val="000000"/>
                <w:sz w:val="22"/>
                <w:szCs w:val="22"/>
                <w:lang w:val="hr-HR"/>
              </w:rPr>
              <w:t xml:space="preserve">Knjigovodstvena </w:t>
            </w:r>
            <w:r w:rsidRPr="00E95622">
              <w:rPr>
                <w:rFonts w:cs="Arial" w:hAnsi="Arial" w:ascii="Arial"/>
                <w:b/>
                <w:color w:val="000000"/>
                <w:sz w:val="22"/>
                <w:szCs w:val="22"/>
                <w:lang w:val="hr-HR"/>
              </w:rPr>
              <w:br/>
              <w:t>vrijednost po</w:t>
            </w:r>
            <w:r w:rsidRPr="00E95622">
              <w:rPr>
                <w:rFonts w:cs="Arial" w:hAnsi="Arial" w:ascii="Arial"/>
                <w:b/>
                <w:color w:val="000000"/>
                <w:sz w:val="22"/>
                <w:szCs w:val="22"/>
                <w:lang w:val="hr-HR"/>
              </w:rPr>
              <w:br/>
              <w:t>bilanci na dan</w:t>
            </w:r>
            <w:r w:rsidRPr="00E95622">
              <w:rPr>
                <w:rFonts w:cs="Arial" w:hAnsi="Arial" w:ascii="Arial"/>
                <w:b/>
                <w:color w:val="000000"/>
                <w:sz w:val="22"/>
                <w:szCs w:val="22"/>
                <w:lang w:val="hr-HR"/>
              </w:rPr>
              <w:br/>
              <w:t>09.02.2017.</w:t>
            </w:r>
          </w:p>
        </w:tc>
        <w:tc>
          <w:tcPr>
            <w:tcW w:type="dxa" w:w="2268"/>
            <w:gridSpan w:val="2"/>
            <w:tcBorders>
              <w:top w:space="0" w:sz="4" w:color="00000A" w:val="single"/>
              <w:left w:space="0" w:sz="4" w:color="00000A" w:val="single"/>
              <w:bottom w:space="0" w:sz="4" w:color="auto" w:val="single"/>
              <w:right w:space="0" w:sz="4" w:color="00000A" w:val="single"/>
            </w:tcBorders>
            <w:shd w:themeFillShade="F2" w:themeFill="background1" w:fill="F2F2F2" w:color="auto" w:val="clear"/>
          </w:tcPr>
          <w:p w:rsidRDefault="005F5655" w:rsidP="00F11B4E" w:rsidR="005F5655" w:rsidRPr="00E95622">
            <w:pPr>
              <w:spacing w:lineRule="auto" w:line="276"/>
              <w:jc w:val="center"/>
              <w:rPr>
                <w:rFonts w:cs="Arial" w:hAnsi="Arial" w:ascii="Arial"/>
                <w:b/>
                <w:caps/>
                <w:szCs w:val="22"/>
                <w:lang w:val="hr-HR"/>
              </w:rPr>
            </w:pPr>
          </w:p>
          <w:p w:rsidRDefault="005F5655" w:rsidP="00F11B4E" w:rsidR="005F5655" w:rsidRPr="00E95622">
            <w:pPr>
              <w:spacing w:lineRule="auto" w:line="276"/>
              <w:jc w:val="center"/>
              <w:rPr>
                <w:rFonts w:cs="Arial" w:hAnsi="Arial" w:ascii="Arial"/>
                <w:b/>
                <w:caps/>
                <w:szCs w:val="22"/>
                <w:lang w:val="hr-HR"/>
              </w:rPr>
            </w:pPr>
            <w:r w:rsidRPr="00E95622">
              <w:rPr>
                <w:rFonts w:cs="Arial" w:hAnsi="Arial" w:ascii="Arial"/>
                <w:b/>
                <w:caps/>
                <w:sz w:val="22"/>
                <w:szCs w:val="22"/>
                <w:lang w:val="hr-HR"/>
              </w:rPr>
              <w:t>P</w:t>
            </w:r>
            <w:r w:rsidRPr="00E95622">
              <w:rPr>
                <w:rFonts w:cs="Arial" w:hAnsi="Arial" w:ascii="Arial"/>
                <w:b/>
                <w:sz w:val="22"/>
                <w:szCs w:val="22"/>
                <w:lang w:val="hr-HR"/>
              </w:rPr>
              <w:t>rijavljene ispitane tražbine</w:t>
            </w:r>
          </w:p>
        </w:tc>
      </w:tr>
      <w:tr w:rsidTr="00F11B4E" w:rsidR="005F5655" w:rsidRPr="00E95622">
        <w:trPr>
          <w:gridAfter w:val="1"/>
          <w:wAfter w:type="dxa" w:w="25"/>
          <w:trHeight w:val="705"/>
        </w:trPr>
        <w:tc>
          <w:tcPr>
            <w:tcW w:type="dxa" w:w="1129"/>
            <w:tcBorders>
              <w:top w:space="0" w:sz="4" w:color="auto" w:val="single"/>
              <w:left w:space="0" w:sz="4" w:color="00000A" w:val="single"/>
              <w:bottom w:space="0" w:sz="4" w:color="00000A" w:val="single"/>
            </w:tcBorders>
            <w:shd w:fill="FFFFFF" w:color="auto" w:val="clear"/>
            <w:vAlign w:val="bottom"/>
          </w:tcPr>
          <w:p w:rsidRDefault="005F5655" w:rsidP="00F11B4E" w:rsidR="005F5655" w:rsidRPr="00E95622">
            <w:pPr>
              <w:suppressAutoHyphens/>
              <w:spacing w:lineRule="auto" w:line="276"/>
              <w:jc w:val="center"/>
              <w:rPr>
                <w:rFonts w:cs="Arial" w:hAnsi="Arial" w:ascii="Arial"/>
                <w:b/>
                <w:color w:val="000000"/>
                <w:szCs w:val="24"/>
                <w:lang w:val="hr-HR"/>
              </w:rPr>
            </w:pPr>
            <w:r w:rsidRPr="00E95622">
              <w:rPr>
                <w:rFonts w:cs="Arial" w:hAnsi="Arial" w:ascii="Arial"/>
                <w:b/>
                <w:color w:val="000000"/>
                <w:szCs w:val="24"/>
                <w:lang w:val="hr-HR"/>
              </w:rPr>
              <w:t>9.</w:t>
            </w:r>
          </w:p>
        </w:tc>
        <w:tc>
          <w:tcPr>
            <w:tcW w:type="dxa" w:w="4100"/>
            <w:tcBorders>
              <w:top w:space="0" w:sz="4" w:color="auto" w:val="single"/>
              <w:left w:space="0" w:sz="4" w:color="00000A" w:val="single"/>
              <w:bottom w:space="0" w:sz="4" w:color="00000A" w:val="single"/>
            </w:tcBorders>
            <w:shd w:fill="FFFFFF" w:color="auto" w:val="clear"/>
            <w:vAlign w:val="bottom"/>
          </w:tcPr>
          <w:p w:rsidRDefault="005F5655" w:rsidP="00F11B4E" w:rsidR="005F5655" w:rsidRPr="00E95622">
            <w:pPr>
              <w:suppressAutoHyphens/>
              <w:spacing w:lineRule="auto" w:line="276"/>
              <w:rPr>
                <w:rFonts w:cs="Arial" w:hAnsi="Arial" w:ascii="Arial"/>
                <w:color w:val="000000"/>
                <w:szCs w:val="24"/>
                <w:lang w:val="hr-HR"/>
              </w:rPr>
            </w:pPr>
            <w:r w:rsidRPr="00E95622">
              <w:rPr>
                <w:rFonts w:cs="Arial" w:hAnsi="Arial" w:ascii="Arial"/>
                <w:color w:val="000000"/>
                <w:szCs w:val="24"/>
                <w:lang w:val="hr-HR"/>
              </w:rPr>
              <w:t xml:space="preserve">Obveze za kredite, zajmove,vrijed.papire </w:t>
            </w:r>
          </w:p>
        </w:tc>
        <w:tc>
          <w:tcPr>
            <w:tcW w:type="dxa" w:w="2279"/>
            <w:tcBorders>
              <w:top w:space="0" w:sz="4" w:color="auto" w:val="single"/>
              <w:left w:space="0" w:sz="4" w:color="00000A" w:val="single"/>
              <w:bottom w:space="0" w:sz="4" w:color="00000A" w:val="single"/>
            </w:tcBorders>
            <w:shd w:themeFill="background1"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5.193.452,00</w:t>
            </w:r>
          </w:p>
        </w:tc>
        <w:tc>
          <w:tcPr>
            <w:tcW w:type="dxa" w:w="2268"/>
            <w:gridSpan w:val="2"/>
            <w:tcBorders>
              <w:top w:space="0" w:sz="4" w:color="auto" w:val="single"/>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lang w:val="hr-HR"/>
              </w:rPr>
              <w:t>11.732.857,32</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b/>
                <w:szCs w:val="24"/>
                <w:lang w:val="hr-HR"/>
              </w:rPr>
            </w:pPr>
            <w:r w:rsidRPr="00E95622">
              <w:rPr>
                <w:rFonts w:cs="Arial" w:hAnsi="Arial" w:ascii="Arial"/>
                <w:b/>
                <w:color w:val="000000"/>
                <w:szCs w:val="24"/>
                <w:lang w:val="hr-HR"/>
              </w:rPr>
              <w:t>10.</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Obveze prema dobavljačima i za primljene predujmove</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51.959,00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napToGrid w:val="false"/>
              <w:spacing w:lineRule="auto" w:line="276"/>
              <w:jc w:val="right"/>
              <w:rPr>
                <w:rFonts w:cs="Arial" w:hAnsi="Arial" w:ascii="Arial"/>
                <w:szCs w:val="24"/>
                <w:lang w:val="hr-HR"/>
              </w:rPr>
            </w:pPr>
            <w:r w:rsidRPr="00E95622">
              <w:rPr>
                <w:rFonts w:cs="Arial" w:hAnsi="Arial" w:ascii="Arial"/>
                <w:lang w:val="hr-HR"/>
              </w:rPr>
              <w:t>18.665,28</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b/>
                <w:szCs w:val="24"/>
                <w:lang w:val="hr-HR"/>
              </w:rPr>
            </w:pPr>
            <w:r w:rsidRPr="00E95622">
              <w:rPr>
                <w:rFonts w:cs="Arial" w:hAnsi="Arial" w:ascii="Arial"/>
                <w:b/>
                <w:color w:val="000000"/>
                <w:szCs w:val="24"/>
                <w:lang w:val="hr-HR"/>
              </w:rPr>
              <w:t>11.</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Obveze za poreze i doprinose </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82.452,00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napToGrid w:val="false"/>
              <w:spacing w:lineRule="auto" w:line="276"/>
              <w:jc w:val="right"/>
              <w:rPr>
                <w:rFonts w:cs="Arial" w:hAnsi="Arial" w:ascii="Arial"/>
                <w:szCs w:val="24"/>
                <w:lang w:val="hr-HR"/>
              </w:rPr>
            </w:pPr>
            <w:r w:rsidRPr="00E95622">
              <w:rPr>
                <w:rFonts w:cs="Arial" w:hAnsi="Arial" w:ascii="Arial"/>
                <w:lang w:val="hr-HR"/>
              </w:rPr>
              <w:t>117.720,79</w:t>
            </w:r>
          </w:p>
        </w:tc>
      </w:tr>
      <w:tr w:rsidTr="00F11B4E" w:rsidR="005F5655" w:rsidRPr="00E95622">
        <w:trPr>
          <w:gridAfter w:val="1"/>
          <w:wAfter w:type="dxa" w:w="25"/>
          <w:trHeight w:val="300"/>
        </w:trPr>
        <w:tc>
          <w:tcPr>
            <w:tcW w:type="dxa" w:w="112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center"/>
              <w:rPr>
                <w:rFonts w:cs="Arial" w:hAnsi="Arial" w:ascii="Arial"/>
                <w:b/>
                <w:szCs w:val="24"/>
                <w:lang w:val="hr-HR"/>
              </w:rPr>
            </w:pPr>
            <w:r w:rsidRPr="00E95622">
              <w:rPr>
                <w:rFonts w:cs="Arial" w:hAnsi="Arial" w:ascii="Arial"/>
                <w:b/>
                <w:color w:val="000000"/>
                <w:szCs w:val="24"/>
                <w:lang w:val="hr-HR"/>
              </w:rPr>
              <w:t>12.</w:t>
            </w:r>
          </w:p>
        </w:tc>
        <w:tc>
          <w:tcPr>
            <w:tcW w:type="dxa" w:w="4100"/>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 xml:space="preserve">Obveze prema zaposlenima </w:t>
            </w:r>
          </w:p>
        </w:tc>
        <w:tc>
          <w:tcPr>
            <w:tcW w:type="dxa" w:w="2279"/>
            <w:tcBorders>
              <w:left w:space="0" w:sz="4" w:color="00000A" w:val="single"/>
              <w:bottom w:space="0" w:sz="4" w:color="00000A"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46.995,00</w:t>
            </w:r>
          </w:p>
        </w:tc>
        <w:tc>
          <w:tcPr>
            <w:tcW w:type="dxa" w:w="2268"/>
            <w:gridSpan w:val="2"/>
            <w:tcBorders>
              <w:left w:space="0" w:sz="4" w:color="00000A" w:val="single"/>
              <w:bottom w:space="0" w:sz="4" w:color="00000A" w:val="single"/>
              <w:right w:space="0" w:sz="4" w:color="00000A" w:val="single"/>
            </w:tcBorders>
            <w:shd w:fill="FFFFFF" w:color="auto" w:val="clear"/>
            <w:vAlign w:val="bottom"/>
          </w:tcPr>
          <w:p w:rsidRDefault="005F5655" w:rsidP="00F11B4E" w:rsidR="005F5655" w:rsidRPr="00E95622">
            <w:pPr>
              <w:snapToGrid w:val="false"/>
              <w:spacing w:lineRule="auto" w:line="276"/>
              <w:jc w:val="right"/>
              <w:rPr>
                <w:rFonts w:cs="Arial" w:hAnsi="Arial" w:ascii="Arial"/>
                <w:szCs w:val="22"/>
                <w:u w:val="single"/>
                <w:lang w:val="hr-HR"/>
              </w:rPr>
            </w:pPr>
            <w:r w:rsidRPr="00E95622">
              <w:rPr>
                <w:rFonts w:cs="Arial" w:hAnsi="Arial" w:ascii="Arial"/>
                <w:lang w:val="hr-HR"/>
              </w:rPr>
              <w:t>0,00</w:t>
            </w:r>
          </w:p>
        </w:tc>
      </w:tr>
      <w:tr w:rsidTr="00F11B4E" w:rsidR="005F5655" w:rsidRPr="00E95622">
        <w:trPr>
          <w:gridAfter w:val="1"/>
          <w:wAfter w:type="dxa" w:w="25"/>
          <w:trHeight w:val="378"/>
        </w:trPr>
        <w:tc>
          <w:tcPr>
            <w:tcW w:type="dxa" w:w="1129"/>
            <w:tcBorders>
              <w:left w:space="0" w:sz="4" w:color="00000A" w:val="single"/>
              <w:bottom w:space="0" w:sz="4" w:color="auto" w:val="single"/>
            </w:tcBorders>
            <w:shd w:fill="FFFFFF" w:color="auto" w:val="clear"/>
            <w:vAlign w:val="bottom"/>
          </w:tcPr>
          <w:p w:rsidRDefault="005F5655" w:rsidP="00F11B4E" w:rsidR="005F5655" w:rsidRPr="00E95622">
            <w:pPr>
              <w:spacing w:lineRule="auto" w:line="276"/>
              <w:jc w:val="center"/>
              <w:rPr>
                <w:rFonts w:cs="Arial" w:hAnsi="Arial" w:ascii="Arial"/>
                <w:b/>
                <w:szCs w:val="24"/>
                <w:lang w:val="hr-HR"/>
              </w:rPr>
            </w:pPr>
            <w:r w:rsidRPr="00E95622">
              <w:rPr>
                <w:rFonts w:cs="Arial" w:hAnsi="Arial" w:ascii="Arial"/>
                <w:b/>
                <w:color w:val="000000"/>
                <w:szCs w:val="24"/>
                <w:lang w:val="hr-HR"/>
              </w:rPr>
              <w:t>13.</w:t>
            </w:r>
          </w:p>
        </w:tc>
        <w:tc>
          <w:tcPr>
            <w:tcW w:type="dxa" w:w="4100"/>
            <w:tcBorders>
              <w:left w:space="0" w:sz="4" w:color="00000A" w:val="single"/>
              <w:bottom w:space="0" w:sz="4" w:color="auto" w:val="single"/>
            </w:tcBorders>
            <w:shd w:fill="FFFFFF" w:color="auto" w:val="clear"/>
            <w:vAlign w:val="bottom"/>
          </w:tcPr>
          <w:p w:rsidRDefault="005F5655" w:rsidP="00F11B4E" w:rsidR="005F5655" w:rsidRPr="00E95622">
            <w:pPr>
              <w:spacing w:lineRule="auto" w:line="276"/>
              <w:rPr>
                <w:rFonts w:cs="Arial" w:hAnsi="Arial" w:ascii="Arial"/>
                <w:szCs w:val="24"/>
                <w:lang w:val="hr-HR"/>
              </w:rPr>
            </w:pPr>
            <w:r w:rsidRPr="00E95622">
              <w:rPr>
                <w:rFonts w:cs="Arial" w:hAnsi="Arial" w:ascii="Arial"/>
                <w:color w:val="000000"/>
                <w:szCs w:val="24"/>
                <w:lang w:val="hr-HR"/>
              </w:rPr>
              <w:t>Ostale kratkoročne obveze</w:t>
            </w:r>
          </w:p>
        </w:tc>
        <w:tc>
          <w:tcPr>
            <w:tcW w:type="dxa" w:w="2279"/>
            <w:tcBorders>
              <w:left w:space="0" w:sz="4" w:color="00000A" w:val="single"/>
              <w:bottom w:space="0" w:sz="4" w:color="auto" w:val="single"/>
            </w:tcBorders>
            <w:shd w:fill="FFFFFF" w:color="auto" w:val="clear"/>
            <w:vAlign w:val="bottom"/>
          </w:tcPr>
          <w:p w:rsidRDefault="005F5655" w:rsidP="00F11B4E" w:rsidR="005F5655" w:rsidRPr="00E95622">
            <w:pPr>
              <w:spacing w:lineRule="auto" w:line="276"/>
              <w:jc w:val="right"/>
              <w:rPr>
                <w:rFonts w:cs="Arial" w:hAnsi="Arial" w:ascii="Arial"/>
                <w:szCs w:val="24"/>
                <w:lang w:val="hr-HR"/>
              </w:rPr>
            </w:pPr>
            <w:r w:rsidRPr="00E95622">
              <w:rPr>
                <w:rFonts w:cs="Arial" w:hAnsi="Arial" w:ascii="Arial"/>
                <w:szCs w:val="24"/>
                <w:lang w:val="hr-HR"/>
              </w:rPr>
              <w:t>0,00</w:t>
            </w:r>
          </w:p>
        </w:tc>
        <w:tc>
          <w:tcPr>
            <w:tcW w:type="dxa" w:w="2268"/>
            <w:gridSpan w:val="2"/>
            <w:tcBorders>
              <w:left w:space="0" w:sz="4" w:color="00000A" w:val="single"/>
              <w:bottom w:space="0" w:sz="4" w:color="auto" w:val="single"/>
              <w:right w:space="0" w:sz="4" w:color="00000A" w:val="single"/>
            </w:tcBorders>
            <w:shd w:fill="FFFFFF" w:color="auto" w:val="clear"/>
            <w:vAlign w:val="bottom"/>
          </w:tcPr>
          <w:p w:rsidRDefault="005F5655" w:rsidP="00F11B4E" w:rsidR="005F5655" w:rsidRPr="00E95622">
            <w:pPr>
              <w:snapToGrid w:val="false"/>
              <w:spacing w:lineRule="auto" w:line="276"/>
              <w:jc w:val="right"/>
              <w:rPr>
                <w:rFonts w:cs="Arial" w:hAnsi="Arial" w:ascii="Arial"/>
                <w:szCs w:val="24"/>
                <w:lang w:val="hr-HR"/>
              </w:rPr>
            </w:pPr>
            <w:r w:rsidRPr="00E95622">
              <w:rPr>
                <w:rFonts w:cs="Arial" w:hAnsi="Arial" w:ascii="Arial"/>
                <w:szCs w:val="24"/>
                <w:lang w:val="hr-HR"/>
              </w:rPr>
              <w:t>0,00</w:t>
            </w:r>
          </w:p>
        </w:tc>
      </w:tr>
      <w:tr w:rsidTr="00F11B4E" w:rsidR="005F5655" w:rsidRPr="00E95622">
        <w:trPr>
          <w:gridAfter w:val="1"/>
          <w:wAfter w:type="dxa" w:w="25"/>
          <w:trHeight w:val="420"/>
        </w:trPr>
        <w:tc>
          <w:tcPr>
            <w:tcW w:type="dxa" w:w="1129"/>
            <w:tcBorders>
              <w:left w:space="0" w:sz="4" w:color="00000A" w:val="single"/>
              <w:bottom w:space="0" w:sz="4" w:color="00000A" w:val="single"/>
            </w:tcBorders>
            <w:shd w:themeFillShade="F2" w:themeFill="background1" w:fill="F2F2F2" w:color="auto" w:val="clear"/>
            <w:vAlign w:val="bottom"/>
          </w:tcPr>
          <w:p w:rsidRDefault="005F5655" w:rsidP="00F11B4E" w:rsidR="005F5655" w:rsidRPr="00E95622">
            <w:pPr>
              <w:spacing w:lineRule="auto" w:line="276"/>
              <w:jc w:val="center"/>
              <w:rPr>
                <w:rFonts w:cs="Arial" w:hAnsi="Arial" w:ascii="Arial"/>
                <w:b/>
                <w:szCs w:val="24"/>
                <w:lang w:val="hr-HR"/>
              </w:rPr>
            </w:pPr>
            <w:r w:rsidRPr="00E95622">
              <w:rPr>
                <w:rFonts w:cs="Arial" w:hAnsi="Arial" w:ascii="Arial"/>
                <w:b/>
                <w:color w:val="000000"/>
                <w:szCs w:val="24"/>
                <w:lang w:val="hr-HR"/>
              </w:rPr>
              <w:t>B) </w:t>
            </w:r>
          </w:p>
        </w:tc>
        <w:tc>
          <w:tcPr>
            <w:tcW w:type="dxa" w:w="4100"/>
            <w:tcBorders>
              <w:left w:space="0" w:sz="4" w:color="00000A" w:val="single"/>
              <w:bottom w:space="0" w:sz="4" w:color="00000A" w:val="single"/>
            </w:tcBorders>
            <w:shd w:themeFillShade="F2" w:themeFill="background1" w:fill="F2F2F2" w:color="auto" w:val="clear"/>
            <w:vAlign w:val="bottom"/>
          </w:tcPr>
          <w:p w:rsidRDefault="005F5655" w:rsidP="00F11B4E" w:rsidR="005F5655" w:rsidRPr="00E95622">
            <w:pPr>
              <w:spacing w:lineRule="auto" w:line="276"/>
              <w:jc w:val="center"/>
              <w:rPr>
                <w:rFonts w:cs="Arial" w:hAnsi="Arial" w:ascii="Arial"/>
                <w:b/>
                <w:szCs w:val="24"/>
                <w:lang w:val="hr-HR"/>
              </w:rPr>
            </w:pPr>
            <w:r w:rsidRPr="00E95622">
              <w:rPr>
                <w:rFonts w:cs="Arial" w:hAnsi="Arial" w:ascii="Arial"/>
                <w:b/>
                <w:bCs/>
                <w:color w:val="000000"/>
                <w:szCs w:val="24"/>
                <w:lang w:val="hr-HR"/>
              </w:rPr>
              <w:t xml:space="preserve"> OBVEZE (r.b 9+10+11+12+13) </w:t>
            </w:r>
          </w:p>
        </w:tc>
        <w:tc>
          <w:tcPr>
            <w:tcW w:type="dxa" w:w="2279"/>
            <w:tcBorders>
              <w:left w:space="0" w:sz="4" w:color="00000A" w:val="single"/>
              <w:bottom w:space="0" w:sz="4" w:color="00000A" w:val="single"/>
            </w:tcBorders>
            <w:shd w:themeFillShade="F2" w:themeFill="background1" w:fill="F2F2F2" w:color="auto" w:val="clear"/>
            <w:vAlign w:val="bottom"/>
          </w:tcPr>
          <w:p w:rsidRDefault="005F5655" w:rsidP="00F11B4E" w:rsidR="005F5655" w:rsidRPr="00E95622">
            <w:pPr>
              <w:spacing w:lineRule="auto" w:line="276"/>
              <w:jc w:val="right"/>
              <w:rPr>
                <w:rFonts w:cs="Arial" w:hAnsi="Arial" w:ascii="Arial"/>
                <w:b/>
                <w:szCs w:val="24"/>
                <w:lang w:val="hr-HR"/>
              </w:rPr>
            </w:pPr>
            <w:r w:rsidRPr="00E95622">
              <w:rPr>
                <w:rFonts w:cs="Arial" w:hAnsi="Arial" w:ascii="Arial"/>
                <w:b/>
                <w:szCs w:val="24"/>
                <w:lang w:val="hr-HR"/>
              </w:rPr>
              <w:t>5.374.858,00</w:t>
            </w:r>
          </w:p>
        </w:tc>
        <w:tc>
          <w:tcPr>
            <w:tcW w:type="dxa" w:w="2268"/>
            <w:gridSpan w:val="2"/>
            <w:tcBorders>
              <w:left w:space="0" w:sz="4" w:color="00000A" w:val="single"/>
              <w:bottom w:space="0" w:sz="4" w:color="00000A" w:val="single"/>
              <w:right w:space="0" w:sz="4" w:color="00000A" w:val="single"/>
            </w:tcBorders>
            <w:shd w:themeFillShade="F2" w:themeFill="background1" w:fill="F2F2F2" w:color="auto" w:val="clear"/>
            <w:vAlign w:val="bottom"/>
          </w:tcPr>
          <w:p w:rsidRDefault="005F5655" w:rsidP="00F11B4E" w:rsidR="005F5655" w:rsidRPr="00E95622">
            <w:pPr>
              <w:spacing w:lineRule="auto" w:line="276"/>
              <w:jc w:val="right"/>
              <w:rPr>
                <w:rFonts w:cs="Arial" w:hAnsi="Arial" w:ascii="Arial"/>
                <w:b/>
                <w:szCs w:val="24"/>
                <w:lang w:val="hr-HR"/>
              </w:rPr>
            </w:pPr>
            <w:r w:rsidRPr="00E95622">
              <w:rPr>
                <w:rFonts w:cs="Arial" w:hAnsi="Arial" w:ascii="Arial"/>
                <w:b/>
                <w:szCs w:val="24"/>
                <w:lang w:val="hr-HR"/>
              </w:rPr>
              <w:t>11.869.243,39</w:t>
            </w:r>
          </w:p>
        </w:tc>
      </w:tr>
    </w:tbl>
    <w:p w:rsidRDefault="005F5655" w:rsidP="007E657D" w:rsidR="005F5655" w:rsidRPr="00E95622">
      <w:pPr>
        <w:jc w:val="both"/>
        <w:rPr>
          <w:rFonts w:hAnsi="Times New Roman" w:ascii="Times New Roman"/>
          <w:szCs w:val="24"/>
          <w:lang w:val="hr-HR"/>
        </w:rPr>
      </w:pPr>
    </w:p>
    <w:p w:rsidRDefault="005F5655" w:rsidP="007E657D" w:rsidR="005F5655" w:rsidRPr="00E95622">
      <w:pPr>
        <w:jc w:val="both"/>
        <w:rPr>
          <w:rFonts w:hAnsi="Times New Roman" w:ascii="Times New Roman"/>
          <w:szCs w:val="24"/>
          <w:lang w:val="hr-HR"/>
        </w:rPr>
      </w:pPr>
    </w:p>
    <w:p w:rsidRDefault="005F5655" w:rsidP="007E657D" w:rsidR="005F5655" w:rsidRPr="00364E30">
      <w:pPr>
        <w:jc w:val="both"/>
        <w:rPr>
          <w:rFonts w:hAnsi="Times New Roman" w:ascii="Times New Roman"/>
          <w:szCs w:val="24"/>
          <w:lang w:val="hr-HR"/>
        </w:rPr>
      </w:pPr>
    </w:p>
    <w:p w:rsidRDefault="005F5655" w:rsidP="00364E30" w:rsidR="005F5655" w:rsidRPr="00364E30">
      <w:pPr>
        <w:ind w:right="397"/>
        <w:jc w:val="both"/>
        <w:rPr>
          <w:rFonts w:hAnsi="Times New Roman" w:ascii="Times New Roman"/>
          <w:b/>
          <w:szCs w:val="24"/>
          <w:lang w:val="hr-HR"/>
        </w:rPr>
      </w:pPr>
      <w:r w:rsidRPr="00364E30">
        <w:rPr>
          <w:rFonts w:hAnsi="Times New Roman" w:ascii="Times New Roman"/>
          <w:szCs w:val="24"/>
          <w:lang w:val="hr-HR"/>
        </w:rPr>
        <w:t>Napomena: Procjena tržišne vrijednost nekretnina izrađena je od strane stalnog sudskog vještaka za graditeljstvo i procjenu nekretnina Matotek Dragutina, dipl.ing. te društva Međimurje-investa d.o.o. iz Čakovca, Ruđera Boškovića 16. Vrijednost nematerijalne imovine – projektne dokumentacije utvrđena je prema stanju poslovnih knjiga.</w:t>
      </w:r>
    </w:p>
    <w:p w:rsidRDefault="005F5655" w:rsidP="00364E30" w:rsidR="005F5655" w:rsidRPr="00364E30">
      <w:pPr>
        <w:ind w:right="397"/>
        <w:jc w:val="both"/>
        <w:rPr>
          <w:rFonts w:hAnsi="Times New Roman" w:ascii="Times New Roman"/>
          <w:b/>
          <w:szCs w:val="24"/>
          <w:lang w:val="hr-HR"/>
        </w:rPr>
      </w:pPr>
    </w:p>
    <w:p w:rsidRDefault="005F5655" w:rsidP="00364E30" w:rsidR="005F5655" w:rsidRPr="00364E30">
      <w:pPr>
        <w:ind w:right="397"/>
        <w:jc w:val="both"/>
        <w:rPr>
          <w:rFonts w:hAnsi="Times New Roman" w:ascii="Times New Roman"/>
          <w:szCs w:val="24"/>
          <w:lang w:val="hr-HR"/>
        </w:rPr>
      </w:pPr>
      <w:r w:rsidRPr="00364E30">
        <w:rPr>
          <w:rFonts w:hAnsi="Times New Roman" w:ascii="Times New Roman"/>
          <w:szCs w:val="24"/>
          <w:lang w:val="hr-HR"/>
        </w:rPr>
        <w:t>Iz knjigovodstvene dokumentacije stečajnog dužnika vidljivo je da isti, osim navedenih  nekretnina i nematerijalne imovine – projektne dokumentacije, nema drugih nekretnina i pokretnina tj.nema druge materijalne imovine, što je razvidno iz navedenog  pregleda imovine i obveza.</w:t>
      </w:r>
    </w:p>
    <w:p w:rsidRDefault="005F5655" w:rsidP="00364E30" w:rsidR="005F5655" w:rsidRPr="00364E30">
      <w:pPr>
        <w:ind w:right="397"/>
        <w:jc w:val="both"/>
        <w:rPr>
          <w:rFonts w:hAnsi="Times New Roman" w:ascii="Times New Roman"/>
          <w:b/>
          <w:szCs w:val="24"/>
          <w:u w:val="single"/>
          <w:lang w:val="hr-HR"/>
        </w:rPr>
      </w:pPr>
    </w:p>
    <w:p w:rsidRDefault="005F5655" w:rsidP="00364E30" w:rsidR="005F5655" w:rsidRPr="00364E30">
      <w:pPr>
        <w:ind w:right="397"/>
        <w:jc w:val="both"/>
        <w:rPr>
          <w:rFonts w:hAnsi="Times New Roman" w:ascii="Times New Roman"/>
          <w:b/>
          <w:szCs w:val="24"/>
          <w:lang w:val="hr-HR"/>
        </w:rPr>
      </w:pPr>
    </w:p>
    <w:p w:rsidRDefault="005F5655" w:rsidP="00364E30" w:rsidR="005F5655" w:rsidRPr="00364E30">
      <w:pPr>
        <w:ind w:right="397"/>
        <w:jc w:val="both"/>
        <w:rPr>
          <w:rFonts w:hAnsi="Times New Roman" w:ascii="Times New Roman"/>
          <w:b/>
          <w:szCs w:val="24"/>
          <w:lang w:val="hr-HR"/>
        </w:rPr>
      </w:pPr>
      <w:r w:rsidRPr="00364E30">
        <w:rPr>
          <w:rFonts w:hAnsi="Times New Roman" w:ascii="Times New Roman"/>
          <w:b/>
          <w:szCs w:val="24"/>
          <w:lang w:val="hr-HR"/>
        </w:rPr>
        <w:t>A ) IMOVINA</w:t>
      </w:r>
    </w:p>
    <w:p w:rsidRDefault="005F5655" w:rsidP="00364E30" w:rsidR="005F5655" w:rsidRPr="00364E30">
      <w:pPr>
        <w:ind w:right="397"/>
        <w:jc w:val="both"/>
        <w:rPr>
          <w:rFonts w:hAnsi="Times New Roman" w:ascii="Times New Roman"/>
          <w:bCs/>
          <w:szCs w:val="24"/>
          <w:lang w:val="hr-HR"/>
        </w:rPr>
      </w:pPr>
      <w:r w:rsidRPr="00364E30">
        <w:rPr>
          <w:rFonts w:hAnsi="Times New Roman" w:ascii="Times New Roman"/>
          <w:bCs/>
          <w:szCs w:val="24"/>
          <w:lang w:val="hr-HR"/>
        </w:rPr>
        <w:t xml:space="preserve">Ukupna vrijednost imovine iznosi </w:t>
      </w:r>
      <w:r w:rsidRPr="00364E30">
        <w:rPr>
          <w:rFonts w:hAnsi="Times New Roman" w:ascii="Times New Roman"/>
          <w:color w:val="000000"/>
          <w:szCs w:val="24"/>
          <w:lang w:val="hr-HR"/>
        </w:rPr>
        <w:t>5.336.000,00</w:t>
      </w:r>
      <w:r w:rsidRPr="00364E30">
        <w:rPr>
          <w:rFonts w:hAnsi="Times New Roman" w:ascii="Times New Roman"/>
          <w:bCs/>
          <w:szCs w:val="24"/>
          <w:lang w:val="hr-HR"/>
        </w:rPr>
        <w:t xml:space="preserve"> kuna i iskazana je u dugotrajnoj materijalnoj imovini  i nematerijalnoj imovini stečajnog dužnika:</w:t>
      </w:r>
    </w:p>
    <w:p w:rsidRDefault="005F5655" w:rsidP="00364E30" w:rsidR="005F5655" w:rsidRPr="00E95622">
      <w:pPr>
        <w:jc w:val="both"/>
        <w:rPr>
          <w:rFonts w:hAnsi="Times New Roman" w:ascii="Times New Roman"/>
          <w:szCs w:val="24"/>
          <w:lang w:val="hr-HR"/>
        </w:rPr>
      </w:pPr>
    </w:p>
    <w:p w:rsidRDefault="005F5655" w:rsidP="007E657D" w:rsidR="005F5655" w:rsidRPr="00E95622">
      <w:pPr>
        <w:jc w:val="both"/>
        <w:rPr>
          <w:rFonts w:hAnsi="Times New Roman" w:ascii="Times New Roman"/>
          <w:szCs w:val="24"/>
          <w:lang w:val="hr-HR"/>
        </w:rPr>
      </w:pPr>
    </w:p>
    <w:p w:rsidRDefault="005F5655" w:rsidP="007E657D" w:rsidR="005F5655" w:rsidRPr="00E95622">
      <w:pPr>
        <w:jc w:val="both"/>
        <w:rPr>
          <w:rFonts w:hAnsi="Times New Roman" w:ascii="Times New Roman"/>
          <w:szCs w:val="24"/>
          <w:lang w:val="hr-HR"/>
        </w:rPr>
      </w:pPr>
    </w:p>
    <w:tbl>
      <w:tblPr>
        <w:tblW w:type="dxa" w:w="9840"/>
        <w:tblInd w:type="dxa" w:w="81"/>
        <w:tblLayout w:type="fixed"/>
        <w:tblLook w:val="0000" w:noVBand="0" w:noHBand="0" w:lastColumn="0" w:firstColumn="0" w:lastRow="0" w:firstRow="0"/>
      </w:tblPr>
      <w:tblGrid>
        <w:gridCol w:w="853"/>
        <w:gridCol w:w="4876"/>
        <w:gridCol w:w="2371"/>
        <w:gridCol w:w="1740"/>
      </w:tblGrid>
      <w:tr w:rsidTr="00F11B4E" w:rsidR="005F5655" w:rsidRPr="00364E30">
        <w:trPr>
          <w:trHeight w:val="480"/>
        </w:trPr>
        <w:tc>
          <w:tcPr>
            <w:tcW w:type="dxa" w:w="853"/>
            <w:tcBorders>
              <w:top w:space="0" w:sz="1" w:color="000000" w:val="single"/>
              <w:left w:space="0" w:sz="1" w:color="000000" w:val="single"/>
              <w:bottom w:space="0" w:sz="1" w:color="000000" w:val="single"/>
            </w:tcBorders>
            <w:shd w:fill="EEECE1" w:color="auto" w:val="clear"/>
            <w:vAlign w:val="bottom"/>
          </w:tcPr>
          <w:p w:rsidRDefault="005F5655" w:rsidP="00F11B4E" w:rsidR="005F5655" w:rsidRPr="00E95622">
            <w:pPr>
              <w:spacing w:lineRule="auto" w:line="276"/>
              <w:jc w:val="center"/>
              <w:rPr>
                <w:rFonts w:hAnsi="Times New Roman" w:ascii="Times New Roman"/>
                <w:b/>
                <w:bCs/>
                <w:color w:val="000000"/>
                <w:szCs w:val="24"/>
                <w:lang w:val="hr-HR"/>
              </w:rPr>
            </w:pPr>
            <w:r w:rsidRPr="00E95622">
              <w:rPr>
                <w:rFonts w:hAnsi="Times New Roman" w:ascii="Times New Roman"/>
                <w:b/>
                <w:bCs/>
                <w:color w:val="000000"/>
                <w:szCs w:val="24"/>
                <w:lang w:val="hr-HR"/>
              </w:rPr>
              <w:t>R.br.</w:t>
            </w:r>
          </w:p>
          <w:p w:rsidRDefault="005F5655" w:rsidP="00F11B4E" w:rsidR="005F5655" w:rsidRPr="00E95622">
            <w:pPr>
              <w:spacing w:lineRule="auto" w:line="276"/>
              <w:jc w:val="center"/>
              <w:rPr>
                <w:rFonts w:hAnsi="Times New Roman" w:ascii="Times New Roman"/>
                <w:szCs w:val="24"/>
                <w:lang w:val="hr-HR"/>
              </w:rPr>
            </w:pPr>
          </w:p>
        </w:tc>
        <w:tc>
          <w:tcPr>
            <w:tcW w:type="dxa" w:w="4876"/>
            <w:tcBorders>
              <w:top w:space="0" w:sz="1" w:color="000000" w:val="single"/>
              <w:left w:space="0" w:sz="1" w:color="000000" w:val="single"/>
              <w:bottom w:space="0" w:sz="1" w:color="000000" w:val="single"/>
            </w:tcBorders>
            <w:shd w:fill="EEECE1" w:color="auto" w:val="clear"/>
            <w:vAlign w:val="bottom"/>
          </w:tcPr>
          <w:p w:rsidRDefault="005F5655" w:rsidP="00F11B4E" w:rsidR="005F5655" w:rsidRPr="00E95622">
            <w:pPr>
              <w:spacing w:lineRule="auto" w:line="276"/>
              <w:jc w:val="center"/>
              <w:rPr>
                <w:rFonts w:hAnsi="Times New Roman" w:ascii="Times New Roman"/>
                <w:b/>
                <w:bCs/>
                <w:color w:val="000000"/>
                <w:szCs w:val="24"/>
                <w:lang w:val="hr-HR"/>
              </w:rPr>
            </w:pPr>
            <w:r w:rsidRPr="00E95622">
              <w:rPr>
                <w:rFonts w:hAnsi="Times New Roman" w:ascii="Times New Roman"/>
                <w:b/>
                <w:bCs/>
                <w:color w:val="000000"/>
                <w:szCs w:val="24"/>
                <w:lang w:val="hr-HR"/>
              </w:rPr>
              <w:t>IMOVINA</w:t>
            </w:r>
          </w:p>
          <w:p w:rsidRDefault="005F5655" w:rsidP="00F11B4E" w:rsidR="005F5655" w:rsidRPr="00E95622">
            <w:pPr>
              <w:spacing w:lineRule="auto" w:line="276"/>
              <w:jc w:val="center"/>
              <w:rPr>
                <w:rFonts w:hAnsi="Times New Roman" w:ascii="Times New Roman"/>
                <w:szCs w:val="24"/>
                <w:lang w:val="hr-HR"/>
              </w:rPr>
            </w:pPr>
          </w:p>
        </w:tc>
        <w:tc>
          <w:tcPr>
            <w:tcW w:type="dxa" w:w="4111"/>
            <w:gridSpan w:val="2"/>
            <w:tcBorders>
              <w:top w:space="0" w:sz="1" w:color="000000" w:val="single"/>
              <w:left w:space="0" w:sz="1" w:color="000000" w:val="single"/>
              <w:bottom w:space="0" w:sz="1" w:color="000000" w:val="single"/>
              <w:right w:space="0" w:sz="1" w:color="000000" w:val="single"/>
            </w:tcBorders>
            <w:shd w:fill="EEECE1" w:color="auto" w:val="clear"/>
            <w:vAlign w:val="bottom"/>
          </w:tcPr>
          <w:p w:rsidRDefault="005F5655" w:rsidP="00F11B4E" w:rsidR="005F5655" w:rsidRPr="00E95622">
            <w:pPr>
              <w:spacing w:lineRule="auto" w:line="276"/>
              <w:jc w:val="center"/>
              <w:rPr>
                <w:rFonts w:hAnsi="Times New Roman" w:ascii="Times New Roman"/>
                <w:b/>
                <w:bCs/>
                <w:color w:val="000000"/>
                <w:szCs w:val="24"/>
                <w:lang w:val="hr-HR"/>
              </w:rPr>
            </w:pPr>
          </w:p>
          <w:p w:rsidRDefault="005F5655" w:rsidP="00F11B4E" w:rsidR="005F5655" w:rsidRPr="00E95622">
            <w:pPr>
              <w:spacing w:lineRule="auto" w:line="276"/>
              <w:jc w:val="center"/>
              <w:rPr>
                <w:rFonts w:hAnsi="Times New Roman" w:ascii="Times New Roman"/>
                <w:b/>
                <w:bCs/>
                <w:color w:val="000000"/>
                <w:szCs w:val="24"/>
                <w:lang w:val="hr-HR"/>
              </w:rPr>
            </w:pPr>
            <w:r w:rsidRPr="00E95622">
              <w:rPr>
                <w:rFonts w:hAnsi="Times New Roman" w:ascii="Times New Roman"/>
                <w:b/>
                <w:bCs/>
                <w:color w:val="000000"/>
                <w:szCs w:val="24"/>
                <w:lang w:val="hr-HR"/>
              </w:rPr>
              <w:t>Vrijednost u kunama prema procjeni sud.vještaka (u kunama)</w:t>
            </w:r>
          </w:p>
          <w:p w:rsidRDefault="005F5655" w:rsidP="00F11B4E" w:rsidR="005F5655" w:rsidRPr="00E95622">
            <w:pPr>
              <w:spacing w:lineRule="auto" w:line="276"/>
              <w:jc w:val="center"/>
              <w:rPr>
                <w:rFonts w:hAnsi="Times New Roman" w:ascii="Times New Roman"/>
                <w:szCs w:val="24"/>
                <w:lang w:val="hr-HR"/>
              </w:rPr>
            </w:pPr>
          </w:p>
        </w:tc>
      </w:tr>
      <w:tr w:rsidTr="00F11B4E" w:rsidR="005F5655" w:rsidRPr="00E95622">
        <w:trPr>
          <w:trHeight w:val="1380"/>
        </w:trPr>
        <w:tc>
          <w:tcPr>
            <w:tcW w:type="dxa" w:w="853"/>
            <w:tcBorders>
              <w:top w:space="0" w:sz="1" w:color="000000" w:val="single"/>
              <w:left w:space="0" w:sz="1" w:color="000000" w:val="single"/>
              <w:bottom w:space="0" w:sz="4" w:color="auto" w:val="single"/>
            </w:tcBorders>
            <w:shd w:fill="FFFFFF" w:color="auto" w:val="clear"/>
            <w:vAlign w:val="bottom"/>
          </w:tcPr>
          <w:p w:rsidRDefault="005F5655" w:rsidP="00F11B4E" w:rsidR="005F5655" w:rsidRPr="00E95622">
            <w:pPr>
              <w:spacing w:lineRule="auto" w:line="276"/>
              <w:jc w:val="center"/>
              <w:rPr>
                <w:rFonts w:hAnsi="Times New Roman" w:ascii="Times New Roman"/>
                <w:color w:val="000000"/>
                <w:szCs w:val="24"/>
                <w:lang w:val="hr-HR"/>
              </w:rPr>
            </w:pPr>
            <w:r w:rsidRPr="00E95622">
              <w:rPr>
                <w:rFonts w:hAnsi="Times New Roman" w:ascii="Times New Roman"/>
                <w:color w:val="000000"/>
                <w:szCs w:val="24"/>
                <w:lang w:val="hr-HR"/>
              </w:rPr>
              <w:t>1.</w:t>
            </w:r>
          </w:p>
          <w:p w:rsidRDefault="005F5655" w:rsidP="00F11B4E" w:rsidR="005F5655" w:rsidRPr="00E95622">
            <w:pPr>
              <w:spacing w:lineRule="auto" w:line="276"/>
              <w:jc w:val="center"/>
              <w:rPr>
                <w:rFonts w:hAnsi="Times New Roman" w:ascii="Times New Roman"/>
                <w:szCs w:val="24"/>
                <w:lang w:val="hr-HR"/>
              </w:rPr>
            </w:pPr>
          </w:p>
        </w:tc>
        <w:tc>
          <w:tcPr>
            <w:tcW w:type="dxa" w:w="4876"/>
            <w:tcBorders>
              <w:top w:space="0" w:sz="1" w:color="000000" w:val="single"/>
              <w:left w:space="0" w:sz="1" w:color="000000" w:val="single"/>
              <w:bottom w:space="0" w:sz="4" w:color="auto" w:val="single"/>
            </w:tcBorders>
            <w:shd w:fill="FFFFFF" w:color="auto" w:val="clear"/>
            <w:vAlign w:val="bottom"/>
          </w:tcPr>
          <w:p w:rsidRDefault="005F5655" w:rsidP="00F11B4E" w:rsidR="005F5655" w:rsidRPr="00E95622">
            <w:pPr>
              <w:pStyle w:val="Bezproreda"/>
              <w:spacing w:lineRule="auto" w:line="276"/>
              <w:rPr>
                <w:rFonts w:cs="Times New Roman" w:hAnsi="Times New Roman" w:ascii="Times New Roman"/>
                <w:sz w:val="24"/>
                <w:szCs w:val="24"/>
              </w:rPr>
            </w:pPr>
          </w:p>
          <w:p w:rsidRDefault="005F5655" w:rsidP="00F11B4E" w:rsidR="005F5655" w:rsidRPr="00E95622">
            <w:pPr>
              <w:pStyle w:val="Bezproreda"/>
              <w:spacing w:lineRule="auto" w:line="276"/>
              <w:rPr>
                <w:rFonts w:cs="Times New Roman" w:hAnsi="Times New Roman" w:ascii="Times New Roman"/>
                <w:sz w:val="24"/>
                <w:szCs w:val="24"/>
              </w:rPr>
            </w:pPr>
            <w:r w:rsidRPr="00E95622">
              <w:rPr>
                <w:rFonts w:cs="Times New Roman" w:hAnsi="Times New Roman" w:ascii="Times New Roman"/>
                <w:sz w:val="24"/>
                <w:szCs w:val="24"/>
              </w:rPr>
              <w:t>Zemljište-livada Zvernjak,Mihovljanska ulica, Čakovec, upisano u zemljišne knjige Općinskog suda u Čakovcu, zk.čest.br. 287/2, zk.ul.3849, k.o. Čakovec</w:t>
            </w:r>
          </w:p>
        </w:tc>
        <w:tc>
          <w:tcPr>
            <w:tcW w:type="dxa" w:w="4111"/>
            <w:gridSpan w:val="2"/>
            <w:tcBorders>
              <w:top w:space="0" w:sz="1" w:color="000000" w:val="single"/>
              <w:left w:space="0" w:sz="1" w:color="000000" w:val="single"/>
              <w:bottom w:space="0" w:sz="4" w:color="auto" w:val="single"/>
              <w:right w:space="0" w:sz="1" w:color="000000" w:val="single"/>
            </w:tcBorders>
            <w:shd w:fill="FFFFFF" w:color="auto" w:val="clear"/>
            <w:vAlign w:val="bottom"/>
          </w:tcPr>
          <w:p w:rsidRDefault="005F5655" w:rsidP="00F11B4E" w:rsidR="005F5655" w:rsidRPr="00E95622">
            <w:pPr>
              <w:snapToGrid w:val="false"/>
              <w:spacing w:lineRule="auto" w:line="276"/>
              <w:jc w:val="center"/>
              <w:rPr>
                <w:rFonts w:hAnsi="Times New Roman" w:ascii="Times New Roman"/>
                <w:color w:val="000000"/>
                <w:szCs w:val="24"/>
                <w:lang w:val="hr-HR"/>
              </w:rPr>
            </w:pPr>
          </w:p>
          <w:p w:rsidRDefault="005F5655" w:rsidP="00F11B4E" w:rsidR="005F5655" w:rsidRPr="00E95622">
            <w:pPr>
              <w:snapToGrid w:val="false"/>
              <w:spacing w:lineRule="auto" w:line="276"/>
              <w:jc w:val="center"/>
              <w:rPr>
                <w:rFonts w:hAnsi="Times New Roman" w:ascii="Times New Roman"/>
                <w:color w:val="000000"/>
                <w:szCs w:val="24"/>
                <w:lang w:val="hr-HR"/>
              </w:rPr>
            </w:pPr>
            <w:r w:rsidRPr="00E95622">
              <w:rPr>
                <w:rFonts w:hAnsi="Times New Roman" w:ascii="Times New Roman"/>
                <w:color w:val="000000"/>
                <w:szCs w:val="24"/>
                <w:lang w:val="hr-HR"/>
              </w:rPr>
              <w:t>366.000,00</w:t>
            </w:r>
          </w:p>
          <w:p w:rsidRDefault="005F5655" w:rsidP="00F11B4E" w:rsidR="005F5655" w:rsidRPr="00E95622">
            <w:pPr>
              <w:snapToGrid w:val="false"/>
              <w:spacing w:lineRule="auto" w:line="276"/>
              <w:jc w:val="center"/>
              <w:rPr>
                <w:rFonts w:hAnsi="Times New Roman" w:ascii="Times New Roman"/>
                <w:szCs w:val="24"/>
                <w:lang w:val="hr-HR"/>
              </w:rPr>
            </w:pPr>
          </w:p>
        </w:tc>
      </w:tr>
      <w:tr w:rsidTr="00F11B4E" w:rsidR="005F5655" w:rsidRPr="00E95622">
        <w:trPr>
          <w:trHeight w:val="1620"/>
        </w:trPr>
        <w:tc>
          <w:tcPr>
            <w:tcW w:type="dxa" w:w="853"/>
            <w:tcBorders>
              <w:top w:space="0" w:sz="4" w:color="auto" w:val="single"/>
              <w:left w:space="0" w:sz="1" w:color="000000" w:val="single"/>
              <w:bottom w:space="0" w:sz="4" w:color="auto" w:val="single"/>
            </w:tcBorders>
            <w:shd w:fill="FFFFFF" w:color="auto" w:val="clear"/>
            <w:vAlign w:val="bottom"/>
          </w:tcPr>
          <w:p w:rsidRDefault="005F5655" w:rsidP="00F11B4E" w:rsidR="005F5655" w:rsidRPr="00E95622">
            <w:pPr>
              <w:spacing w:lineRule="auto" w:line="276"/>
              <w:jc w:val="center"/>
              <w:rPr>
                <w:rFonts w:hAnsi="Times New Roman" w:ascii="Times New Roman"/>
                <w:color w:val="000000"/>
                <w:szCs w:val="24"/>
                <w:lang w:val="hr-HR"/>
              </w:rPr>
            </w:pPr>
            <w:r w:rsidRPr="00E95622">
              <w:rPr>
                <w:rFonts w:hAnsi="Times New Roman" w:ascii="Times New Roman"/>
                <w:color w:val="000000"/>
                <w:szCs w:val="24"/>
                <w:lang w:val="hr-HR"/>
              </w:rPr>
              <w:t>2.</w:t>
            </w:r>
          </w:p>
          <w:p w:rsidRDefault="005F5655" w:rsidP="00F11B4E" w:rsidR="005F5655" w:rsidRPr="00E95622">
            <w:pPr>
              <w:spacing w:lineRule="auto" w:line="276"/>
              <w:jc w:val="center"/>
              <w:rPr>
                <w:rFonts w:hAnsi="Times New Roman" w:ascii="Times New Roman"/>
                <w:color w:val="000000"/>
                <w:szCs w:val="24"/>
                <w:lang w:val="hr-HR"/>
              </w:rPr>
            </w:pPr>
          </w:p>
        </w:tc>
        <w:tc>
          <w:tcPr>
            <w:tcW w:type="dxa" w:w="4876"/>
            <w:tcBorders>
              <w:top w:space="0" w:sz="4" w:color="auto" w:val="single"/>
              <w:left w:space="0" w:sz="1" w:color="000000" w:val="single"/>
              <w:bottom w:space="0" w:sz="4" w:color="auto" w:val="single"/>
            </w:tcBorders>
            <w:shd w:fill="FFFFFF" w:color="auto" w:val="clear"/>
            <w:vAlign w:val="bottom"/>
          </w:tcPr>
          <w:p w:rsidRDefault="005F5655" w:rsidP="00F11B4E" w:rsidR="005F5655" w:rsidRPr="00E95622">
            <w:pPr>
              <w:pStyle w:val="Bezproreda"/>
              <w:spacing w:lineRule="auto" w:line="276"/>
              <w:rPr>
                <w:rFonts w:cs="Times New Roman" w:hAnsi="Times New Roman" w:ascii="Times New Roman"/>
                <w:sz w:val="24"/>
                <w:szCs w:val="24"/>
              </w:rPr>
            </w:pPr>
            <w:r w:rsidRPr="00E95622">
              <w:rPr>
                <w:rFonts w:cs="Times New Roman" w:hAnsi="Times New Roman" w:ascii="Times New Roman"/>
                <w:sz w:val="24"/>
                <w:szCs w:val="24"/>
              </w:rPr>
              <w:t>Nekretnina – Poslovno-stambena građevina i zemljište, Mihovljanska 89., Čakovec, upisano u zemljišne knjige Općinskog suda u Čakovcu, zk.čest.br. 286/1/1, zk.ul.7135, k.o. Čakovec, Etaža (E-1) - Poslovni prostor broj 1. u prizemlju i na katu poslovno-stambene građevine (E-1)</w:t>
            </w:r>
          </w:p>
        </w:tc>
        <w:tc>
          <w:tcPr>
            <w:tcW w:type="dxa" w:w="4111"/>
            <w:gridSpan w:val="2"/>
            <w:tcBorders>
              <w:top w:space="0" w:sz="4" w:color="auto" w:val="single"/>
              <w:left w:space="0" w:sz="1" w:color="000000" w:val="single"/>
              <w:bottom w:space="0" w:sz="4" w:color="auto" w:val="single"/>
              <w:right w:space="0" w:sz="1" w:color="000000" w:val="single"/>
            </w:tcBorders>
            <w:shd w:fill="FFFFFF" w:color="auto" w:val="clear"/>
            <w:vAlign w:val="bottom"/>
          </w:tcPr>
          <w:p w:rsidRDefault="005F5655" w:rsidP="00F11B4E" w:rsidR="005F5655" w:rsidRPr="00E95622">
            <w:pPr>
              <w:snapToGrid w:val="false"/>
              <w:spacing w:lineRule="auto" w:line="276"/>
              <w:jc w:val="center"/>
              <w:rPr>
                <w:rFonts w:hAnsi="Times New Roman" w:ascii="Times New Roman"/>
                <w:szCs w:val="24"/>
                <w:lang w:val="hr-HR"/>
              </w:rPr>
            </w:pPr>
            <w:r w:rsidRPr="00E95622">
              <w:rPr>
                <w:rFonts w:hAnsi="Times New Roman" w:ascii="Times New Roman"/>
                <w:szCs w:val="24"/>
                <w:lang w:val="hr-HR"/>
              </w:rPr>
              <w:t>2.380.000,00</w:t>
            </w:r>
          </w:p>
        </w:tc>
      </w:tr>
      <w:tr w:rsidTr="00F11B4E" w:rsidR="005F5655" w:rsidRPr="00E95622">
        <w:trPr>
          <w:trHeight w:val="378"/>
        </w:trPr>
        <w:tc>
          <w:tcPr>
            <w:tcW w:type="dxa" w:w="853"/>
            <w:tcBorders>
              <w:top w:space="0" w:sz="4" w:color="auto" w:val="single"/>
              <w:left w:space="0" w:sz="1" w:color="000000" w:val="single"/>
              <w:bottom w:space="0" w:sz="4" w:color="auto" w:val="single"/>
            </w:tcBorders>
            <w:shd w:fill="FFFFFF" w:color="auto" w:val="clear"/>
            <w:vAlign w:val="bottom"/>
          </w:tcPr>
          <w:p w:rsidRDefault="005F5655" w:rsidP="00F11B4E" w:rsidR="005F5655" w:rsidRPr="00E95622">
            <w:pPr>
              <w:spacing w:lineRule="auto" w:line="276"/>
              <w:jc w:val="center"/>
              <w:rPr>
                <w:rFonts w:hAnsi="Times New Roman" w:ascii="Times New Roman"/>
                <w:color w:val="000000"/>
                <w:szCs w:val="24"/>
                <w:lang w:val="hr-HR"/>
              </w:rPr>
            </w:pPr>
            <w:r w:rsidRPr="00E95622">
              <w:rPr>
                <w:rFonts w:hAnsi="Times New Roman" w:ascii="Times New Roman"/>
                <w:color w:val="000000"/>
                <w:szCs w:val="24"/>
                <w:lang w:val="hr-HR"/>
              </w:rPr>
              <w:t>3.</w:t>
            </w:r>
          </w:p>
          <w:p w:rsidRDefault="005F5655" w:rsidP="00F11B4E" w:rsidR="005F5655" w:rsidRPr="00E95622">
            <w:pPr>
              <w:spacing w:lineRule="auto" w:line="276"/>
              <w:jc w:val="center"/>
              <w:rPr>
                <w:rFonts w:hAnsi="Times New Roman" w:ascii="Times New Roman"/>
                <w:color w:val="000000"/>
                <w:szCs w:val="24"/>
                <w:lang w:val="hr-HR"/>
              </w:rPr>
            </w:pPr>
          </w:p>
        </w:tc>
        <w:tc>
          <w:tcPr>
            <w:tcW w:type="dxa" w:w="4876"/>
            <w:tcBorders>
              <w:top w:space="0" w:sz="4" w:color="auto" w:val="single"/>
              <w:left w:space="0" w:sz="1" w:color="000000" w:val="single"/>
              <w:bottom w:space="0" w:sz="4" w:color="auto" w:val="single"/>
            </w:tcBorders>
            <w:shd w:fill="FFFFFF" w:color="auto" w:val="clear"/>
            <w:vAlign w:val="bottom"/>
          </w:tcPr>
          <w:p w:rsidRDefault="005F5655" w:rsidP="00F11B4E" w:rsidR="005F5655" w:rsidRPr="00E95622">
            <w:pPr>
              <w:spacing w:lineRule="auto" w:line="276"/>
              <w:rPr>
                <w:rFonts w:hAnsi="Times New Roman" w:ascii="Times New Roman"/>
                <w:szCs w:val="24"/>
                <w:lang w:val="hr-HR"/>
              </w:rPr>
            </w:pPr>
            <w:r w:rsidRPr="00E95622">
              <w:rPr>
                <w:rFonts w:hAnsi="Times New Roman" w:ascii="Times New Roman"/>
                <w:szCs w:val="24"/>
                <w:lang w:val="hr-HR"/>
              </w:rPr>
              <w:t>Nekretnina – Poslovno-stambena građevina i zemljište, Mihovljanska 89., Čakovec, upisano u zemljišne knjige Općinskog suda u Čakovcu, zk.čest.br. 286/1/1, zk.ul.7135, k.o. Čakovec, Etaža (E-2) -Poslovni prostor broj 2. u prizemlju i na katu poslovno-stambene građevine (E-2)</w:t>
            </w:r>
          </w:p>
        </w:tc>
        <w:tc>
          <w:tcPr>
            <w:tcW w:type="dxa" w:w="4111"/>
            <w:gridSpan w:val="2"/>
            <w:tcBorders>
              <w:top w:space="0" w:sz="4" w:color="auto" w:val="single"/>
              <w:left w:space="0" w:sz="1" w:color="000000" w:val="single"/>
              <w:bottom w:space="0" w:sz="4" w:color="auto" w:val="single"/>
              <w:right w:space="0" w:sz="1" w:color="000000" w:val="single"/>
            </w:tcBorders>
            <w:shd w:fill="FFFFFF" w:color="auto" w:val="clear"/>
            <w:vAlign w:val="bottom"/>
          </w:tcPr>
          <w:p w:rsidRDefault="005F5655" w:rsidP="00F11B4E" w:rsidR="005F5655" w:rsidRPr="00E95622">
            <w:pPr>
              <w:snapToGrid w:val="false"/>
              <w:spacing w:lineRule="auto" w:line="276"/>
              <w:jc w:val="center"/>
              <w:rPr>
                <w:rFonts w:hAnsi="Times New Roman" w:ascii="Times New Roman"/>
                <w:color w:val="000000"/>
                <w:szCs w:val="24"/>
                <w:lang w:val="hr-HR"/>
              </w:rPr>
            </w:pPr>
            <w:r w:rsidRPr="00E95622">
              <w:rPr>
                <w:rFonts w:hAnsi="Times New Roman" w:ascii="Times New Roman"/>
                <w:color w:val="000000"/>
                <w:szCs w:val="24"/>
                <w:lang w:val="hr-HR"/>
              </w:rPr>
              <w:t>1.310.000,00</w:t>
            </w:r>
          </w:p>
        </w:tc>
      </w:tr>
      <w:tr w:rsidTr="00F11B4E" w:rsidR="005F5655" w:rsidRPr="00E95622">
        <w:trPr>
          <w:trHeight w:val="810"/>
        </w:trPr>
        <w:tc>
          <w:tcPr>
            <w:tcW w:type="dxa" w:w="853"/>
            <w:tcBorders>
              <w:top w:space="0" w:sz="4" w:color="auto" w:val="single"/>
              <w:left w:space="0" w:sz="1" w:color="000000" w:val="single"/>
              <w:bottom w:space="0" w:sz="4" w:color="auto" w:val="single"/>
            </w:tcBorders>
            <w:shd w:fill="FFFFFF" w:color="auto" w:val="clear"/>
            <w:vAlign w:val="bottom"/>
          </w:tcPr>
          <w:p w:rsidRDefault="005F5655" w:rsidP="00F11B4E" w:rsidR="005F5655" w:rsidRPr="00E95622">
            <w:pPr>
              <w:spacing w:lineRule="auto" w:line="276"/>
              <w:jc w:val="center"/>
              <w:rPr>
                <w:rFonts w:hAnsi="Times New Roman" w:ascii="Times New Roman"/>
                <w:color w:val="000000"/>
                <w:szCs w:val="24"/>
                <w:lang w:val="hr-HR"/>
              </w:rPr>
            </w:pPr>
            <w:r w:rsidRPr="00E95622">
              <w:rPr>
                <w:rFonts w:hAnsi="Times New Roman" w:ascii="Times New Roman"/>
                <w:color w:val="000000"/>
                <w:szCs w:val="24"/>
                <w:lang w:val="hr-HR"/>
              </w:rPr>
              <w:t>4.</w:t>
            </w:r>
          </w:p>
          <w:p w:rsidRDefault="005F5655" w:rsidP="00F11B4E" w:rsidR="005F5655" w:rsidRPr="00E95622">
            <w:pPr>
              <w:spacing w:lineRule="auto" w:line="276"/>
              <w:jc w:val="center"/>
              <w:rPr>
                <w:rFonts w:hAnsi="Times New Roman" w:ascii="Times New Roman"/>
                <w:color w:val="000000"/>
                <w:szCs w:val="24"/>
                <w:lang w:val="hr-HR"/>
              </w:rPr>
            </w:pPr>
          </w:p>
        </w:tc>
        <w:tc>
          <w:tcPr>
            <w:tcW w:type="dxa" w:w="4876"/>
            <w:tcBorders>
              <w:top w:space="0" w:sz="4" w:color="auto" w:val="single"/>
              <w:left w:space="0" w:sz="1" w:color="000000" w:val="single"/>
              <w:bottom w:space="0" w:sz="4" w:color="auto" w:val="single"/>
            </w:tcBorders>
            <w:shd w:fill="FFFFFF" w:color="auto" w:val="clear"/>
            <w:vAlign w:val="bottom"/>
          </w:tcPr>
          <w:p w:rsidRDefault="005F5655" w:rsidP="00F11B4E" w:rsidR="005F5655" w:rsidRPr="00E95622">
            <w:pPr>
              <w:spacing w:lineRule="auto" w:line="276"/>
              <w:rPr>
                <w:rFonts w:hAnsi="Times New Roman" w:ascii="Times New Roman"/>
                <w:b/>
                <w:color w:val="000000"/>
                <w:szCs w:val="24"/>
                <w:lang w:val="hr-HR"/>
              </w:rPr>
            </w:pPr>
            <w:r w:rsidRPr="00E95622">
              <w:rPr>
                <w:rFonts w:hAnsi="Times New Roman" w:ascii="Times New Roman"/>
                <w:szCs w:val="24"/>
                <w:lang w:val="hr-HR"/>
              </w:rPr>
              <w:t xml:space="preserve">Nekretnina – Poslovno-stambena građevina i zemljište, Mihovljanska 89., Čakovec, upisano u zemljišne knjige Općinskog suda u Čakovcu, zk.čest.br. 286/1/1, zk.ul.7135, k.o. Čakovec, </w:t>
            </w:r>
            <w:r w:rsidRPr="00E95622">
              <w:rPr>
                <w:rFonts w:hAnsi="Times New Roman" w:ascii="Times New Roman"/>
                <w:szCs w:val="24"/>
                <w:lang w:val="hr-HR"/>
              </w:rPr>
              <w:lastRenderedPageBreak/>
              <w:t>Etaža (E-3) -Stan u prizemlju i na katu poslovno-stambene građevine (E-3)</w:t>
            </w:r>
          </w:p>
        </w:tc>
        <w:tc>
          <w:tcPr>
            <w:tcW w:type="dxa" w:w="4111"/>
            <w:gridSpan w:val="2"/>
            <w:tcBorders>
              <w:top w:space="0" w:sz="4" w:color="auto" w:val="single"/>
              <w:left w:space="0" w:sz="1" w:color="000000" w:val="single"/>
              <w:bottom w:space="0" w:sz="4" w:color="auto" w:val="single"/>
              <w:right w:space="0" w:sz="1" w:color="000000" w:val="single"/>
            </w:tcBorders>
            <w:shd w:fill="FFFFFF" w:color="auto" w:val="clear"/>
            <w:vAlign w:val="bottom"/>
          </w:tcPr>
          <w:p w:rsidRDefault="005F5655" w:rsidP="00F11B4E" w:rsidR="005F5655" w:rsidRPr="00E95622">
            <w:pPr>
              <w:snapToGrid w:val="false"/>
              <w:spacing w:lineRule="auto" w:line="276"/>
              <w:jc w:val="center"/>
              <w:rPr>
                <w:rFonts w:hAnsi="Times New Roman" w:ascii="Times New Roman"/>
                <w:color w:val="000000"/>
                <w:szCs w:val="24"/>
                <w:lang w:val="hr-HR"/>
              </w:rPr>
            </w:pPr>
            <w:r w:rsidRPr="00E95622">
              <w:rPr>
                <w:rFonts w:hAnsi="Times New Roman" w:ascii="Times New Roman"/>
                <w:color w:val="000000"/>
                <w:szCs w:val="24"/>
                <w:lang w:val="hr-HR"/>
              </w:rPr>
              <w:lastRenderedPageBreak/>
              <w:t>1.280.000,00</w:t>
            </w:r>
          </w:p>
        </w:tc>
      </w:tr>
      <w:tr w:rsidTr="00F11B4E" w:rsidR="005F5655" w:rsidRPr="00E95622">
        <w:trPr>
          <w:trHeight w:val="495"/>
        </w:trPr>
        <w:tc>
          <w:tcPr>
            <w:tcW w:type="dxa" w:w="853"/>
            <w:tcBorders>
              <w:top w:space="0" w:sz="4" w:color="auto" w:val="single"/>
              <w:left w:space="0" w:sz="1" w:color="000000" w:val="single"/>
              <w:bottom w:space="0" w:sz="4" w:color="auto" w:val="single"/>
            </w:tcBorders>
            <w:shd w:fill="F2F2F2" w:color="auto" w:val="clear"/>
            <w:vAlign w:val="bottom"/>
          </w:tcPr>
          <w:p w:rsidRDefault="005F5655" w:rsidP="00F11B4E" w:rsidR="005F5655" w:rsidRPr="00E95622">
            <w:pPr>
              <w:spacing w:lineRule="auto" w:line="276"/>
              <w:jc w:val="center"/>
              <w:rPr>
                <w:rFonts w:hAnsi="Times New Roman" w:ascii="Times New Roman"/>
                <w:b/>
                <w:color w:val="000000"/>
                <w:szCs w:val="24"/>
                <w:lang w:val="hr-HR"/>
              </w:rPr>
            </w:pPr>
          </w:p>
        </w:tc>
        <w:tc>
          <w:tcPr>
            <w:tcW w:type="dxa" w:w="4876"/>
            <w:tcBorders>
              <w:top w:space="0" w:sz="4" w:color="auto" w:val="single"/>
              <w:left w:space="0" w:sz="1" w:color="000000" w:val="single"/>
              <w:bottom w:space="0" w:sz="4" w:color="auto" w:val="single"/>
            </w:tcBorders>
            <w:shd w:fill="F2F2F2" w:color="auto" w:val="clear"/>
            <w:vAlign w:val="bottom"/>
          </w:tcPr>
          <w:p w:rsidRDefault="005F5655" w:rsidP="00F11B4E" w:rsidR="005F5655" w:rsidRPr="00E95622">
            <w:pPr>
              <w:spacing w:lineRule="auto" w:line="276"/>
              <w:rPr>
                <w:rFonts w:hAnsi="Times New Roman" w:ascii="Times New Roman"/>
                <w:b/>
                <w:color w:val="000000"/>
                <w:szCs w:val="24"/>
                <w:lang w:val="hr-HR"/>
              </w:rPr>
            </w:pPr>
          </w:p>
          <w:p w:rsidRDefault="005F5655" w:rsidP="00F11B4E" w:rsidR="005F5655" w:rsidRPr="00E95622">
            <w:pPr>
              <w:spacing w:lineRule="auto" w:line="276"/>
              <w:rPr>
                <w:rFonts w:hAnsi="Times New Roman" w:ascii="Times New Roman"/>
                <w:b/>
                <w:color w:val="000000"/>
                <w:szCs w:val="24"/>
                <w:lang w:val="hr-HR"/>
              </w:rPr>
            </w:pPr>
            <w:r w:rsidRPr="00E95622">
              <w:rPr>
                <w:rFonts w:hAnsi="Times New Roman" w:ascii="Times New Roman"/>
                <w:b/>
                <w:color w:val="000000"/>
                <w:szCs w:val="24"/>
                <w:lang w:val="hr-HR"/>
              </w:rPr>
              <w:t>UKUPNO</w:t>
            </w:r>
          </w:p>
          <w:p w:rsidRDefault="005F5655" w:rsidP="00F11B4E" w:rsidR="005F5655" w:rsidRPr="00E95622">
            <w:pPr>
              <w:spacing w:lineRule="auto" w:line="276"/>
              <w:rPr>
                <w:rFonts w:hAnsi="Times New Roman" w:ascii="Times New Roman"/>
                <w:b/>
                <w:color w:val="000000"/>
                <w:szCs w:val="24"/>
                <w:lang w:val="hr-HR"/>
              </w:rPr>
            </w:pPr>
          </w:p>
        </w:tc>
        <w:tc>
          <w:tcPr>
            <w:tcW w:type="dxa" w:w="4111"/>
            <w:gridSpan w:val="2"/>
            <w:tcBorders>
              <w:top w:space="0" w:sz="4" w:color="auto" w:val="single"/>
              <w:left w:space="0" w:sz="1" w:color="000000" w:val="single"/>
              <w:bottom w:space="0" w:sz="4" w:color="auto" w:val="single"/>
              <w:right w:space="0" w:sz="1" w:color="000000" w:val="single"/>
            </w:tcBorders>
            <w:shd w:fill="F2F2F2" w:color="auto" w:val="clear"/>
            <w:vAlign w:val="bottom"/>
          </w:tcPr>
          <w:p w:rsidRDefault="005F5655" w:rsidP="00F11B4E" w:rsidR="005F5655" w:rsidRPr="00E95622">
            <w:pPr>
              <w:snapToGrid w:val="false"/>
              <w:spacing w:lineRule="auto" w:line="276"/>
              <w:jc w:val="center"/>
              <w:rPr>
                <w:rFonts w:hAnsi="Times New Roman" w:ascii="Times New Roman"/>
                <w:b/>
                <w:color w:val="000000"/>
                <w:szCs w:val="24"/>
                <w:lang w:val="hr-HR"/>
              </w:rPr>
            </w:pPr>
            <w:r w:rsidRPr="00E95622">
              <w:rPr>
                <w:rFonts w:hAnsi="Times New Roman" w:ascii="Times New Roman"/>
                <w:b/>
                <w:color w:val="000000"/>
                <w:szCs w:val="24"/>
                <w:lang w:val="hr-HR"/>
              </w:rPr>
              <w:t>5.336.000,00</w:t>
            </w:r>
          </w:p>
        </w:tc>
      </w:tr>
      <w:tr w:rsidTr="00F11B4E" w:rsidR="005F5655" w:rsidRPr="00E95622">
        <w:trPr>
          <w:trHeight w:val="70"/>
        </w:trPr>
        <w:tc>
          <w:tcPr>
            <w:tcW w:type="dxa" w:w="853"/>
            <w:vMerge w:val="restart"/>
            <w:tcBorders>
              <w:top w:space="0" w:sz="4" w:color="auto" w:val="single"/>
            </w:tcBorders>
            <w:shd w:fill="FFFFFF" w:color="auto" w:val="clear"/>
            <w:vAlign w:val="bottom"/>
          </w:tcPr>
          <w:p w:rsidRDefault="005F5655" w:rsidP="00F11B4E" w:rsidR="005F5655" w:rsidRPr="00E95622">
            <w:pPr>
              <w:spacing w:lineRule="auto" w:line="276"/>
              <w:jc w:val="center"/>
              <w:rPr>
                <w:rFonts w:hAnsi="Times New Roman" w:ascii="Times New Roman"/>
                <w:color w:val="000000"/>
                <w:szCs w:val="24"/>
                <w:lang w:val="hr-HR"/>
              </w:rPr>
            </w:pPr>
          </w:p>
          <w:p w:rsidRDefault="005F5655" w:rsidP="00F11B4E" w:rsidR="005F5655" w:rsidRPr="00E95622">
            <w:pPr>
              <w:spacing w:lineRule="auto" w:line="276"/>
              <w:jc w:val="center"/>
              <w:rPr>
                <w:rFonts w:hAnsi="Times New Roman" w:ascii="Times New Roman"/>
                <w:color w:val="000000"/>
                <w:szCs w:val="24"/>
                <w:lang w:val="hr-HR"/>
              </w:rPr>
            </w:pPr>
          </w:p>
          <w:p w:rsidRDefault="005F5655" w:rsidP="00F11B4E" w:rsidR="005F5655" w:rsidRPr="00E95622">
            <w:pPr>
              <w:spacing w:lineRule="auto" w:line="276"/>
              <w:jc w:val="center"/>
              <w:rPr>
                <w:rFonts w:hAnsi="Times New Roman" w:ascii="Times New Roman"/>
                <w:color w:val="000000"/>
                <w:szCs w:val="24"/>
                <w:lang w:val="hr-HR"/>
              </w:rPr>
            </w:pPr>
          </w:p>
        </w:tc>
        <w:tc>
          <w:tcPr>
            <w:tcW w:type="dxa" w:w="4876"/>
            <w:vMerge w:val="restart"/>
            <w:tcBorders>
              <w:top w:space="0" w:sz="4" w:color="auto" w:val="single"/>
              <w:left w:val="nil"/>
            </w:tcBorders>
            <w:shd w:fill="FFFFFF" w:color="auto" w:val="clear"/>
            <w:vAlign w:val="bottom"/>
          </w:tcPr>
          <w:p w:rsidRDefault="005F5655" w:rsidP="00F11B4E" w:rsidR="005F5655" w:rsidRPr="00E95622">
            <w:pPr>
              <w:spacing w:lineRule="auto" w:line="276"/>
              <w:rPr>
                <w:rFonts w:hAnsi="Times New Roman" w:ascii="Times New Roman"/>
                <w:color w:val="000000"/>
                <w:szCs w:val="24"/>
                <w:lang w:val="hr-HR"/>
              </w:rPr>
            </w:pPr>
          </w:p>
        </w:tc>
        <w:tc>
          <w:tcPr>
            <w:tcW w:type="dxa" w:w="4111"/>
            <w:gridSpan w:val="2"/>
            <w:tcBorders>
              <w:top w:space="0" w:sz="4" w:color="auto" w:val="single"/>
              <w:left w:val="nil"/>
            </w:tcBorders>
            <w:shd w:fill="FFFFFF" w:color="auto" w:val="clear"/>
            <w:vAlign w:val="bottom"/>
          </w:tcPr>
          <w:p w:rsidRDefault="005F5655" w:rsidP="00F11B4E" w:rsidR="005F5655" w:rsidRPr="00E95622">
            <w:pPr>
              <w:snapToGrid w:val="false"/>
              <w:spacing w:lineRule="auto" w:line="276"/>
              <w:jc w:val="center"/>
              <w:rPr>
                <w:rFonts w:hAnsi="Times New Roman" w:ascii="Times New Roman"/>
                <w:color w:val="000000"/>
                <w:szCs w:val="24"/>
                <w:lang w:val="hr-HR"/>
              </w:rPr>
            </w:pPr>
          </w:p>
        </w:tc>
      </w:tr>
      <w:tr w:rsidTr="00F11B4E" w:rsidR="005F5655" w:rsidRPr="00E95622">
        <w:trPr>
          <w:trHeight w:val="240"/>
        </w:trPr>
        <w:tc>
          <w:tcPr>
            <w:tcW w:type="dxa" w:w="853"/>
            <w:vMerge/>
            <w:shd w:fill="FFFFFF" w:color="auto" w:val="clear"/>
            <w:vAlign w:val="bottom"/>
          </w:tcPr>
          <w:p w:rsidRDefault="005F5655" w:rsidP="00F11B4E" w:rsidR="005F5655" w:rsidRPr="00E95622">
            <w:pPr>
              <w:snapToGrid w:val="false"/>
              <w:spacing w:lineRule="auto" w:line="276"/>
              <w:jc w:val="center"/>
              <w:rPr>
                <w:rFonts w:hAnsi="Times New Roman" w:ascii="Times New Roman"/>
                <w:szCs w:val="24"/>
                <w:lang w:val="hr-HR"/>
              </w:rPr>
            </w:pPr>
          </w:p>
        </w:tc>
        <w:tc>
          <w:tcPr>
            <w:tcW w:type="dxa" w:w="4876"/>
            <w:vMerge/>
            <w:shd w:fill="FFFFFF" w:color="auto" w:val="clear"/>
            <w:vAlign w:val="bottom"/>
          </w:tcPr>
          <w:p w:rsidRDefault="005F5655" w:rsidP="00F11B4E" w:rsidR="005F5655" w:rsidRPr="00E95622">
            <w:pPr>
              <w:snapToGrid w:val="false"/>
              <w:spacing w:lineRule="auto" w:line="276"/>
              <w:jc w:val="center"/>
              <w:rPr>
                <w:rFonts w:hAnsi="Times New Roman" w:ascii="Times New Roman"/>
                <w:szCs w:val="24"/>
                <w:lang w:val="hr-HR"/>
              </w:rPr>
            </w:pPr>
          </w:p>
        </w:tc>
        <w:tc>
          <w:tcPr>
            <w:tcW w:type="dxa" w:w="2371"/>
            <w:shd w:fill="FFFFFF" w:color="auto" w:val="clear"/>
            <w:vAlign w:val="bottom"/>
          </w:tcPr>
          <w:p w:rsidRDefault="005F5655" w:rsidP="00F11B4E" w:rsidR="005F5655" w:rsidRPr="00E95622">
            <w:pPr>
              <w:snapToGrid w:val="false"/>
              <w:spacing w:lineRule="auto" w:line="276"/>
              <w:jc w:val="center"/>
              <w:rPr>
                <w:rFonts w:hAnsi="Times New Roman" w:ascii="Times New Roman"/>
                <w:szCs w:val="24"/>
                <w:lang w:val="hr-HR"/>
              </w:rPr>
            </w:pPr>
          </w:p>
        </w:tc>
        <w:tc>
          <w:tcPr>
            <w:tcW w:type="dxa" w:w="1740"/>
            <w:shd w:fill="FFFFFF" w:color="auto" w:val="clear"/>
            <w:vAlign w:val="bottom"/>
          </w:tcPr>
          <w:p w:rsidRDefault="005F5655" w:rsidP="00F11B4E" w:rsidR="005F5655" w:rsidRPr="00E95622">
            <w:pPr>
              <w:snapToGrid w:val="false"/>
              <w:spacing w:lineRule="auto" w:line="276"/>
              <w:rPr>
                <w:rFonts w:hAnsi="Times New Roman" w:ascii="Times New Roman"/>
                <w:szCs w:val="24"/>
                <w:lang w:val="hr-HR"/>
              </w:rPr>
            </w:pPr>
          </w:p>
        </w:tc>
      </w:tr>
    </w:tbl>
    <w:p w:rsidRDefault="005F5655" w:rsidP="00364E30" w:rsidR="005F5655" w:rsidRPr="00E95622">
      <w:pPr>
        <w:jc w:val="both"/>
        <w:rPr>
          <w:rFonts w:hAnsi="Times New Roman" w:ascii="Times New Roman"/>
          <w:b/>
          <w:szCs w:val="24"/>
          <w:lang w:val="hr-HR"/>
        </w:rPr>
      </w:pPr>
      <w:r w:rsidRPr="00E95622">
        <w:rPr>
          <w:rFonts w:hAnsi="Times New Roman" w:ascii="Times New Roman"/>
          <w:b/>
          <w:bCs/>
          <w:szCs w:val="24"/>
          <w:lang w:val="hr-HR"/>
        </w:rPr>
        <w:t>B) OBVEZE</w:t>
      </w:r>
      <w:r w:rsidRPr="00E95622">
        <w:rPr>
          <w:rFonts w:hAnsi="Times New Roman" w:ascii="Times New Roman"/>
          <w:b/>
          <w:szCs w:val="24"/>
          <w:lang w:val="hr-HR"/>
        </w:rPr>
        <w:t xml:space="preserve"> -  PRIJAVLJENE TRAŽBINE</w:t>
      </w:r>
    </w:p>
    <w:p w:rsidRDefault="005F5655" w:rsidP="00364E30" w:rsidR="005F5655" w:rsidRPr="00E95622">
      <w:pPr>
        <w:jc w:val="both"/>
        <w:rPr>
          <w:rFonts w:hAnsi="Times New Roman" w:ascii="Times New Roman"/>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 xml:space="preserve">Ukupno je prijavljeno 10. (deset) tražbina vjerovnika II Višeg isplatnog reda u iznosu od  11.869.243,39  kuna od čega su priznate tražbine u iznosu od 11.869.243,39 kuna te razvrstane u isplatne redove: </w:t>
      </w:r>
    </w:p>
    <w:p w:rsidRDefault="005F5655" w:rsidP="00364E30" w:rsidR="005F5655" w:rsidRPr="00E95622">
      <w:pPr>
        <w:jc w:val="both"/>
        <w:rPr>
          <w:rFonts w:hAnsi="Times New Roman" w:ascii="Times New Roman"/>
          <w:szCs w:val="24"/>
          <w:lang w:val="hr-HR"/>
        </w:rPr>
      </w:pPr>
    </w:p>
    <w:p w:rsidRDefault="005F5655" w:rsidP="00364E30" w:rsidR="005F5655" w:rsidRPr="00E95622">
      <w:pPr>
        <w:pStyle w:val="Odlomakpopisa"/>
        <w:widowControl/>
        <w:numPr>
          <w:ilvl w:val="0"/>
          <w:numId w:val="38"/>
        </w:numPr>
        <w:overflowPunct w:val="false"/>
        <w:autoSpaceDE w:val="false"/>
        <w:autoSpaceDN w:val="false"/>
        <w:adjustRightInd w:val="false"/>
        <w:textAlignment w:val="baseline"/>
        <w:rPr>
          <w:rFonts w:hAnsi="Times New Roman" w:ascii="Times New Roman"/>
          <w:szCs w:val="24"/>
          <w:lang w:val="hr-HR"/>
        </w:rPr>
      </w:pPr>
      <w:r w:rsidRPr="00E95622">
        <w:rPr>
          <w:rFonts w:hAnsi="Times New Roman" w:ascii="Times New Roman"/>
          <w:szCs w:val="24"/>
          <w:lang w:val="hr-HR"/>
        </w:rPr>
        <w:t xml:space="preserve">I. Višeg isplatnog reda u iznosu od       </w:t>
      </w:r>
      <w:r w:rsidRPr="00E95622">
        <w:rPr>
          <w:rFonts w:hAnsi="Times New Roman" w:ascii="Times New Roman"/>
          <w:b/>
          <w:szCs w:val="24"/>
          <w:lang w:val="hr-HR"/>
        </w:rPr>
        <w:t xml:space="preserve">            0,00</w:t>
      </w:r>
      <w:r w:rsidRPr="00E95622">
        <w:rPr>
          <w:rFonts w:hAnsi="Times New Roman" w:ascii="Times New Roman"/>
          <w:szCs w:val="24"/>
          <w:lang w:val="hr-HR"/>
        </w:rPr>
        <w:t xml:space="preserve">   kuna.</w:t>
      </w:r>
    </w:p>
    <w:p w:rsidRDefault="005F5655" w:rsidP="00364E30" w:rsidR="005F5655" w:rsidRPr="00E95622">
      <w:pPr>
        <w:pStyle w:val="Odlomakpopisa"/>
        <w:widowControl/>
        <w:numPr>
          <w:ilvl w:val="0"/>
          <w:numId w:val="38"/>
        </w:numPr>
        <w:overflowPunct w:val="false"/>
        <w:autoSpaceDE w:val="false"/>
        <w:autoSpaceDN w:val="false"/>
        <w:adjustRightInd w:val="false"/>
        <w:textAlignment w:val="baseline"/>
        <w:rPr>
          <w:rFonts w:hAnsi="Times New Roman" w:ascii="Times New Roman"/>
          <w:szCs w:val="24"/>
          <w:lang w:val="hr-HR"/>
        </w:rPr>
      </w:pPr>
      <w:r w:rsidRPr="00E95622">
        <w:rPr>
          <w:rFonts w:hAnsi="Times New Roman" w:ascii="Times New Roman"/>
          <w:szCs w:val="24"/>
          <w:lang w:val="hr-HR"/>
        </w:rPr>
        <w:t xml:space="preserve">II. Višeg isplatnog reda u iznosu od   </w:t>
      </w:r>
      <w:r w:rsidRPr="00E95622">
        <w:rPr>
          <w:rFonts w:hAnsi="Times New Roman" w:ascii="Times New Roman"/>
          <w:b/>
          <w:szCs w:val="24"/>
          <w:lang w:val="hr-HR"/>
        </w:rPr>
        <w:t>11.869.243,39</w:t>
      </w:r>
      <w:r w:rsidRPr="00E95622">
        <w:rPr>
          <w:rFonts w:hAnsi="Times New Roman" w:ascii="Times New Roman"/>
          <w:szCs w:val="24"/>
          <w:lang w:val="hr-HR"/>
        </w:rPr>
        <w:t xml:space="preserve">  kuna.   </w:t>
      </w:r>
    </w:p>
    <w:p w:rsidRDefault="005F5655" w:rsidP="00364E30" w:rsidR="005F5655" w:rsidRPr="00E95622">
      <w:pPr>
        <w:pStyle w:val="Odlomakpopisa"/>
        <w:rPr>
          <w:rFonts w:hAnsi="Times New Roman" w:ascii="Times New Roman"/>
          <w:szCs w:val="24"/>
          <w:lang w:val="hr-HR"/>
        </w:rPr>
      </w:pPr>
    </w:p>
    <w:p w:rsidRDefault="005F5655" w:rsidP="00364E30" w:rsidR="005F5655" w:rsidRPr="00E95622">
      <w:pPr>
        <w:jc w:val="both"/>
        <w:rPr>
          <w:rFonts w:hAnsi="Times New Roman" w:ascii="Times New Roman"/>
          <w:szCs w:val="24"/>
          <w:lang w:val="hr-HR"/>
        </w:rPr>
      </w:pPr>
      <w:r w:rsidRPr="00E95622">
        <w:rPr>
          <w:rFonts w:hAnsi="Times New Roman" w:ascii="Times New Roman"/>
          <w:szCs w:val="24"/>
          <w:lang w:val="hr-HR"/>
        </w:rPr>
        <w:t>Sve prijavljene  tražine od rednog broja 1. do 10. u cijelosti su priznate.</w:t>
      </w:r>
    </w:p>
    <w:p w:rsidRDefault="005F5655" w:rsidP="00364E30" w:rsidR="005F5655" w:rsidRPr="00E95622">
      <w:pPr>
        <w:jc w:val="both"/>
        <w:rPr>
          <w:rFonts w:hAnsi="Times New Roman" w:ascii="Times New Roman"/>
          <w:szCs w:val="24"/>
          <w:lang w:val="hr-HR"/>
        </w:rPr>
      </w:pPr>
    </w:p>
    <w:p w:rsidRDefault="005F5655" w:rsidP="00364E30" w:rsidR="005F5655" w:rsidRPr="00E95622">
      <w:pPr>
        <w:jc w:val="both"/>
        <w:rPr>
          <w:rFonts w:hAnsi="Times New Roman" w:ascii="Times New Roman"/>
          <w:b/>
          <w:bCs/>
          <w:szCs w:val="24"/>
          <w:lang w:val="hr-HR"/>
        </w:rPr>
      </w:pPr>
    </w:p>
    <w:p w:rsidRDefault="005F5655" w:rsidP="00364E30" w:rsidR="005F5655" w:rsidRPr="00E95622">
      <w:pPr>
        <w:jc w:val="both"/>
        <w:rPr>
          <w:rFonts w:hAnsi="Times New Roman" w:ascii="Times New Roman"/>
          <w:b/>
          <w:bCs/>
          <w:szCs w:val="24"/>
          <w:lang w:val="hr-HR"/>
        </w:rPr>
      </w:pPr>
      <w:r w:rsidRPr="00E95622">
        <w:rPr>
          <w:rFonts w:hAnsi="Times New Roman" w:ascii="Times New Roman"/>
          <w:b/>
          <w:bCs/>
          <w:szCs w:val="24"/>
          <w:lang w:val="hr-HR"/>
        </w:rPr>
        <w:t>Razlučno pravo</w:t>
      </w:r>
    </w:p>
    <w:p w:rsidRDefault="005F5655" w:rsidP="00364E30" w:rsidR="005F5655" w:rsidRPr="00E95622">
      <w:pPr>
        <w:jc w:val="both"/>
        <w:rPr>
          <w:rFonts w:hAnsi="Times New Roman" w:ascii="Times New Roman"/>
          <w:b/>
          <w:bCs/>
          <w:szCs w:val="24"/>
          <w:lang w:val="hr-HR"/>
        </w:rPr>
      </w:pPr>
    </w:p>
    <w:p w:rsidRDefault="005F5655" w:rsidP="00364E30" w:rsidR="005F5655" w:rsidRPr="00E95622">
      <w:pPr>
        <w:jc w:val="both"/>
        <w:rPr>
          <w:rFonts w:hAnsi="Times New Roman" w:ascii="Times New Roman"/>
          <w:b/>
          <w:bCs/>
          <w:szCs w:val="24"/>
          <w:lang w:val="hr-HR"/>
        </w:rPr>
      </w:pPr>
    </w:p>
    <w:p w:rsidRDefault="005F5655" w:rsidP="00364E30" w:rsidR="005F5655" w:rsidRPr="00E95622">
      <w:pPr>
        <w:ind w:right="397"/>
        <w:jc w:val="both"/>
        <w:rPr>
          <w:rFonts w:hAnsi="Times New Roman" w:ascii="Times New Roman"/>
          <w:b/>
          <w:szCs w:val="24"/>
          <w:lang w:val="hr-HR"/>
        </w:rPr>
      </w:pPr>
      <w:r w:rsidRPr="00E95622">
        <w:rPr>
          <w:rFonts w:hAnsi="Times New Roman" w:ascii="Times New Roman"/>
          <w:b/>
          <w:szCs w:val="24"/>
          <w:lang w:val="hr-HR"/>
        </w:rPr>
        <w:t>Razlučni vjerovnici koji su prijavili tražbine i kao stečajni vjerovnici su:</w:t>
      </w:r>
    </w:p>
    <w:p w:rsidRDefault="005F5655" w:rsidP="00364E30" w:rsidR="005F5655" w:rsidRPr="00E95622">
      <w:pPr>
        <w:ind w:right="397"/>
        <w:jc w:val="both"/>
        <w:rPr>
          <w:rFonts w:cs="Arial" w:hAnsi="Arial" w:ascii="Arial"/>
          <w:b/>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1.  B2 KAPITAL d.o.o., Zagreb,</w:t>
      </w:r>
      <w:r w:rsidRPr="00E95622">
        <w:rPr>
          <w:rFonts w:hAnsi="Times New Roman" w:ascii="Times New Roman"/>
          <w:b/>
          <w:szCs w:val="24"/>
          <w:lang w:val="hr-HR"/>
        </w:rPr>
        <w:t xml:space="preserve"> </w:t>
      </w:r>
      <w:r w:rsidRPr="00E95622">
        <w:rPr>
          <w:rFonts w:hAnsi="Times New Roman" w:ascii="Times New Roman"/>
          <w:szCs w:val="24"/>
          <w:lang w:val="hr-HR"/>
        </w:rPr>
        <w:t>Radnička cesta 41,</w:t>
      </w: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2.  SOCIETE GENERALE-SPLITSKA BANKA d.d., Split, Ruđera Boškovića 16,</w:t>
      </w: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3.  ZAGREBAČKA BANKA d.d., Zagreb, Trg bana Josipa Jelačića 10,</w:t>
      </w:r>
    </w:p>
    <w:p w:rsidRDefault="00364E30" w:rsidP="00364E30" w:rsidR="005F5655" w:rsidRPr="00E95622">
      <w:pPr>
        <w:ind w:right="397"/>
        <w:jc w:val="both"/>
        <w:rPr>
          <w:rFonts w:hAnsi="Times New Roman" w:ascii="Times New Roman"/>
          <w:szCs w:val="24"/>
          <w:lang w:val="hr-HR"/>
        </w:rPr>
      </w:pPr>
      <w:r>
        <w:rPr>
          <w:rFonts w:hAnsi="Times New Roman" w:ascii="Times New Roman"/>
          <w:szCs w:val="24"/>
          <w:lang w:val="hr-HR"/>
        </w:rPr>
        <w:t>4.  Republika Hrvatska</w:t>
      </w:r>
      <w:r w:rsidR="005F5655" w:rsidRPr="00E95622">
        <w:rPr>
          <w:rFonts w:hAnsi="Times New Roman" w:ascii="Times New Roman"/>
          <w:szCs w:val="24"/>
          <w:lang w:val="hr-HR"/>
        </w:rPr>
        <w:t>- Ministarstvo financija,  Porezna uprava, Područni ured Sjeverna Hrvatska, Graberje 1,  Varaždin,</w:t>
      </w:r>
    </w:p>
    <w:p w:rsidRDefault="005F5655" w:rsidP="005F5655" w:rsidR="005F5655" w:rsidRPr="00E95622">
      <w:pPr>
        <w:spacing w:lineRule="auto" w:line="276"/>
        <w:ind w:right="397"/>
        <w:jc w:val="both"/>
        <w:rPr>
          <w:rFonts w:hAnsi="Times New Roman" w:ascii="Times New Roman"/>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te su njihove tražbine uvrštene u tražbine II. Višeg isplatnog reda.</w:t>
      </w:r>
    </w:p>
    <w:p w:rsidRDefault="005F5655" w:rsidP="00364E30" w:rsidR="005F5655" w:rsidRPr="00E95622">
      <w:pPr>
        <w:ind w:right="397"/>
        <w:jc w:val="both"/>
        <w:rPr>
          <w:rFonts w:hAnsi="Times New Roman" w:ascii="Times New Roman"/>
          <w:szCs w:val="24"/>
          <w:lang w:val="hr-HR"/>
        </w:rPr>
      </w:pPr>
    </w:p>
    <w:p w:rsidRDefault="005F5655" w:rsidP="00364E30" w:rsidR="005F5655" w:rsidRPr="00E95622">
      <w:pPr>
        <w:jc w:val="both"/>
        <w:rPr>
          <w:rFonts w:hAnsi="Times New Roman" w:ascii="Times New Roman"/>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b/>
          <w:szCs w:val="24"/>
          <w:lang w:val="hr-HR"/>
        </w:rPr>
        <w:t>1. Razlučno pravo prijavio je vjerovnik B2 KAPITAL d.o.o., Zagreb, Radnička cesta 41, OIB 57509775367, na iznos od 9.997.629,79 kuna, na slijedećim nekretninama</w:t>
      </w:r>
      <w:r w:rsidRPr="00E95622">
        <w:rPr>
          <w:rFonts w:hAnsi="Times New Roman" w:ascii="Times New Roman"/>
          <w:szCs w:val="24"/>
          <w:lang w:val="hr-HR"/>
        </w:rPr>
        <w:t>:</w:t>
      </w:r>
    </w:p>
    <w:p w:rsidRDefault="005F5655" w:rsidP="00364E30" w:rsidR="005F5655" w:rsidRPr="00E95622">
      <w:pPr>
        <w:ind w:right="397"/>
        <w:jc w:val="both"/>
        <w:rPr>
          <w:rFonts w:hAnsi="Times New Roman" w:ascii="Times New Roman"/>
          <w:b/>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1. Nekretnine upisane kod Općinskog suda u Čakovcu, u  zk. ul. broj: 7135, suvlasnički dio</w:t>
      </w: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 xml:space="preserve">   redni broj: 1,2 i 3, k.o. Čakovec, zk čest.br. 286/1/1, Poslovno-stambena građevina od 931m2 i   </w:t>
      </w: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 xml:space="preserve">ekonomsko dvorište  od 2.957 m2, sveukupno površine 3.888 m2, u ulici Mihovljanska 89., Čakovec, s kojim suvlasničkim dijelom je povezano pravo vlasništva posebnog dijela u naravi: 1. Suvlasnički dio: 41/100, ETAŽNO VLASNIŠTVO (E-1) - Poslovni prostor broj 1 u prizemlju i na katu poslovno stambene građevine, koji se sastoji u prizemlju od: ulaza, salona, prijema, servisa, spremišta 1, spremišta 2, voditelja, hodnika, ž wc-a, i m wc-a, ukupne površine 389,26 m2, a na katu od stepenica, galerije, ureda 1, ureda 2, ureda </w:t>
      </w:r>
      <w:r w:rsidRPr="00E95622">
        <w:rPr>
          <w:rFonts w:hAnsi="Times New Roman" w:ascii="Times New Roman"/>
          <w:szCs w:val="24"/>
          <w:lang w:val="hr-HR"/>
        </w:rPr>
        <w:lastRenderedPageBreak/>
        <w:t>3 i ureda 4, ukupne površine 76,64 m2, sveukupne površine 465,90 m2. (u planu posebnih dijelova zgrade označeno plavom bojom).</w:t>
      </w:r>
    </w:p>
    <w:p w:rsidRDefault="005F5655" w:rsidP="00364E30" w:rsidR="005F5655" w:rsidRPr="00E95622">
      <w:pPr>
        <w:ind w:right="397"/>
        <w:rPr>
          <w:rFonts w:hAnsi="Times New Roman" w:ascii="Times New Roman"/>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2. Nekretnine upisane kod Općinskog suda u Čakovcu, u  zk. ul. broj: 7135,suvlasnički dio redni broj: 1,2 i 3, k.o. Čakovec, zk čest.br. 286/1/1, Poslovno-stambena građevina od 931m2 i ekonomsko dvorište  od 2.957 m2, sveukupno površine 3.888 m2, u ulici Mihovljanska 89., Čakovec, s kojim suvlasničkim dijelom je povezano pravo vlasništva posebnog dijela u naravi: 2. Suvlasnički dio: 38/100, ETAŽNO VLASNIŠTVO (E-2) - Poslovni prostor broj 2 u prizemlju i na katu poslovno stambene građevine, koji se sastoji u prizemlju od: radionice, prodaje dijelova, voditelja, ureda, garderobe, sanitarije, spremišta 1, spremišta 2, limarije, lakiranja,  ukupne površine 391,67 m2, a na katu od stepenica, spremišta 3, ukupne površine 29,55 m2, sveukupne površine 421,22 m2. (u planu posebnih dijelova zgrade označeno sivom bojom).</w:t>
      </w:r>
    </w:p>
    <w:p w:rsidRDefault="005F5655" w:rsidP="00364E30" w:rsidR="005F5655" w:rsidRPr="00E95622">
      <w:pPr>
        <w:ind w:right="397"/>
        <w:rPr>
          <w:rFonts w:hAnsi="Times New Roman" w:ascii="Times New Roman"/>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3. Nekretnine upisane kod Općinskog suda u Čakovcu, u  zk. ul. broj: 7135,suvlasnički dio redni broj: 1,2 i 3, k.o. Čakovec, zk čest.br. 286/1/1, Poslovno-stambena građevina od 931m2 i ekonomsko dvorište  od 2.957 m2, sveukupno površine 3.888 m2, u ulici Mihovljanska 89., Čakovec, s kojim suvlasničkim dijelom je povezano pravo vlasništva posebnog dijela u naravi: 3. Suvlasnički dio: 38/100, ETAŽNO VLASNIŠTVO (E-3) - Stan u prizemlju i na katu poslovno stambene građevine, koji se sastoji u prizemlju od: terase, vjetrobrana, hodnika 1, trima, kupaonice 1, sobe 1, spremišta, ukupne površine 91,76 m2, a na katu od stepenica, blagovaonice, kuhinje, dnevnog boravka, terase, hodnika 2, wc-a kupaonice 2, vešeraja, sobe 2, ukupne površine  154,24 m2, sveukupne površine 245,00 m2 (u planu posebnih dijelova zgrade označeno žutom bojom).</w:t>
      </w:r>
    </w:p>
    <w:p w:rsidRDefault="005F5655" w:rsidP="005F5655" w:rsidR="005F5655" w:rsidRPr="00E95622">
      <w:pPr>
        <w:spacing w:lineRule="auto" w:line="276"/>
        <w:rPr>
          <w:rFonts w:hAnsi="Times New Roman" w:ascii="Times New Roman"/>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b/>
          <w:szCs w:val="24"/>
          <w:lang w:val="hr-HR"/>
        </w:rPr>
        <w:t>2. Razlučno pravo prijavio je vjerovnik SOCIETE GENERALE-SPLITSKA BANKA d.d., Split, Ruđera Boškovića 16, OIB 69326397242, na iznos od 728.186,00 kuna, na slijedećim  nekretninama</w:t>
      </w:r>
      <w:r w:rsidRPr="00E95622">
        <w:rPr>
          <w:rFonts w:hAnsi="Times New Roman" w:ascii="Times New Roman"/>
          <w:szCs w:val="24"/>
          <w:lang w:val="hr-HR"/>
        </w:rPr>
        <w:t>:</w:t>
      </w:r>
    </w:p>
    <w:p w:rsidRDefault="005F5655" w:rsidP="00364E30" w:rsidR="005F5655" w:rsidRPr="00E95622">
      <w:pPr>
        <w:ind w:right="397"/>
        <w:jc w:val="both"/>
        <w:rPr>
          <w:rFonts w:hAnsi="Times New Roman" w:ascii="Times New Roman"/>
          <w:b/>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 xml:space="preserve">Nekretnine-livada Zvernjak upisane kod Općinskog suda u Čakovcu, u  zk. ul. broj: 3849, k.o. Čakovec, zk čest.br. 287/2,  površina 383 čhv, u ulici Mihovljanska , Čakovec. </w:t>
      </w:r>
    </w:p>
    <w:p w:rsidRDefault="005F5655" w:rsidP="00364E30" w:rsidR="005F5655" w:rsidRPr="00E95622">
      <w:pPr>
        <w:ind w:right="397"/>
        <w:rPr>
          <w:rFonts w:hAnsi="Times New Roman" w:ascii="Times New Roman"/>
          <w:szCs w:val="24"/>
          <w:lang w:val="hr-HR"/>
        </w:rPr>
      </w:pPr>
      <w:r w:rsidRPr="00E95622">
        <w:rPr>
          <w:rFonts w:hAnsi="Times New Roman" w:ascii="Times New Roman"/>
          <w:szCs w:val="24"/>
          <w:lang w:val="hr-HR"/>
        </w:rPr>
        <w:t xml:space="preserve">Uknjižba  temeljem Ustupanja založnog prava na nekretninama (Z-7380/09),Sporazum o prijenosu založnih prava od 03.02.2016 g. </w:t>
      </w:r>
    </w:p>
    <w:p w:rsidRDefault="005F5655" w:rsidP="00364E30" w:rsidR="005F5655" w:rsidRPr="00E95622">
      <w:pPr>
        <w:ind w:right="397"/>
        <w:rPr>
          <w:rFonts w:cs="Arial" w:hAnsi="Arial" w:ascii="Arial"/>
          <w:sz w:val="22"/>
          <w:szCs w:val="22"/>
          <w:lang w:val="hr-HR"/>
        </w:rPr>
      </w:pPr>
    </w:p>
    <w:p w:rsidRDefault="005F5655" w:rsidP="00364E30" w:rsidR="005F5655" w:rsidRPr="00E95622">
      <w:pPr>
        <w:ind w:right="397"/>
        <w:rPr>
          <w:rFonts w:hAnsi="Times New Roman" w:ascii="Times New Roman"/>
          <w:b/>
          <w:szCs w:val="24"/>
          <w:lang w:val="hr-HR"/>
        </w:rPr>
      </w:pPr>
      <w:r w:rsidRPr="00E95622">
        <w:rPr>
          <w:rFonts w:hAnsi="Times New Roman" w:ascii="Times New Roman"/>
          <w:b/>
          <w:szCs w:val="24"/>
          <w:lang w:val="hr-HR"/>
        </w:rPr>
        <w:t>3. Razlučno pravo prijavio je vjerovnik  ZAGREBAČKA BANKA d.d., Zagreb, Trg bana.Josipa Jelačića 10., OIB  92963223473 d.d., na iznos od 1.006.127,30 kuna,na slijedećim  nekretninama:</w:t>
      </w:r>
    </w:p>
    <w:p w:rsidRDefault="005F5655" w:rsidP="00364E30" w:rsidR="005F5655" w:rsidRPr="00E95622">
      <w:pPr>
        <w:ind w:right="397"/>
        <w:rPr>
          <w:rFonts w:hAnsi="Times New Roman" w:ascii="Times New Roman"/>
          <w:b/>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 xml:space="preserve">Nekretnine-livada Zvernjak upisane kod Općinskog suda u Čakovcu, u  zk. ul. broj: 3849, k.o. Čakovec, zk čest.br. 287/2, površina 383 čhv, u ulici Mihovljanska, Čakovec. Ugovor o založnom pravu na nekretnini, solemniziran po JB Jasenki Crnčec iz Čakovca, pod posl. br. OV-7225/10 od 05.07.2010.g.,upisan u zemljišne knjige upisom broj Z-4565/10 od 06.07.2010. godine.    </w:t>
      </w:r>
    </w:p>
    <w:p w:rsidRDefault="005F5655" w:rsidP="00364E30" w:rsidR="005F5655" w:rsidRPr="00E95622">
      <w:pPr>
        <w:ind w:right="397"/>
        <w:rPr>
          <w:rFonts w:hAnsi="Times New Roman" w:ascii="Times New Roman"/>
          <w:szCs w:val="24"/>
          <w:lang w:val="hr-HR"/>
        </w:rPr>
      </w:pPr>
    </w:p>
    <w:p w:rsidRDefault="005F5655" w:rsidP="00364E30" w:rsidR="005F5655" w:rsidRPr="00E95622">
      <w:pPr>
        <w:ind w:right="397"/>
        <w:rPr>
          <w:rFonts w:hAnsi="Times New Roman" w:ascii="Times New Roman"/>
          <w:szCs w:val="24"/>
          <w:lang w:val="hr-HR"/>
        </w:rPr>
      </w:pPr>
      <w:r w:rsidRPr="00E95622">
        <w:rPr>
          <w:rFonts w:hAnsi="Times New Roman" w:ascii="Times New Roman"/>
          <w:b/>
          <w:szCs w:val="24"/>
          <w:lang w:val="hr-HR"/>
        </w:rPr>
        <w:t>4. Razlučno pravo prijavio je vjerovnik   RH- Ministarstvo financija,  Porezna uprava, Područni ured sjeverna Hrvatska, Graberje 1,  Varaždin, OIB 52634238587, na iznos od 117.720,79 kuna, na slijedećim  nekretninama:</w:t>
      </w:r>
    </w:p>
    <w:p w:rsidRDefault="005F5655" w:rsidP="00364E30" w:rsidR="005F5655" w:rsidRPr="00E95622">
      <w:pPr>
        <w:ind w:right="397"/>
        <w:jc w:val="both"/>
        <w:rPr>
          <w:rFonts w:cs="Arial" w:hAnsi="Arial" w:ascii="Arial"/>
          <w:sz w:val="22"/>
          <w:szCs w:val="22"/>
          <w:u w:val="single"/>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 xml:space="preserve">Nekretnine-livada Zvernjak upisane kod Općinskog suda u Čakovcu, u  zk. ul. broj: 3849, k.o. Čakovec, zk čest.br. 287/2, površina 383 čhv, u ulici Mihovljanska, Čakovec. </w:t>
      </w:r>
      <w:r w:rsidRPr="00E95622">
        <w:rPr>
          <w:rFonts w:hAnsi="Times New Roman" w:ascii="Times New Roman"/>
          <w:szCs w:val="24"/>
          <w:lang w:val="hr-HR"/>
        </w:rPr>
        <w:lastRenderedPageBreak/>
        <w:t xml:space="preserve">Rješenjem Općinskog suda u Čakovcu, izvršena je uknjižba založnog prava po Rješenju o osiguranju br.OVR-473/16,upisano u zemljišne knjige upisom broj Z-4371/16 od 13.07.2016. g.    </w:t>
      </w:r>
    </w:p>
    <w:p w:rsidRDefault="005F5655" w:rsidP="00364E30" w:rsidR="005F5655" w:rsidRPr="00E95622">
      <w:pPr>
        <w:ind w:right="397"/>
        <w:jc w:val="both"/>
        <w:rPr>
          <w:rFonts w:hAnsi="Times New Roman" w:ascii="Times New Roman"/>
          <w:szCs w:val="24"/>
          <w:u w:val="single"/>
          <w:lang w:val="hr-HR"/>
        </w:rPr>
      </w:pPr>
    </w:p>
    <w:p w:rsidRDefault="005F5655" w:rsidP="00364E30" w:rsidR="005F5655" w:rsidRPr="00E95622">
      <w:pPr>
        <w:ind w:right="397"/>
        <w:jc w:val="both"/>
        <w:rPr>
          <w:rFonts w:hAnsi="Times New Roman" w:ascii="Times New Roman"/>
          <w:b/>
          <w:szCs w:val="24"/>
          <w:lang w:val="hr-HR"/>
        </w:rPr>
      </w:pPr>
      <w:r w:rsidRPr="00E95622">
        <w:rPr>
          <w:rFonts w:hAnsi="Times New Roman" w:ascii="Times New Roman"/>
          <w:szCs w:val="24"/>
          <w:lang w:val="hr-HR"/>
        </w:rPr>
        <w:t xml:space="preserve">U Izvatku iz zemljišne knjige vidljivo je založno pravo na gore navedenoj nekretnini u korist: </w:t>
      </w:r>
      <w:r w:rsidRPr="00E95622">
        <w:rPr>
          <w:rFonts w:hAnsi="Times New Roman" w:ascii="Times New Roman"/>
          <w:b/>
          <w:szCs w:val="24"/>
          <w:lang w:val="hr-HR"/>
        </w:rPr>
        <w:t>Hypo-Alpe-Adria Bank d.d., (sada Addiko Bank d.d.), Zagreb, Slavonska Avenija 6.</w:t>
      </w: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Navedeni vjerovnik nije prijavio svoju tražbinu ni razlučno pravo.</w:t>
      </w:r>
    </w:p>
    <w:p w:rsidRDefault="005F5655" w:rsidP="00364E30" w:rsidR="005F5655" w:rsidRPr="00E95622">
      <w:pPr>
        <w:ind w:right="397"/>
        <w:jc w:val="both"/>
        <w:rPr>
          <w:rFonts w:hAnsi="Times New Roman" w:ascii="Times New Roman"/>
          <w:szCs w:val="24"/>
          <w:u w:val="single"/>
          <w:lang w:val="hr-HR"/>
        </w:rPr>
      </w:pPr>
    </w:p>
    <w:p w:rsidRDefault="005F5655" w:rsidP="00364E30" w:rsidR="005F5655" w:rsidRPr="00E95622">
      <w:pPr>
        <w:ind w:right="397"/>
        <w:jc w:val="both"/>
        <w:rPr>
          <w:rFonts w:hAnsi="Times New Roman" w:ascii="Times New Roman"/>
          <w:szCs w:val="24"/>
          <w:u w:val="single"/>
          <w:lang w:val="hr-HR"/>
        </w:rPr>
      </w:pPr>
    </w:p>
    <w:p w:rsidRDefault="005F5655" w:rsidP="00364E30" w:rsidR="005F5655" w:rsidRPr="00E95622">
      <w:pPr>
        <w:ind w:right="397"/>
        <w:jc w:val="both"/>
        <w:rPr>
          <w:rFonts w:hAnsi="Times New Roman" w:ascii="Times New Roman"/>
          <w:szCs w:val="24"/>
          <w:u w:val="single"/>
          <w:lang w:val="hr-HR"/>
        </w:rPr>
      </w:pPr>
      <w:r w:rsidRPr="00E95622">
        <w:rPr>
          <w:rFonts w:hAnsi="Times New Roman" w:ascii="Times New Roman"/>
          <w:szCs w:val="24"/>
          <w:u w:val="single"/>
          <w:lang w:val="hr-HR"/>
        </w:rPr>
        <w:t>Pokretnine</w:t>
      </w:r>
    </w:p>
    <w:p w:rsidRDefault="005F5655" w:rsidP="00364E30" w:rsidR="005F5655" w:rsidRPr="00E95622">
      <w:pPr>
        <w:ind w:right="397"/>
        <w:jc w:val="both"/>
        <w:rPr>
          <w:rFonts w:hAnsi="Times New Roman" w:ascii="Times New Roman"/>
          <w:szCs w:val="24"/>
          <w:u w:val="single"/>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Pokretnine nisu evidentne u poslovnim knjigama stečajnog dužnika, a nisu utvrđene ni osobnim očevidom kod pregleda nekretnine.</w:t>
      </w:r>
    </w:p>
    <w:p w:rsidRDefault="00364E30" w:rsidP="00364E30" w:rsidR="00364E30">
      <w:pPr>
        <w:ind w:right="397"/>
        <w:jc w:val="both"/>
        <w:rPr>
          <w:rFonts w:hAnsi="Times New Roman" w:ascii="Times New Roman"/>
          <w:b/>
          <w:szCs w:val="24"/>
          <w:lang w:val="hr-HR"/>
        </w:rPr>
      </w:pPr>
    </w:p>
    <w:p w:rsidRDefault="005F5655" w:rsidP="00364E30" w:rsidR="005F5655" w:rsidRPr="00E95622">
      <w:pPr>
        <w:ind w:right="397"/>
        <w:jc w:val="both"/>
        <w:rPr>
          <w:rFonts w:hAnsi="Times New Roman" w:ascii="Times New Roman"/>
          <w:b/>
          <w:szCs w:val="24"/>
          <w:lang w:val="hr-HR"/>
        </w:rPr>
      </w:pPr>
      <w:r w:rsidRPr="00E95622">
        <w:rPr>
          <w:rFonts w:hAnsi="Times New Roman" w:ascii="Times New Roman"/>
          <w:b/>
          <w:szCs w:val="24"/>
          <w:lang w:val="hr-HR"/>
        </w:rPr>
        <w:t>Izlučno pravo</w:t>
      </w:r>
    </w:p>
    <w:p w:rsidRDefault="005F5655" w:rsidP="00364E30" w:rsidR="005F5655" w:rsidRPr="00E95622">
      <w:pPr>
        <w:ind w:right="397"/>
        <w:rPr>
          <w:rFonts w:hAnsi="Times New Roman" w:ascii="Times New Roman"/>
          <w:b/>
          <w:szCs w:val="24"/>
          <w:lang w:val="hr-HR"/>
        </w:rPr>
      </w:pPr>
    </w:p>
    <w:p w:rsidRDefault="005F5655" w:rsidP="00364E30" w:rsidR="005F5655" w:rsidRPr="00E95622">
      <w:pPr>
        <w:ind w:right="397"/>
        <w:rPr>
          <w:rFonts w:hAnsi="Times New Roman" w:ascii="Times New Roman"/>
          <w:szCs w:val="24"/>
          <w:lang w:val="hr-HR"/>
        </w:rPr>
      </w:pPr>
      <w:r w:rsidRPr="00E95622">
        <w:rPr>
          <w:rFonts w:hAnsi="Times New Roman" w:ascii="Times New Roman"/>
          <w:szCs w:val="24"/>
          <w:lang w:val="hr-HR"/>
        </w:rPr>
        <w:t>Iz</w:t>
      </w:r>
      <w:r w:rsidR="00364E30">
        <w:rPr>
          <w:rFonts w:hAnsi="Times New Roman" w:ascii="Times New Roman"/>
          <w:szCs w:val="24"/>
          <w:lang w:val="hr-HR"/>
        </w:rPr>
        <w:t>lučna prava nisu prijavljen</w:t>
      </w:r>
      <w:r w:rsidRPr="00E95622">
        <w:rPr>
          <w:rFonts w:hAnsi="Times New Roman" w:ascii="Times New Roman"/>
          <w:szCs w:val="24"/>
          <w:lang w:val="hr-HR"/>
        </w:rPr>
        <w:t>a niti je stečajna upraviteljica upoznata s postojanjem izlučnog prava bilo kojeg vjerovnika.</w:t>
      </w:r>
    </w:p>
    <w:p w:rsidRDefault="005F5655" w:rsidP="00364E30" w:rsidR="005F5655" w:rsidRPr="00E95622">
      <w:pPr>
        <w:ind w:right="397"/>
        <w:rPr>
          <w:rFonts w:hAnsi="Times New Roman" w:ascii="Times New Roman"/>
          <w:b/>
          <w:szCs w:val="24"/>
          <w:lang w:val="hr-HR"/>
        </w:rPr>
      </w:pPr>
    </w:p>
    <w:p w:rsidRDefault="005F5655" w:rsidP="00364E30" w:rsidR="005F5655" w:rsidRPr="00E95622">
      <w:pPr>
        <w:ind w:right="397"/>
        <w:rPr>
          <w:rFonts w:hAnsi="Times New Roman" w:ascii="Times New Roman"/>
          <w:b/>
          <w:szCs w:val="24"/>
          <w:lang w:val="hr-HR"/>
        </w:rPr>
      </w:pPr>
      <w:r w:rsidRPr="00E95622">
        <w:rPr>
          <w:rFonts w:hAnsi="Times New Roman" w:ascii="Times New Roman"/>
          <w:b/>
          <w:szCs w:val="24"/>
          <w:lang w:val="hr-HR"/>
        </w:rPr>
        <w:t>Poduzete radnje i aktivnosti</w:t>
      </w:r>
    </w:p>
    <w:p w:rsidRDefault="005F5655" w:rsidP="00364E30" w:rsidR="005F5655" w:rsidRPr="00E95622">
      <w:pPr>
        <w:ind w:right="397"/>
        <w:rPr>
          <w:rFonts w:hAnsi="Times New Roman" w:ascii="Times New Roman"/>
          <w:b/>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U svezi imovine stečajnog dužnika, od strane stečajne upraviteljice izvršen je obilazak nekretnina, izvršena primopredaja te preuzeta dokumentacija za vođenje stečajnog postupka.</w:t>
      </w:r>
    </w:p>
    <w:p w:rsidRDefault="005F5655" w:rsidP="00364E30" w:rsidR="005F5655" w:rsidRPr="00E95622">
      <w:pPr>
        <w:ind w:right="397"/>
        <w:jc w:val="both"/>
        <w:rPr>
          <w:rFonts w:hAnsi="Times New Roman" w:ascii="Times New Roman"/>
          <w:bCs/>
          <w:szCs w:val="24"/>
          <w:lang w:val="hr-HR"/>
        </w:rPr>
      </w:pPr>
      <w:r w:rsidRPr="00E95622">
        <w:rPr>
          <w:rFonts w:hAnsi="Times New Roman" w:ascii="Times New Roman"/>
          <w:bCs/>
          <w:szCs w:val="24"/>
          <w:lang w:val="hr-HR"/>
        </w:rPr>
        <w:t>U predmetnom razdoblju naručena je i izvršena procjena nekretnina od strane ovlaštenog sudskog vještaka i procjenitelja.</w:t>
      </w:r>
    </w:p>
    <w:p w:rsidRDefault="005F5655" w:rsidP="00364E30" w:rsidR="005F5655" w:rsidRPr="00E95622">
      <w:pPr>
        <w:ind w:right="397"/>
        <w:jc w:val="both"/>
        <w:rPr>
          <w:rFonts w:hAnsi="Times New Roman" w:ascii="Times New Roman"/>
          <w:bCs/>
          <w:szCs w:val="24"/>
          <w:lang w:val="hr-HR"/>
        </w:rPr>
      </w:pPr>
    </w:p>
    <w:p w:rsidRDefault="005F5655" w:rsidP="00364E30" w:rsidR="005F5655" w:rsidRPr="00E95622">
      <w:pPr>
        <w:ind w:right="397"/>
        <w:jc w:val="both"/>
        <w:rPr>
          <w:rFonts w:hAnsi="Times New Roman" w:ascii="Times New Roman"/>
          <w:bCs/>
          <w:szCs w:val="24"/>
          <w:lang w:val="hr-HR"/>
        </w:rPr>
      </w:pPr>
      <w:r w:rsidRPr="00E95622">
        <w:rPr>
          <w:rFonts w:hAnsi="Times New Roman" w:ascii="Times New Roman"/>
          <w:bCs/>
          <w:szCs w:val="24"/>
          <w:lang w:val="hr-HR"/>
        </w:rPr>
        <w:t xml:space="preserve">Za period od 01.03. do 01.06.2017. godine sklopljena su 4. (četiri) ugovora o zakupu na određeno vrijeme za slijedeće nekretnine: </w:t>
      </w:r>
    </w:p>
    <w:p w:rsidRDefault="005F5655" w:rsidP="00364E30" w:rsidR="005F5655" w:rsidRPr="00E95622">
      <w:pPr>
        <w:ind w:right="397"/>
        <w:jc w:val="both"/>
        <w:rPr>
          <w:rFonts w:hAnsi="Times New Roman" w:ascii="Times New Roman"/>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1.Poslovni prostori 1. i 2. u prizemlju i na katu te stan u prizemlju i na katu poslovno stambene zgrade upisane kod Općinskog suda u Čakovcu, u  zk. ul. broj: 7135, suvlasnički dio redni broj: 1, 2 i 3, k.o. Čakovec, zk čest.br. 286/1/1, Poslovno-stambena građevina u ulici Mihovljanska 89., Čakovec, sa zakupoprimcima i to:</w:t>
      </w:r>
    </w:p>
    <w:p w:rsidRDefault="005F5655" w:rsidP="00364E30" w:rsidR="005F5655" w:rsidRPr="00E95622">
      <w:pPr>
        <w:ind w:right="397"/>
        <w:jc w:val="both"/>
        <w:rPr>
          <w:rFonts w:hAnsi="Times New Roman" w:ascii="Times New Roman"/>
          <w:szCs w:val="24"/>
          <w:lang w:val="hr-HR"/>
        </w:rPr>
      </w:pPr>
    </w:p>
    <w:p w:rsidRDefault="005F5655" w:rsidP="00364E30" w:rsidR="005F5655" w:rsidRPr="00E95622">
      <w:pPr>
        <w:ind w:right="397"/>
        <w:jc w:val="both"/>
        <w:rPr>
          <w:rFonts w:hAnsi="Times New Roman" w:ascii="Times New Roman"/>
          <w:bCs/>
          <w:szCs w:val="24"/>
          <w:lang w:val="hr-HR"/>
        </w:rPr>
      </w:pPr>
      <w:r w:rsidRPr="00E95622">
        <w:rPr>
          <w:rFonts w:hAnsi="Times New Roman" w:ascii="Times New Roman"/>
          <w:bCs/>
          <w:szCs w:val="24"/>
          <w:lang w:val="hr-HR"/>
        </w:rPr>
        <w:t>- Dexa d.o.o. Čakovec, za iznos od 500,00 kuna / mjesečno, uvećano za PDV,</w:t>
      </w:r>
    </w:p>
    <w:p w:rsidRDefault="005F5655" w:rsidP="00364E30" w:rsidR="005F5655" w:rsidRPr="00E95622">
      <w:pPr>
        <w:ind w:right="397"/>
        <w:jc w:val="both"/>
        <w:rPr>
          <w:rFonts w:hAnsi="Times New Roman" w:ascii="Times New Roman"/>
          <w:bCs/>
          <w:szCs w:val="24"/>
          <w:lang w:val="hr-HR"/>
        </w:rPr>
      </w:pPr>
      <w:r w:rsidRPr="00E95622">
        <w:rPr>
          <w:rFonts w:hAnsi="Times New Roman" w:ascii="Times New Roman"/>
          <w:bCs/>
          <w:szCs w:val="24"/>
          <w:lang w:val="hr-HR"/>
        </w:rPr>
        <w:t>- Katarina Gala iz Čakovca, za iznos od 600,00 kuna / mjesečno, uvećano za PDV,</w:t>
      </w:r>
    </w:p>
    <w:p w:rsidRDefault="005F5655" w:rsidP="00364E30" w:rsidR="005F5655" w:rsidRPr="00E95622">
      <w:pPr>
        <w:ind w:right="397"/>
        <w:jc w:val="both"/>
        <w:rPr>
          <w:rFonts w:hAnsi="Times New Roman" w:ascii="Times New Roman"/>
          <w:bCs/>
          <w:szCs w:val="24"/>
          <w:lang w:val="hr-HR"/>
        </w:rPr>
      </w:pPr>
      <w:r w:rsidRPr="00E95622">
        <w:rPr>
          <w:rFonts w:hAnsi="Times New Roman" w:ascii="Times New Roman"/>
          <w:szCs w:val="24"/>
          <w:lang w:val="hr-HR"/>
        </w:rPr>
        <w:t>-</w:t>
      </w:r>
      <w:r w:rsidRPr="00E95622">
        <w:rPr>
          <w:rFonts w:hAnsi="Times New Roman" w:ascii="Times New Roman"/>
          <w:bCs/>
          <w:szCs w:val="24"/>
          <w:lang w:val="hr-HR"/>
        </w:rPr>
        <w:t xml:space="preserve"> Katarina Janušić iz Strelca, za iznos od 1.500,00 kuna / mjesečno, uvećano za PDV,</w:t>
      </w:r>
    </w:p>
    <w:p w:rsidRDefault="005F5655" w:rsidP="00364E30" w:rsidR="005F5655" w:rsidRPr="00E95622">
      <w:pPr>
        <w:ind w:right="397"/>
        <w:jc w:val="both"/>
        <w:rPr>
          <w:rFonts w:hAnsi="Times New Roman" w:ascii="Times New Roman"/>
          <w:bCs/>
          <w:szCs w:val="24"/>
          <w:lang w:val="hr-HR"/>
        </w:rPr>
      </w:pPr>
      <w:r w:rsidRPr="00E95622">
        <w:rPr>
          <w:rFonts w:hAnsi="Times New Roman" w:ascii="Times New Roman"/>
          <w:bCs/>
          <w:szCs w:val="24"/>
          <w:lang w:val="hr-HR"/>
        </w:rPr>
        <w:t>- Socijalna zadruga Humana nova Čakovec, za iznos od 1.119,24 eura (protuvrijednost u</w:t>
      </w:r>
    </w:p>
    <w:p w:rsidRDefault="005F5655" w:rsidP="00364E30" w:rsidR="005F5655" w:rsidRPr="00E95622">
      <w:pPr>
        <w:ind w:right="397"/>
        <w:jc w:val="both"/>
        <w:rPr>
          <w:rFonts w:hAnsi="Times New Roman" w:ascii="Times New Roman"/>
          <w:bCs/>
          <w:szCs w:val="24"/>
          <w:lang w:val="hr-HR"/>
        </w:rPr>
      </w:pPr>
      <w:r w:rsidRPr="00E95622">
        <w:rPr>
          <w:rFonts w:hAnsi="Times New Roman" w:ascii="Times New Roman"/>
          <w:bCs/>
          <w:szCs w:val="24"/>
          <w:lang w:val="hr-HR"/>
        </w:rPr>
        <w:t xml:space="preserve">  kunama), mjesečno, uvećano za PDV.</w:t>
      </w:r>
    </w:p>
    <w:p w:rsidRDefault="005F5655" w:rsidP="005F5655" w:rsidR="005F5655" w:rsidRPr="00E95622">
      <w:pPr>
        <w:spacing w:lineRule="auto" w:line="276"/>
        <w:ind w:right="397"/>
        <w:jc w:val="both"/>
        <w:rPr>
          <w:rFonts w:cs="Arial" w:hAnsi="Arial" w:ascii="Arial"/>
          <w:bCs/>
          <w:sz w:val="22"/>
          <w:szCs w:val="22"/>
          <w:lang w:val="hr-HR"/>
        </w:rPr>
      </w:pPr>
    </w:p>
    <w:p w:rsidRDefault="005F5655" w:rsidP="005F5655" w:rsidR="005F5655" w:rsidRPr="00E95622">
      <w:pPr>
        <w:spacing w:lineRule="auto" w:line="276"/>
        <w:ind w:right="397"/>
        <w:jc w:val="both"/>
        <w:rPr>
          <w:rFonts w:cs="Arial" w:hAnsi="Arial" w:ascii="Arial"/>
          <w:szCs w:val="24"/>
          <w:lang w:val="hr-HR"/>
        </w:rPr>
      </w:pPr>
    </w:p>
    <w:p w:rsidRDefault="005F5655" w:rsidP="00364E30" w:rsidR="005F5655" w:rsidRPr="00E95622">
      <w:pPr>
        <w:ind w:right="397"/>
        <w:jc w:val="both"/>
        <w:rPr>
          <w:rFonts w:hAnsi="Times New Roman" w:ascii="Times New Roman"/>
          <w:b/>
          <w:szCs w:val="24"/>
          <w:lang w:val="hr-HR"/>
        </w:rPr>
      </w:pPr>
      <w:r w:rsidRPr="00E95622">
        <w:rPr>
          <w:rFonts w:hAnsi="Times New Roman" w:ascii="Times New Roman"/>
          <w:b/>
          <w:szCs w:val="24"/>
          <w:lang w:val="hr-HR"/>
        </w:rPr>
        <w:t xml:space="preserve">Ovršni postupak </w:t>
      </w:r>
    </w:p>
    <w:p w:rsidRDefault="005F5655" w:rsidP="00364E30" w:rsidR="005F5655" w:rsidRPr="00E95622">
      <w:pPr>
        <w:ind w:right="397"/>
        <w:jc w:val="both"/>
        <w:rPr>
          <w:rFonts w:hAnsi="Times New Roman" w:ascii="Times New Roman"/>
          <w:szCs w:val="24"/>
          <w:lang w:val="hr-HR"/>
        </w:rPr>
      </w:pPr>
    </w:p>
    <w:p w:rsidRDefault="005F5655" w:rsidP="00364E30" w:rsidR="005F5655" w:rsidRPr="00E95622">
      <w:pPr>
        <w:ind w:right="397"/>
        <w:jc w:val="both"/>
        <w:rPr>
          <w:rFonts w:hAnsi="Times New Roman" w:ascii="Times New Roman"/>
          <w:szCs w:val="24"/>
          <w:lang w:val="hr-HR"/>
        </w:rPr>
      </w:pPr>
      <w:r w:rsidRPr="00E95622">
        <w:rPr>
          <w:rFonts w:hAnsi="Times New Roman" w:ascii="Times New Roman"/>
          <w:szCs w:val="24"/>
          <w:lang w:val="hr-HR"/>
        </w:rPr>
        <w:t>Rješenjem broj Ovr 1149/15-39, koje je dana 28. travnja 2017. godine donio Općinski sud u Čakovcu, utvrđuje se prekid postupka radi nastupanja pravnih posljedica otvaranja stečajnog postupka te se navedeni Općinski sud oglašava stvarno nenadležnim za odlučivanje u tom ovršnom postupku pa će, nakon pravomoćnosti rješenja, predmet ustupiti stvarno nadležnom Trgovačkom sudu u Varaždinu.</w:t>
      </w:r>
    </w:p>
    <w:p w:rsidRDefault="00C96267" w:rsidP="00B05002" w:rsidR="00C96267" w:rsidRPr="00E95622">
      <w:pPr>
        <w:ind w:right="397"/>
        <w:jc w:val="both"/>
        <w:rPr>
          <w:rFonts w:hAnsi="Times New Roman" w:ascii="Times New Roman"/>
          <w:b/>
          <w:szCs w:val="24"/>
          <w:lang w:val="hr-HR"/>
        </w:rPr>
      </w:pPr>
      <w:r w:rsidRPr="00E95622">
        <w:rPr>
          <w:rFonts w:hAnsi="Times New Roman" w:ascii="Times New Roman"/>
          <w:b/>
          <w:bCs/>
          <w:szCs w:val="24"/>
          <w:lang w:val="hr-HR"/>
        </w:rPr>
        <w:lastRenderedPageBreak/>
        <w:t>Prijedlog odluka</w:t>
      </w:r>
    </w:p>
    <w:p w:rsidRDefault="00C96267" w:rsidP="00364E30" w:rsidR="00C96267" w:rsidRPr="00E95622">
      <w:pPr>
        <w:ind w:right="397"/>
        <w:jc w:val="both"/>
        <w:rPr>
          <w:rFonts w:hAnsi="Times New Roman" w:ascii="Times New Roman"/>
          <w:szCs w:val="24"/>
          <w:lang w:val="hr-HR"/>
        </w:rPr>
      </w:pPr>
      <w:r w:rsidRPr="00E95622">
        <w:rPr>
          <w:rFonts w:hAnsi="Times New Roman" w:ascii="Times New Roman"/>
          <w:szCs w:val="24"/>
          <w:lang w:val="hr-HR"/>
        </w:rPr>
        <w:t>Sukladno iznesenom, predlaže se da skupština vjerovnika na izvještajnom ročištu donese slijedeće odluke:</w:t>
      </w:r>
    </w:p>
    <w:p w:rsidRDefault="00C96267" w:rsidP="00364E30" w:rsidR="00C96267" w:rsidRPr="00E95622">
      <w:pPr>
        <w:ind w:right="397"/>
        <w:jc w:val="both"/>
        <w:rPr>
          <w:rFonts w:hAnsi="Times New Roman" w:ascii="Times New Roman"/>
          <w:szCs w:val="24"/>
          <w:lang w:val="hr-HR"/>
        </w:rPr>
      </w:pPr>
    </w:p>
    <w:p w:rsidRDefault="00C96267" w:rsidP="00364E30" w:rsidR="00C96267" w:rsidRPr="00E95622">
      <w:pPr>
        <w:pStyle w:val="Odlomakpopisa"/>
        <w:widowControl/>
        <w:numPr>
          <w:ilvl w:val="0"/>
          <w:numId w:val="40"/>
        </w:numPr>
        <w:overflowPunct w:val="false"/>
        <w:autoSpaceDE w:val="false"/>
        <w:autoSpaceDN w:val="false"/>
        <w:adjustRightInd w:val="false"/>
        <w:ind w:right="397"/>
        <w:jc w:val="both"/>
        <w:textAlignment w:val="baseline"/>
        <w:rPr>
          <w:rFonts w:hAnsi="Times New Roman" w:ascii="Times New Roman"/>
          <w:szCs w:val="24"/>
          <w:lang w:val="hr-HR"/>
        </w:rPr>
      </w:pPr>
      <w:r w:rsidRPr="00E95622">
        <w:rPr>
          <w:rFonts w:hAnsi="Times New Roman" w:ascii="Times New Roman"/>
          <w:szCs w:val="24"/>
          <w:lang w:val="hr-HR"/>
        </w:rPr>
        <w:t>Prihvaća se izvješće stečajne upraviteljice o gospodarskom položaju stečajnog dužnika, sa svim do sad učinjenim radnjama u stečajnom postupku, u odn</w:t>
      </w:r>
      <w:r w:rsidR="00364E30">
        <w:rPr>
          <w:rFonts w:hAnsi="Times New Roman" w:ascii="Times New Roman"/>
          <w:szCs w:val="24"/>
          <w:lang w:val="hr-HR"/>
        </w:rPr>
        <w:t>osu na imovinu i obveze dužnika.</w:t>
      </w:r>
    </w:p>
    <w:p w:rsidRDefault="00C96267" w:rsidP="00364E30" w:rsidR="00C96267" w:rsidRPr="00E95622">
      <w:pPr>
        <w:pStyle w:val="Odlomakpopisa"/>
        <w:ind w:right="397"/>
        <w:jc w:val="both"/>
        <w:rPr>
          <w:rFonts w:hAnsi="Times New Roman" w:ascii="Times New Roman"/>
          <w:szCs w:val="24"/>
          <w:lang w:val="hr-HR"/>
        </w:rPr>
      </w:pPr>
    </w:p>
    <w:p w:rsidRDefault="00C96267" w:rsidP="00364E30" w:rsidR="00C96267" w:rsidRPr="00E95622">
      <w:pPr>
        <w:ind w:right="397" w:left="360"/>
        <w:jc w:val="both"/>
        <w:rPr>
          <w:rFonts w:hAnsi="Times New Roman" w:ascii="Times New Roman"/>
          <w:szCs w:val="24"/>
          <w:lang w:val="hr-HR"/>
        </w:rPr>
      </w:pPr>
      <w:r w:rsidRPr="00E95622">
        <w:rPr>
          <w:rFonts w:hAnsi="Times New Roman" w:ascii="Times New Roman"/>
          <w:szCs w:val="24"/>
          <w:lang w:val="hr-HR"/>
        </w:rPr>
        <w:t>2.  Prihvaćaju se do sada poduze</w:t>
      </w:r>
      <w:r w:rsidR="00364E30">
        <w:rPr>
          <w:rFonts w:hAnsi="Times New Roman" w:ascii="Times New Roman"/>
          <w:szCs w:val="24"/>
          <w:lang w:val="hr-HR"/>
        </w:rPr>
        <w:t>te radnje stečajne upraviteljice.</w:t>
      </w:r>
    </w:p>
    <w:p w:rsidRDefault="00C96267" w:rsidP="00364E30" w:rsidR="00C96267" w:rsidRPr="00E95622">
      <w:pPr>
        <w:ind w:right="397" w:left="360"/>
        <w:jc w:val="both"/>
        <w:rPr>
          <w:rFonts w:hAnsi="Times New Roman" w:ascii="Times New Roman"/>
          <w:szCs w:val="24"/>
          <w:lang w:val="hr-HR"/>
        </w:rPr>
      </w:pPr>
    </w:p>
    <w:p w:rsidRDefault="00364E30" w:rsidP="00364E30" w:rsidR="00C96267" w:rsidRPr="00E95622">
      <w:pPr>
        <w:pStyle w:val="Odlomakpopisa"/>
        <w:widowControl/>
        <w:overflowPunct w:val="false"/>
        <w:autoSpaceDE w:val="false"/>
        <w:autoSpaceDN w:val="false"/>
        <w:adjustRightInd w:val="false"/>
        <w:ind w:right="397" w:left="0"/>
        <w:jc w:val="both"/>
        <w:textAlignment w:val="baseline"/>
        <w:rPr>
          <w:rFonts w:hAnsi="Times New Roman" w:ascii="Times New Roman"/>
          <w:szCs w:val="24"/>
          <w:lang w:val="hr-HR"/>
        </w:rPr>
      </w:pPr>
      <w:r>
        <w:rPr>
          <w:rFonts w:hAnsi="Times New Roman" w:ascii="Times New Roman"/>
          <w:szCs w:val="24"/>
          <w:lang w:val="hr-HR"/>
        </w:rPr>
        <w:t xml:space="preserve">     3. </w:t>
      </w:r>
      <w:r w:rsidR="00C96267" w:rsidRPr="00E95622">
        <w:rPr>
          <w:rFonts w:hAnsi="Times New Roman" w:ascii="Times New Roman"/>
          <w:szCs w:val="24"/>
          <w:lang w:val="hr-HR"/>
        </w:rPr>
        <w:t>Daje se suglasnost stečajnoj upraviteljici da produlji ugovore o zakupu sklopljene</w:t>
      </w:r>
    </w:p>
    <w:p w:rsidRDefault="00364E30" w:rsidP="00364E30" w:rsidR="00C96267" w:rsidRPr="00E95622">
      <w:pPr>
        <w:pStyle w:val="Odlomakpopisa"/>
        <w:widowControl/>
        <w:overflowPunct w:val="false"/>
        <w:autoSpaceDE w:val="false"/>
        <w:autoSpaceDN w:val="false"/>
        <w:adjustRightInd w:val="false"/>
        <w:ind w:right="397" w:left="0"/>
        <w:jc w:val="both"/>
        <w:textAlignment w:val="baseline"/>
        <w:rPr>
          <w:rFonts w:hAnsi="Times New Roman" w:ascii="Times New Roman"/>
          <w:szCs w:val="24"/>
          <w:lang w:val="hr-HR"/>
        </w:rPr>
      </w:pPr>
      <w:r>
        <w:rPr>
          <w:rFonts w:hAnsi="Times New Roman" w:ascii="Times New Roman"/>
          <w:szCs w:val="24"/>
          <w:lang w:val="hr-HR"/>
        </w:rPr>
        <w:t xml:space="preserve">         </w:t>
      </w:r>
      <w:r w:rsidR="00C96267" w:rsidRPr="00E95622">
        <w:rPr>
          <w:rFonts w:hAnsi="Times New Roman" w:ascii="Times New Roman"/>
          <w:szCs w:val="24"/>
          <w:lang w:val="hr-HR"/>
        </w:rPr>
        <w:t xml:space="preserve">sa prije navedenim zakupoprimcima po navedenim cijenama, na razdoblje od </w:t>
      </w:r>
    </w:p>
    <w:p w:rsidRDefault="00364E30" w:rsidP="00364E30" w:rsidR="00C96267" w:rsidRPr="00E95622">
      <w:pPr>
        <w:pStyle w:val="Odlomakpopisa"/>
        <w:widowControl/>
        <w:overflowPunct w:val="false"/>
        <w:autoSpaceDE w:val="false"/>
        <w:autoSpaceDN w:val="false"/>
        <w:adjustRightInd w:val="false"/>
        <w:ind w:right="397" w:left="0"/>
        <w:jc w:val="both"/>
        <w:textAlignment w:val="baseline"/>
        <w:rPr>
          <w:rFonts w:hAnsi="Times New Roman" w:ascii="Times New Roman"/>
          <w:szCs w:val="24"/>
          <w:lang w:val="hr-HR"/>
        </w:rPr>
      </w:pPr>
      <w:r>
        <w:rPr>
          <w:rFonts w:hAnsi="Times New Roman" w:ascii="Times New Roman"/>
          <w:szCs w:val="24"/>
          <w:lang w:val="hr-HR"/>
        </w:rPr>
        <w:t xml:space="preserve">         </w:t>
      </w:r>
      <w:r w:rsidR="00C96267" w:rsidRPr="00E95622">
        <w:rPr>
          <w:rFonts w:hAnsi="Times New Roman" w:ascii="Times New Roman"/>
          <w:szCs w:val="24"/>
          <w:lang w:val="hr-HR"/>
        </w:rPr>
        <w:t xml:space="preserve">narednih 6 mjeseci uz mogućnost daljnjeg produljenja odnosno do prodaje </w:t>
      </w:r>
    </w:p>
    <w:p w:rsidRDefault="00C96267" w:rsidP="00364E30" w:rsidR="00C96267" w:rsidRPr="00E95622">
      <w:pPr>
        <w:pStyle w:val="Odlomakpopisa"/>
        <w:widowControl/>
        <w:overflowPunct w:val="false"/>
        <w:autoSpaceDE w:val="false"/>
        <w:autoSpaceDN w:val="false"/>
        <w:adjustRightInd w:val="false"/>
        <w:ind w:right="397" w:left="0"/>
        <w:jc w:val="both"/>
        <w:textAlignment w:val="baseline"/>
        <w:rPr>
          <w:rFonts w:hAnsi="Times New Roman" w:ascii="Times New Roman"/>
          <w:szCs w:val="24"/>
          <w:lang w:val="hr-HR"/>
        </w:rPr>
      </w:pPr>
      <w:r w:rsidRPr="00E95622">
        <w:rPr>
          <w:rFonts w:hAnsi="Times New Roman" w:ascii="Times New Roman"/>
          <w:szCs w:val="24"/>
          <w:lang w:val="hr-HR"/>
        </w:rPr>
        <w:t xml:space="preserve">  </w:t>
      </w:r>
      <w:r w:rsidR="00364E30">
        <w:rPr>
          <w:rFonts w:hAnsi="Times New Roman" w:ascii="Times New Roman"/>
          <w:szCs w:val="24"/>
          <w:lang w:val="hr-HR"/>
        </w:rPr>
        <w:t xml:space="preserve">       </w:t>
      </w:r>
      <w:r w:rsidRPr="00E95622">
        <w:rPr>
          <w:rFonts w:hAnsi="Times New Roman" w:ascii="Times New Roman"/>
          <w:szCs w:val="24"/>
          <w:lang w:val="hr-HR"/>
        </w:rPr>
        <w:t>nekretnina.</w:t>
      </w:r>
    </w:p>
    <w:p w:rsidRDefault="00C96267" w:rsidP="00364E30" w:rsidR="00C96267" w:rsidRPr="00E95622">
      <w:pPr>
        <w:pStyle w:val="Odlomakpopisa"/>
        <w:widowControl/>
        <w:overflowPunct w:val="false"/>
        <w:autoSpaceDE w:val="false"/>
        <w:autoSpaceDN w:val="false"/>
        <w:adjustRightInd w:val="false"/>
        <w:ind w:right="397" w:left="0"/>
        <w:jc w:val="both"/>
        <w:textAlignment w:val="baseline"/>
        <w:rPr>
          <w:rFonts w:hAnsi="Times New Roman" w:ascii="Times New Roman"/>
          <w:szCs w:val="24"/>
          <w:lang w:val="hr-HR"/>
        </w:rPr>
      </w:pPr>
    </w:p>
    <w:p w:rsidRDefault="00C96267" w:rsidP="00364E30" w:rsidR="00C96267" w:rsidRPr="00E95622">
      <w:pPr>
        <w:ind w:right="397"/>
        <w:jc w:val="both"/>
        <w:rPr>
          <w:rFonts w:hAnsi="Times New Roman" w:ascii="Times New Roman"/>
          <w:szCs w:val="24"/>
          <w:lang w:val="hr-HR"/>
        </w:rPr>
      </w:pPr>
      <w:r w:rsidRPr="00E95622">
        <w:rPr>
          <w:rFonts w:hAnsi="Times New Roman" w:ascii="Times New Roman"/>
          <w:szCs w:val="24"/>
          <w:lang w:val="hr-HR"/>
        </w:rPr>
        <w:t xml:space="preserve">    4.    Da se pristupi prodaji nekretnina po procjenjenoj vrijednosti sudskog vještaka i   </w:t>
      </w:r>
    </w:p>
    <w:p w:rsidRDefault="00C96267" w:rsidP="00364E30" w:rsidR="00C96267" w:rsidRPr="00E95622">
      <w:pPr>
        <w:ind w:right="397"/>
        <w:jc w:val="both"/>
        <w:rPr>
          <w:rFonts w:hAnsi="Times New Roman" w:ascii="Times New Roman"/>
          <w:szCs w:val="24"/>
          <w:lang w:val="hr-HR"/>
        </w:rPr>
      </w:pPr>
      <w:r w:rsidRPr="00E95622">
        <w:rPr>
          <w:rFonts w:hAnsi="Times New Roman" w:ascii="Times New Roman"/>
          <w:szCs w:val="24"/>
          <w:lang w:val="hr-HR"/>
        </w:rPr>
        <w:t xml:space="preserve">           procjenitelja. </w:t>
      </w:r>
    </w:p>
    <w:p w:rsidRDefault="00C96267" w:rsidP="00364E30" w:rsidR="00C96267" w:rsidRPr="00E95622">
      <w:pPr>
        <w:ind w:right="397"/>
        <w:jc w:val="both"/>
        <w:rPr>
          <w:rFonts w:hAnsi="Times New Roman" w:ascii="Times New Roman"/>
          <w:szCs w:val="24"/>
          <w:lang w:val="hr-HR"/>
        </w:rPr>
      </w:pPr>
      <w:r w:rsidRPr="00E95622">
        <w:rPr>
          <w:rFonts w:hAnsi="Times New Roman" w:ascii="Times New Roman"/>
          <w:szCs w:val="24"/>
          <w:lang w:val="hr-HR"/>
        </w:rPr>
        <w:t xml:space="preserve">         </w:t>
      </w:r>
    </w:p>
    <w:p w:rsidRDefault="00364E30" w:rsidP="00364E30" w:rsidR="00C96267" w:rsidRPr="00E95622">
      <w:pPr>
        <w:ind w:right="397"/>
        <w:jc w:val="both"/>
        <w:rPr>
          <w:rFonts w:hAnsi="Times New Roman" w:ascii="Times New Roman"/>
          <w:szCs w:val="24"/>
          <w:lang w:val="hr-HR"/>
        </w:rPr>
      </w:pPr>
      <w:r>
        <w:rPr>
          <w:rFonts w:hAnsi="Times New Roman" w:ascii="Times New Roman"/>
          <w:szCs w:val="24"/>
          <w:lang w:val="hr-HR"/>
        </w:rPr>
        <w:t xml:space="preserve">    5. </w:t>
      </w:r>
      <w:r>
        <w:rPr>
          <w:rFonts w:hAnsi="Times New Roman" w:ascii="Times New Roman"/>
          <w:szCs w:val="24"/>
          <w:lang w:val="hr-HR"/>
        </w:rPr>
        <w:tab/>
      </w:r>
      <w:r w:rsidR="00C96267" w:rsidRPr="00E95622">
        <w:rPr>
          <w:rFonts w:hAnsi="Times New Roman" w:ascii="Times New Roman"/>
          <w:szCs w:val="24"/>
          <w:lang w:val="hr-HR"/>
        </w:rPr>
        <w:t>Da založni vjerovnici predujme troškove prodaje nekretnina putem FINA-e, u iznosu</w:t>
      </w:r>
      <w:r>
        <w:rPr>
          <w:rFonts w:hAnsi="Times New Roman" w:ascii="Times New Roman"/>
          <w:szCs w:val="24"/>
          <w:lang w:val="hr-HR"/>
        </w:rPr>
        <w:t xml:space="preserve"> </w:t>
      </w:r>
      <w:r w:rsidR="00C96267" w:rsidRPr="00E95622">
        <w:rPr>
          <w:rFonts w:hAnsi="Times New Roman" w:ascii="Times New Roman"/>
          <w:szCs w:val="24"/>
          <w:lang w:val="hr-HR"/>
        </w:rPr>
        <w:t>utvrđenom u pozivu za plaćanje dostavljenom od strane FINA-e.</w:t>
      </w:r>
    </w:p>
    <w:p w:rsidRDefault="00C96267" w:rsidP="00364E30" w:rsidR="00C96267" w:rsidRPr="00E95622">
      <w:pPr>
        <w:ind w:right="397"/>
        <w:jc w:val="both"/>
        <w:rPr>
          <w:rFonts w:cs="Arial" w:hAnsi="Arial" w:ascii="Arial"/>
          <w:sz w:val="22"/>
          <w:szCs w:val="22"/>
          <w:lang w:val="hr-HR"/>
        </w:rPr>
      </w:pPr>
    </w:p>
    <w:p w:rsidRDefault="005F5655" w:rsidP="005F5655" w:rsidR="005F5655">
      <w:pPr>
        <w:spacing w:lineRule="auto" w:line="276"/>
        <w:ind w:right="397"/>
        <w:jc w:val="both"/>
        <w:rPr>
          <w:rFonts w:cs="Arial" w:hAnsi="Arial" w:ascii="Arial"/>
          <w:szCs w:val="24"/>
          <w:lang w:val="hr-HR"/>
        </w:rPr>
      </w:pPr>
    </w:p>
    <w:p w:rsidRDefault="00364E30" w:rsidP="00364E30" w:rsidR="00364E30">
      <w:pPr>
        <w:ind w:right="397"/>
        <w:jc w:val="both"/>
        <w:rPr>
          <w:rFonts w:hAnsi="Times New Roman" w:ascii="Times New Roman"/>
          <w:szCs w:val="24"/>
          <w:lang w:val="hr-HR"/>
        </w:rPr>
      </w:pPr>
      <w:r>
        <w:rPr>
          <w:rFonts w:cs="Arial" w:hAnsi="Arial" w:ascii="Arial"/>
          <w:szCs w:val="24"/>
          <w:lang w:val="hr-HR"/>
        </w:rPr>
        <w:tab/>
      </w:r>
      <w:r w:rsidRPr="00364E30">
        <w:rPr>
          <w:rFonts w:hAnsi="Times New Roman" w:ascii="Times New Roman"/>
          <w:szCs w:val="24"/>
          <w:lang w:val="hr-HR"/>
        </w:rPr>
        <w:t>Zastupnica B2 KAPITAL d.o.o. izjavljuje da su oni kao ovrhovoditelj pokrenuli ovrhu kod Općinskog suda u Čakovcu, da je ista u prekidu, sud se oglasio nenadležnim i dostaviti će spis ovome sudu,</w:t>
      </w:r>
      <w:r>
        <w:rPr>
          <w:rFonts w:hAnsi="Times New Roman" w:ascii="Times New Roman"/>
          <w:szCs w:val="24"/>
          <w:lang w:val="hr-HR"/>
        </w:rPr>
        <w:t xml:space="preserve"> te da je čak u tome predmetu već bila zakazana druga javna dražba na FINI, </w:t>
      </w:r>
      <w:r w:rsidR="00EC161C">
        <w:rPr>
          <w:rFonts w:hAnsi="Times New Roman" w:ascii="Times New Roman"/>
          <w:szCs w:val="24"/>
          <w:lang w:val="hr-HR"/>
        </w:rPr>
        <w:t>pa predlaže da se nakon primitka tog ovršnog predmeta prodaja nastavi kod FINE.</w:t>
      </w:r>
    </w:p>
    <w:p w:rsidRDefault="00EC161C" w:rsidP="00364E30" w:rsidR="00EC161C">
      <w:pPr>
        <w:ind w:right="397"/>
        <w:jc w:val="both"/>
        <w:rPr>
          <w:rFonts w:hAnsi="Times New Roman" w:ascii="Times New Roman"/>
          <w:szCs w:val="24"/>
          <w:lang w:val="hr-HR"/>
        </w:rPr>
      </w:pPr>
    </w:p>
    <w:p w:rsidRDefault="00EC161C" w:rsidP="00EC161C" w:rsidR="00EC161C">
      <w:pPr>
        <w:ind w:firstLine="708" w:right="397"/>
        <w:jc w:val="both"/>
        <w:rPr>
          <w:rFonts w:hAnsi="Times New Roman" w:ascii="Times New Roman"/>
          <w:szCs w:val="24"/>
          <w:lang w:val="hr-HR"/>
        </w:rPr>
      </w:pPr>
      <w:r>
        <w:rPr>
          <w:rFonts w:hAnsi="Times New Roman" w:ascii="Times New Roman"/>
          <w:szCs w:val="24"/>
          <w:lang w:val="hr-HR"/>
        </w:rPr>
        <w:t>Sudac nakon toga upozorava navedenu zastupnicu da će ovaj sud vjerojatno izazvati sukob nadležnosti a povodom već postojećeg stajališta Vrhovnog suda Republike Hrvatske, iz kojeg proizlazi da se treba ta ovrha dovršiti u takvom slučaju na ovršnom sudu, tj. Općinskom sudu u Čakovcu.</w:t>
      </w:r>
    </w:p>
    <w:p w:rsidRDefault="005F5655" w:rsidP="005F5655" w:rsidR="005F5655" w:rsidRPr="00E95622">
      <w:pPr>
        <w:pStyle w:val="Bezproreda"/>
        <w:spacing w:lineRule="auto" w:line="276"/>
        <w:ind w:right="397"/>
        <w:jc w:val="both"/>
        <w:rPr>
          <w:rFonts w:cs="Arial" w:hAnsi="Arial" w:ascii="Arial"/>
          <w:b/>
          <w:sz w:val="24"/>
          <w:szCs w:val="24"/>
        </w:rPr>
      </w:pPr>
    </w:p>
    <w:p w:rsidRDefault="00EC161C" w:rsidP="000A2B84" w:rsidR="005F5655" w:rsidRPr="000A2B84">
      <w:pPr>
        <w:jc w:val="both"/>
        <w:rPr>
          <w:rFonts w:hAnsi="Times New Roman" w:ascii="Times New Roman"/>
          <w:lang w:val="hr-HR"/>
        </w:rPr>
      </w:pPr>
      <w:r>
        <w:rPr>
          <w:rFonts w:cs="Arial" w:hAnsi="Arial" w:ascii="Arial"/>
          <w:lang w:val="hr-HR"/>
        </w:rPr>
        <w:tab/>
      </w:r>
      <w:r w:rsidR="000A2B84" w:rsidRPr="000A2B84">
        <w:rPr>
          <w:rFonts w:hAnsi="Times New Roman" w:ascii="Times New Roman"/>
          <w:lang w:val="hr-HR"/>
        </w:rPr>
        <w:t>Stečajna upraviteljica na pitanje zastupnice Republike Hrvatske da li je dužnik vla</w:t>
      </w:r>
      <w:r w:rsidR="000A2B84">
        <w:rPr>
          <w:rFonts w:hAnsi="Times New Roman" w:ascii="Times New Roman"/>
          <w:lang w:val="hr-HR"/>
        </w:rPr>
        <w:t>snik pokretnina izjavljuje da su</w:t>
      </w:r>
      <w:r w:rsidR="000A2B84" w:rsidRPr="000A2B84">
        <w:rPr>
          <w:rFonts w:hAnsi="Times New Roman" w:ascii="Times New Roman"/>
          <w:lang w:val="hr-HR"/>
        </w:rPr>
        <w:t xml:space="preserve"> pokretnine koje su vidljive u fotografij</w:t>
      </w:r>
      <w:r w:rsidR="000A2B84">
        <w:rPr>
          <w:rFonts w:hAnsi="Times New Roman" w:ascii="Times New Roman"/>
          <w:lang w:val="hr-HR"/>
        </w:rPr>
        <w:t xml:space="preserve">ama u procjembenom elaboratu </w:t>
      </w:r>
      <w:r w:rsidR="000A2B84" w:rsidRPr="000A2B84">
        <w:rPr>
          <w:rFonts w:hAnsi="Times New Roman" w:ascii="Times New Roman"/>
          <w:lang w:val="hr-HR"/>
        </w:rPr>
        <w:t>u vlasništvu zakupaca</w:t>
      </w:r>
      <w:r w:rsidR="000A2B84">
        <w:rPr>
          <w:rFonts w:hAnsi="Times New Roman" w:ascii="Times New Roman"/>
          <w:lang w:val="hr-HR"/>
        </w:rPr>
        <w:t xml:space="preserve">. Stečajna upraviteljica izjavljuje da su u nekretninama stečajnog dužnika četiri zakupca koji plaćaju zakupninu. </w:t>
      </w:r>
    </w:p>
    <w:p w:rsidRDefault="005F5655" w:rsidP="007E657D" w:rsidR="005F5655" w:rsidRPr="00E95622">
      <w:pPr>
        <w:jc w:val="both"/>
        <w:rPr>
          <w:rFonts w:hAnsi="Times New Roman" w:ascii="Times New Roman"/>
          <w:szCs w:val="24"/>
          <w:lang w:val="hr-HR"/>
        </w:rPr>
      </w:pPr>
    </w:p>
    <w:p w:rsidRDefault="00247726" w:rsidP="007E657D" w:rsidR="00A360DE" w:rsidRPr="00E95622">
      <w:pPr>
        <w:jc w:val="both"/>
        <w:rPr>
          <w:rFonts w:hAnsi="Times New Roman" w:ascii="Times New Roman"/>
          <w:szCs w:val="24"/>
          <w:lang w:val="hr-HR"/>
        </w:rPr>
      </w:pPr>
      <w:r w:rsidRPr="00E95622">
        <w:rPr>
          <w:rFonts w:hAnsi="Times New Roman" w:ascii="Times New Roman"/>
          <w:szCs w:val="24"/>
          <w:lang w:val="hr-HR"/>
        </w:rPr>
        <w:tab/>
        <w:t>Skupština</w:t>
      </w:r>
      <w:r w:rsidR="00ED78E5" w:rsidRPr="00E95622">
        <w:rPr>
          <w:rFonts w:hAnsi="Times New Roman" w:ascii="Times New Roman"/>
          <w:szCs w:val="24"/>
          <w:lang w:val="hr-HR"/>
        </w:rPr>
        <w:t xml:space="preserve"> vjerovnika jednoglasno donosi </w:t>
      </w:r>
    </w:p>
    <w:p w:rsidRDefault="00A360DE" w:rsidP="007E657D" w:rsidR="00A360DE" w:rsidRPr="00E95622">
      <w:pPr>
        <w:jc w:val="both"/>
        <w:rPr>
          <w:rFonts w:hAnsi="Times New Roman" w:ascii="Times New Roman"/>
          <w:szCs w:val="24"/>
          <w:lang w:val="hr-HR"/>
        </w:rPr>
      </w:pPr>
    </w:p>
    <w:p w:rsidRDefault="00732A03" w:rsidP="00732A03" w:rsidR="00A360DE" w:rsidRPr="00E95622">
      <w:pPr>
        <w:jc w:val="center"/>
        <w:rPr>
          <w:rFonts w:hAnsi="Times New Roman" w:ascii="Times New Roman"/>
          <w:szCs w:val="24"/>
          <w:lang w:val="hr-HR"/>
        </w:rPr>
      </w:pPr>
      <w:r w:rsidRPr="00E95622">
        <w:rPr>
          <w:rFonts w:hAnsi="Times New Roman" w:ascii="Times New Roman"/>
          <w:szCs w:val="24"/>
          <w:lang w:val="hr-HR"/>
        </w:rPr>
        <w:t>ODLUKE</w:t>
      </w:r>
    </w:p>
    <w:p w:rsidRDefault="00181E4C" w:rsidP="00C319B7" w:rsidR="00181E4C" w:rsidRPr="00E95622">
      <w:pPr>
        <w:rPr>
          <w:rFonts w:hAnsi="Times New Roman" w:ascii="Times New Roman"/>
          <w:szCs w:val="24"/>
          <w:lang w:val="hr-HR"/>
        </w:rPr>
      </w:pPr>
    </w:p>
    <w:p w:rsidRDefault="00A360DE" w:rsidP="00C771AC" w:rsidR="00A360DE" w:rsidRPr="00E95622">
      <w:pPr>
        <w:pStyle w:val="Odlomakpopisa"/>
        <w:numPr>
          <w:ilvl w:val="0"/>
          <w:numId w:val="29"/>
        </w:numPr>
        <w:jc w:val="both"/>
        <w:rPr>
          <w:rFonts w:hAnsi="Times New Roman" w:ascii="Times New Roman"/>
          <w:szCs w:val="24"/>
          <w:lang w:val="hr-HR"/>
        </w:rPr>
      </w:pPr>
      <w:r w:rsidRPr="00E95622">
        <w:rPr>
          <w:rFonts w:hAnsi="Times New Roman" w:ascii="Times New Roman"/>
          <w:szCs w:val="24"/>
          <w:lang w:val="hr-HR"/>
        </w:rPr>
        <w:t>Prihvaća se izvje</w:t>
      </w:r>
      <w:r w:rsidRPr="00E95622">
        <w:rPr>
          <w:rFonts w:cs="Goudy Old Style" w:hAnsi="Times New Roman" w:ascii="Times New Roman"/>
          <w:szCs w:val="24"/>
          <w:lang w:val="hr-HR"/>
        </w:rPr>
        <w:t>š</w:t>
      </w:r>
      <w:r w:rsidRPr="00E95622">
        <w:rPr>
          <w:rFonts w:hAnsi="Times New Roman" w:ascii="Times New Roman"/>
          <w:szCs w:val="24"/>
          <w:lang w:val="hr-HR"/>
        </w:rPr>
        <w:t xml:space="preserve">će </w:t>
      </w:r>
      <w:r w:rsidR="00C771AC" w:rsidRPr="00E95622">
        <w:rPr>
          <w:rFonts w:hAnsi="Times New Roman" w:ascii="Times New Roman"/>
          <w:szCs w:val="24"/>
          <w:lang w:val="hr-HR"/>
        </w:rPr>
        <w:t>stečajne upraviteljice</w:t>
      </w:r>
      <w:r w:rsidR="00E66BE6">
        <w:rPr>
          <w:rFonts w:hAnsi="Times New Roman" w:ascii="Times New Roman"/>
          <w:szCs w:val="24"/>
          <w:lang w:val="hr-HR"/>
        </w:rPr>
        <w:t>.</w:t>
      </w:r>
    </w:p>
    <w:p w:rsidRDefault="00E66BE6" w:rsidP="00C771AC" w:rsidR="00C771AC">
      <w:pPr>
        <w:pStyle w:val="Odlomakpopisa"/>
        <w:numPr>
          <w:ilvl w:val="0"/>
          <w:numId w:val="29"/>
        </w:numPr>
        <w:jc w:val="both"/>
        <w:rPr>
          <w:rFonts w:hAnsi="Times New Roman" w:ascii="Times New Roman"/>
          <w:szCs w:val="24"/>
          <w:lang w:val="hr-HR"/>
        </w:rPr>
      </w:pPr>
      <w:r>
        <w:rPr>
          <w:rFonts w:hAnsi="Times New Roman" w:ascii="Times New Roman"/>
          <w:szCs w:val="24"/>
          <w:lang w:val="hr-HR"/>
        </w:rPr>
        <w:t>O daljnjem unovčenju nekretnina stečajnog dužnika sud će odluku donijeti nakon što ovome sudu bude dostavljen spis Općinskog suda u kojem je provođena ovrha.</w:t>
      </w:r>
    </w:p>
    <w:p w:rsidRDefault="00B05002" w:rsidP="00C771AC" w:rsidR="00E66BE6" w:rsidRPr="00E95622">
      <w:pPr>
        <w:pStyle w:val="Odlomakpopisa"/>
        <w:numPr>
          <w:ilvl w:val="0"/>
          <w:numId w:val="29"/>
        </w:numPr>
        <w:jc w:val="both"/>
        <w:rPr>
          <w:rFonts w:hAnsi="Times New Roman" w:ascii="Times New Roman"/>
          <w:szCs w:val="24"/>
          <w:lang w:val="hr-HR"/>
        </w:rPr>
      </w:pPr>
      <w:r>
        <w:rPr>
          <w:rFonts w:hAnsi="Times New Roman" w:ascii="Times New Roman"/>
          <w:szCs w:val="24"/>
          <w:lang w:val="hr-HR"/>
        </w:rPr>
        <w:t>Ovlašćuje se stečajna upraviteljica na daljnjih šest mjeseci sklopiti ugovore o zakupu sa postojećim zakupcima za istu zakupninu kao i do sada.</w:t>
      </w:r>
    </w:p>
    <w:p w:rsidRDefault="00921B5E" w:rsidP="00A360DE" w:rsidR="00921B5E" w:rsidRPr="00E95622">
      <w:pPr>
        <w:rPr>
          <w:rFonts w:hAnsi="Times New Roman" w:ascii="Times New Roman"/>
          <w:szCs w:val="24"/>
          <w:lang w:val="hr-HR"/>
        </w:rPr>
      </w:pPr>
    </w:p>
    <w:p w:rsidRDefault="0068562E" w:rsidP="0068562E" w:rsidR="0068562E" w:rsidRPr="00E95622">
      <w:pPr>
        <w:jc w:val="center"/>
        <w:rPr>
          <w:rFonts w:hAnsi="Times New Roman" w:ascii="Times New Roman"/>
          <w:szCs w:val="24"/>
          <w:lang w:val="hr-HR"/>
        </w:rPr>
      </w:pPr>
      <w:r w:rsidRPr="00E95622">
        <w:rPr>
          <w:rFonts w:hAnsi="Times New Roman" w:ascii="Times New Roman"/>
          <w:szCs w:val="24"/>
          <w:lang w:val="hr-HR"/>
        </w:rPr>
        <w:t xml:space="preserve">Dovršeno u </w:t>
      </w:r>
      <w:r w:rsidR="00E66BE6">
        <w:rPr>
          <w:rFonts w:hAnsi="Times New Roman" w:ascii="Times New Roman"/>
          <w:szCs w:val="24"/>
          <w:lang w:val="hr-HR"/>
        </w:rPr>
        <w:t xml:space="preserve">10,15 </w:t>
      </w:r>
      <w:r w:rsidRPr="00E95622">
        <w:rPr>
          <w:rFonts w:hAnsi="Times New Roman" w:ascii="Times New Roman"/>
          <w:szCs w:val="24"/>
          <w:lang w:val="hr-HR"/>
        </w:rPr>
        <w:t>sati.</w:t>
      </w:r>
    </w:p>
    <w:sectPr w:rsidSect="00294E5D" w:rsidR="0068562E" w:rsidRPr="00E95622">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2AFC" w:rsidP="006C02EF" w:rsidR="00712AFC">
      <w:r>
        <w:separator/>
      </w:r>
    </w:p>
  </w:endnote>
  <w:endnote w:id="0" w:type="continuationSeparator">
    <w:p w:rsidRDefault="00712AFC" w:rsidP="006C02EF" w:rsidR="00712A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Guatemala">
    <w:altName w:val="Goudy Old Style"/>
    <w:charset w:val="00"/>
    <w:family w:val="roman"/>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Arial">
    <w:panose1 w:val="020B0604020202020204"/>
    <w:charset w:val="EE"/>
    <w:family w:val="swiss"/>
    <w:pitch w:val="variable"/>
    <w:sig w:csb1="00000000" w:csb0="000001FF" w:usb3="00000000" w:usb2="00000000" w:usb1="00000000" w:usb0="20002A87"/>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2AFC" w:rsidP="006C02EF" w:rsidR="00712AFC">
      <w:r>
        <w:separator/>
      </w:r>
    </w:p>
  </w:footnote>
  <w:footnote w:id="0" w:type="continuationSeparator">
    <w:p w:rsidRDefault="00712AFC" w:rsidP="006C02EF" w:rsidR="00712A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937FA7" w:rsidRPr="00937FA7">
          <w:rPr>
            <w:rFonts w:hAnsi="Times New Roman" w:ascii="Times New Roman"/>
            <w:noProof/>
            <w:lang w:val="hr-HR"/>
          </w:rPr>
          <w:t>11</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5F5655">
      <w:rPr>
        <w:rFonts w:hAnsi="Times New Roman" w:ascii="Times New Roman"/>
        <w:lang w:val="hr-HR"/>
      </w:rPr>
      <w:t>387/16-</w:t>
    </w:r>
    <w:r w:rsidR="00E95622">
      <w:rPr>
        <w:rFonts w:hAnsi="Times New Roman" w:ascii="Times New Roman"/>
        <w:lang w:val="hr-HR"/>
      </w:rPr>
      <w:t>25</w:t>
    </w:r>
  </w:p>
  <w:p w:rsidRDefault="005F5655" w:rsidR="005F56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C771AC">
      <w:rPr>
        <w:rFonts w:hAnsi="Times New Roman" w:ascii="Times New Roman"/>
        <w:lang w:val="hr-HR"/>
      </w:rPr>
      <w:t>-</w:t>
    </w:r>
    <w:r w:rsidR="005F5655">
      <w:rPr>
        <w:rFonts w:hAnsi="Times New Roman" w:ascii="Times New Roman"/>
        <w:lang w:val="hr-HR"/>
      </w:rPr>
      <w:t>387/16-</w:t>
    </w:r>
    <w:r w:rsidR="00E95622">
      <w:rPr>
        <w:rFonts w:hAnsi="Times New Roman" w:ascii="Times New Roman"/>
        <w:lang w:val="hr-HR"/>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E0D6E"/>
    <w:multiLevelType w:val="hybridMultilevel"/>
    <w:tmpl w:val="AB2073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B46E38"/>
    <w:multiLevelType w:val="hybridMultilevel"/>
    <w:tmpl w:val="AF56FA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598137C"/>
    <w:multiLevelType w:val="hybridMultilevel"/>
    <w:tmpl w:val="6ED4444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337547"/>
    <w:multiLevelType w:val="hybridMultilevel"/>
    <w:tmpl w:val="F18C0FFC"/>
    <w:lvl w:tplc="E06E8F8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4C55320"/>
    <w:multiLevelType w:val="hybridMultilevel"/>
    <w:tmpl w:val="A94EAE68"/>
    <w:lvl w:tplc="041A000F"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6315AA9"/>
    <w:multiLevelType w:val="hybridMultilevel"/>
    <w:tmpl w:val="0D829E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0">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99B149E"/>
    <w:multiLevelType w:val="hybridMultilevel"/>
    <w:tmpl w:val="C6B47DB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11267EF"/>
    <w:multiLevelType w:val="hybridMultilevel"/>
    <w:tmpl w:val="BF640CBC"/>
    <w:lvl w:tplc="9240479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515D1A6A"/>
    <w:multiLevelType w:val="hybridMultilevel"/>
    <w:tmpl w:val="341EC2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64B3269"/>
    <w:multiLevelType w:val="hybridMultilevel"/>
    <w:tmpl w:val="A07EAE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774580E"/>
    <w:multiLevelType w:val="hybridMultilevel"/>
    <w:tmpl w:val="E7262C82"/>
    <w:lvl w:tplc="453C849C" w:ilvl="0">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0">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1">
    <w:nsid w:val="6F526FA4"/>
    <w:multiLevelType w:val="multilevel"/>
    <w:tmpl w:val="BFD835CC"/>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32">
    <w:nsid w:val="6F8346E8"/>
    <w:multiLevelType w:val="multilevel"/>
    <w:tmpl w:val="F098A418"/>
    <w:lvl w:ilvl="0">
      <w:numFmt w:val="bullet"/>
      <w:lvlText w:val=""/>
      <w:lvlJc w:val="left"/>
      <w:pPr>
        <w:ind w:hanging="360" w:left="502"/>
      </w:pPr>
      <w:rPr>
        <w:rFonts w:hAnsi="Symbol" w:ascii="Symbol"/>
      </w:rPr>
    </w:lvl>
    <w:lvl w:ilvl="1">
      <w:numFmt w:val="bullet"/>
      <w:lvlText w:val="o"/>
      <w:lvlJc w:val="left"/>
      <w:pPr>
        <w:ind w:hanging="360" w:left="1222"/>
      </w:pPr>
      <w:rPr>
        <w:rFonts w:cs="Courier New" w:hAnsi="Courier New" w:ascii="Courier New"/>
      </w:rPr>
    </w:lvl>
    <w:lvl w:ilvl="2">
      <w:numFmt w:val="bullet"/>
      <w:lvlText w:val=""/>
      <w:lvlJc w:val="left"/>
      <w:pPr>
        <w:ind w:hanging="360" w:left="1942"/>
      </w:pPr>
      <w:rPr>
        <w:rFonts w:hAnsi="Wingdings" w:ascii="Wingdings"/>
      </w:rPr>
    </w:lvl>
    <w:lvl w:ilvl="3">
      <w:numFmt w:val="bullet"/>
      <w:lvlText w:val=""/>
      <w:lvlJc w:val="left"/>
      <w:pPr>
        <w:ind w:hanging="360" w:left="2662"/>
      </w:pPr>
      <w:rPr>
        <w:rFonts w:hAnsi="Symbol" w:ascii="Symbol"/>
      </w:rPr>
    </w:lvl>
    <w:lvl w:ilvl="4">
      <w:numFmt w:val="bullet"/>
      <w:lvlText w:val="o"/>
      <w:lvlJc w:val="left"/>
      <w:pPr>
        <w:ind w:hanging="360" w:left="3382"/>
      </w:pPr>
      <w:rPr>
        <w:rFonts w:cs="Courier New" w:hAnsi="Courier New" w:ascii="Courier New"/>
      </w:rPr>
    </w:lvl>
    <w:lvl w:ilvl="5">
      <w:numFmt w:val="bullet"/>
      <w:lvlText w:val=""/>
      <w:lvlJc w:val="left"/>
      <w:pPr>
        <w:ind w:hanging="360" w:left="4102"/>
      </w:pPr>
      <w:rPr>
        <w:rFonts w:hAnsi="Wingdings" w:ascii="Wingdings"/>
      </w:rPr>
    </w:lvl>
    <w:lvl w:ilvl="6">
      <w:numFmt w:val="bullet"/>
      <w:lvlText w:val=""/>
      <w:lvlJc w:val="left"/>
      <w:pPr>
        <w:ind w:hanging="360" w:left="4822"/>
      </w:pPr>
      <w:rPr>
        <w:rFonts w:hAnsi="Symbol" w:ascii="Symbol"/>
      </w:rPr>
    </w:lvl>
    <w:lvl w:ilvl="7">
      <w:numFmt w:val="bullet"/>
      <w:lvlText w:val="o"/>
      <w:lvlJc w:val="left"/>
      <w:pPr>
        <w:ind w:hanging="360" w:left="5542"/>
      </w:pPr>
      <w:rPr>
        <w:rFonts w:cs="Courier New" w:hAnsi="Courier New" w:ascii="Courier New"/>
      </w:rPr>
    </w:lvl>
    <w:lvl w:ilvl="8">
      <w:numFmt w:val="bullet"/>
      <w:lvlText w:val=""/>
      <w:lvlJc w:val="left"/>
      <w:pPr>
        <w:ind w:hanging="360" w:left="6262"/>
      </w:pPr>
      <w:rPr>
        <w:rFonts w:hAnsi="Wingdings" w:ascii="Wingdings"/>
      </w:rPr>
    </w:lvl>
  </w:abstractNum>
  <w:abstractNum w:abstractNumId="33">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5BD241E"/>
    <w:multiLevelType w:val="hybridMultilevel"/>
    <w:tmpl w:val="A4665A0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97143C8"/>
    <w:multiLevelType w:val="hybridMultilevel"/>
    <w:tmpl w:val="C47A19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7F4963DB"/>
    <w:multiLevelType w:val="hybridMultilevel"/>
    <w:tmpl w:val="A23A20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3"/>
  </w:num>
  <w:num w:numId="3">
    <w:abstractNumId w:val="5"/>
  </w:num>
  <w:num w:numId="4">
    <w:abstractNumId w:val="22"/>
  </w:num>
  <w:num w:numId="5">
    <w:abstractNumId w:val="2"/>
  </w:num>
  <w:num w:numId="6">
    <w:abstractNumId w:val="18"/>
  </w:num>
  <w:num w:numId="7">
    <w:abstractNumId w:val="14"/>
  </w:num>
  <w:num w:numId="8">
    <w:abstractNumId w:val="10"/>
  </w:num>
  <w:num w:numId="9">
    <w:abstractNumId w:val="37"/>
  </w:num>
  <w:num w:numId="10">
    <w:abstractNumId w:val="16"/>
  </w:num>
  <w:num w:numId="11">
    <w:abstractNumId w:val="21"/>
  </w:num>
  <w:num w:numId="12">
    <w:abstractNumId w:val="35"/>
  </w:num>
  <w:num w:numId="13">
    <w:abstractNumId w:val="38"/>
  </w:num>
  <w:num w:numId="14">
    <w:abstractNumId w:val="17"/>
  </w:num>
  <w:num w:numId="15">
    <w:abstractNumId w:val="29"/>
  </w:num>
  <w:num w:numId="16">
    <w:abstractNumId w:val="7"/>
  </w:num>
  <w:num w:numId="17">
    <w:abstractNumId w:val="30"/>
  </w:num>
  <w:num w:numId="18">
    <w:abstractNumId w:val="4"/>
  </w:num>
  <w:num w:numId="19">
    <w:abstractNumId w:val="3"/>
  </w:num>
  <w:num w:numId="20">
    <w:abstractNumId w:val="20"/>
  </w:num>
  <w:num w:numId="21">
    <w:abstractNumId w:val="15"/>
  </w:num>
  <w:num w:numId="22">
    <w:abstractNumId w:val="8"/>
  </w:num>
  <w:num w:numId="23">
    <w:abstractNumId w:val="19"/>
  </w:num>
  <w:num w:numId="24">
    <w:abstractNumId w:val="33"/>
  </w:num>
  <w:num w:numId="25">
    <w:abstractNumId w:val="6"/>
  </w:num>
  <w:num w:numId="26">
    <w:abstractNumId w:val="28"/>
  </w:num>
  <w:num w:numId="27">
    <w:abstractNumId w:val="31"/>
  </w:num>
  <w:num w:numId="28">
    <w:abstractNumId w:val="24"/>
  </w:num>
  <w:num w:numId="29">
    <w:abstractNumId w:val="25"/>
  </w:num>
  <w:num w:numId="30">
    <w:abstractNumId w:val="39"/>
  </w:num>
  <w:num w:numId="31">
    <w:abstractNumId w:val="27"/>
  </w:num>
  <w:num w:numId="32">
    <w:abstractNumId w:val="26"/>
  </w:num>
  <w:num w:numId="33">
    <w:abstractNumId w:val="11"/>
  </w:num>
  <w:num w:numId="34">
    <w:abstractNumId w:val="9"/>
  </w:num>
  <w:num w:numId="35">
    <w:abstractNumId w:val="1"/>
  </w:num>
  <w:num w:numId="36">
    <w:abstractNumId w:val="0"/>
  </w:num>
  <w:num w:numId="37">
    <w:abstractNumId w:val="32"/>
  </w:num>
  <w:num w:numId="38">
    <w:abstractNumId w:val="34"/>
  </w:num>
  <w:num w:numId="39">
    <w:abstractNumId w:val="12"/>
  </w:num>
  <w:num w:numId="40">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2B84"/>
    <w:rsid w:val="000A6DED"/>
    <w:rsid w:val="00142E0E"/>
    <w:rsid w:val="00181E4C"/>
    <w:rsid w:val="00224E72"/>
    <w:rsid w:val="00225CD3"/>
    <w:rsid w:val="00247726"/>
    <w:rsid w:val="0026477C"/>
    <w:rsid w:val="00294E5D"/>
    <w:rsid w:val="002B2BE3"/>
    <w:rsid w:val="002C5F4E"/>
    <w:rsid w:val="002F638D"/>
    <w:rsid w:val="00364E30"/>
    <w:rsid w:val="00366543"/>
    <w:rsid w:val="0037262F"/>
    <w:rsid w:val="003A3579"/>
    <w:rsid w:val="004D46BA"/>
    <w:rsid w:val="0055067D"/>
    <w:rsid w:val="00554894"/>
    <w:rsid w:val="00581F76"/>
    <w:rsid w:val="005B7DB0"/>
    <w:rsid w:val="005F5655"/>
    <w:rsid w:val="00633203"/>
    <w:rsid w:val="00652DC0"/>
    <w:rsid w:val="00684577"/>
    <w:rsid w:val="0068562E"/>
    <w:rsid w:val="006B6C61"/>
    <w:rsid w:val="006C02EF"/>
    <w:rsid w:val="00712AFC"/>
    <w:rsid w:val="00732A03"/>
    <w:rsid w:val="00737903"/>
    <w:rsid w:val="007514C1"/>
    <w:rsid w:val="007571F9"/>
    <w:rsid w:val="00772F97"/>
    <w:rsid w:val="007A35A7"/>
    <w:rsid w:val="007E657D"/>
    <w:rsid w:val="008105DD"/>
    <w:rsid w:val="00823369"/>
    <w:rsid w:val="00826138"/>
    <w:rsid w:val="0083253E"/>
    <w:rsid w:val="0083482B"/>
    <w:rsid w:val="008B2DF4"/>
    <w:rsid w:val="00921B5E"/>
    <w:rsid w:val="00937FA7"/>
    <w:rsid w:val="00954519"/>
    <w:rsid w:val="00956865"/>
    <w:rsid w:val="00962613"/>
    <w:rsid w:val="009644EE"/>
    <w:rsid w:val="009912BE"/>
    <w:rsid w:val="00992CF1"/>
    <w:rsid w:val="009A4785"/>
    <w:rsid w:val="009A598A"/>
    <w:rsid w:val="009C00D2"/>
    <w:rsid w:val="009C05D6"/>
    <w:rsid w:val="00A23C04"/>
    <w:rsid w:val="00A360DE"/>
    <w:rsid w:val="00A7574B"/>
    <w:rsid w:val="00A90636"/>
    <w:rsid w:val="00AB73CE"/>
    <w:rsid w:val="00B05002"/>
    <w:rsid w:val="00B06BF0"/>
    <w:rsid w:val="00B66688"/>
    <w:rsid w:val="00B7187E"/>
    <w:rsid w:val="00BC0EEE"/>
    <w:rsid w:val="00BE656B"/>
    <w:rsid w:val="00BF60FF"/>
    <w:rsid w:val="00C067A9"/>
    <w:rsid w:val="00C319B7"/>
    <w:rsid w:val="00C46D4B"/>
    <w:rsid w:val="00C771AC"/>
    <w:rsid w:val="00C96267"/>
    <w:rsid w:val="00CE3B01"/>
    <w:rsid w:val="00D37C4D"/>
    <w:rsid w:val="00D767EA"/>
    <w:rsid w:val="00D77474"/>
    <w:rsid w:val="00DE4FCA"/>
    <w:rsid w:val="00E66BE6"/>
    <w:rsid w:val="00E95622"/>
    <w:rsid w:val="00EC161C"/>
    <w:rsid w:val="00ED78E5"/>
    <w:rsid w:val="00EE6D3C"/>
    <w:rsid w:val="00F12D17"/>
    <w:rsid w:val="00F316DC"/>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Reetkatablice1" w:type="table">
    <w:name w:val="Rešetka tablice1"/>
    <w:basedOn w:val="Obinatablica"/>
    <w:next w:val="Reetkatablice"/>
    <w:uiPriority w:val="59"/>
    <w:rsid w:val="00737903"/>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2" w:type="paragraph">
    <w:name w:val="Body Text 2"/>
    <w:basedOn w:val="Normal"/>
    <w:link w:val="Tijeloteksta2Char"/>
    <w:uiPriority w:val="99"/>
    <w:semiHidden/>
    <w:unhideWhenUsed/>
    <w:rsid w:val="005F5655"/>
    <w:pPr>
      <w:spacing w:lineRule="auto" w:line="480" w:after="120"/>
    </w:pPr>
  </w:style>
  <w:style w:customStyle="true" w:styleId="Tijeloteksta2Char" w:type="character">
    <w:name w:val="Tijelo teksta 2 Char"/>
    <w:basedOn w:val="Zadanifontodlomka"/>
    <w:link w:val="Tijeloteksta2"/>
    <w:uiPriority w:val="99"/>
    <w:semiHidden/>
    <w:rsid w:val="005F5655"/>
    <w:rPr>
      <w:rFonts w:cs="Times New Roman" w:eastAsia="Times New Roman" w:hAnsi="Guatemala" w:ascii="Guatemala"/>
      <w:snapToGrid w:val="false"/>
      <w:sz w:val="24"/>
      <w:szCs w:val="20"/>
      <w:lang w:val="en-US"/>
    </w:rPr>
  </w:style>
  <w:style w:customStyle="true" w:styleId="Standard" w:type="paragraph">
    <w:name w:val="Standard"/>
    <w:rsid w:val="005F5655"/>
    <w:pPr>
      <w:widowControl w:val="false"/>
      <w:suppressAutoHyphens/>
      <w:autoSpaceDN w:val="false"/>
    </w:pPr>
    <w:rPr>
      <w:rFonts w:cs="Mangal" w:eastAsia="SimSun" w:hAnsi="Times New Roman" w:ascii="Times New Roman"/>
      <w:kern w:val="3"/>
      <w:sz w:val="24"/>
      <w:szCs w:val="24"/>
      <w:lang w:bidi="hi-IN" w:eastAsia="zh-CN"/>
    </w:rPr>
  </w:style>
  <w:style w:customStyle="true" w:styleId="Zadanifontodlomka1" w:type="character">
    <w:name w:val="Zadani font odlomka1"/>
    <w:rsid w:val="005F5655"/>
  </w:style>
  <w:style w:customStyle="true" w:styleId="Odlomakpopisa2" w:type="paragraph">
    <w:name w:val="Odlomak popisa2"/>
    <w:basedOn w:val="Standard"/>
    <w:rsid w:val="005F5655"/>
    <w:pPr>
      <w:ind w:left="720"/>
    </w:pPr>
  </w:style>
  <w:style w:styleId="Tekstrezerviranogmjesta" w:type="character">
    <w:name w:val="Placeholder Text"/>
    <w:basedOn w:val="Zadanifontodlomka"/>
    <w:uiPriority w:val="99"/>
    <w:semiHidden/>
    <w:rsid w:val="00937FA7"/>
    <w:rPr>
      <w:color w:val="808080"/>
      <w:bdr w:space="0" w:sz="0" w:color="auto" w:val="none"/>
      <w:shd w:fill="auto" w:color="auto" w:val="clear"/>
    </w:rPr>
  </w:style>
  <w:style w:customStyle="true" w:styleId="eSPISCCParagraphDefaultFont" w:type="character">
    <w:name w:val="eSPIS_CC_Paragraph Default Font"/>
    <w:basedOn w:val="Zadanifontodlomka"/>
    <w:rsid w:val="00937F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7FA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7F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7F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Reetkatablice1" w:type="table">
    <w:name w:val="Rešetka tablice1"/>
    <w:basedOn w:val="Obinatablica"/>
    <w:next w:val="Reetkatablice"/>
    <w:uiPriority w:val="59"/>
    <w:rsid w:val="00737903"/>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2" w:type="paragraph">
    <w:name w:val="Body Text 2"/>
    <w:basedOn w:val="Normal"/>
    <w:link w:val="Tijeloteksta2Char"/>
    <w:uiPriority w:val="99"/>
    <w:semiHidden/>
    <w:unhideWhenUsed/>
    <w:rsid w:val="005F5655"/>
    <w:pPr>
      <w:spacing w:after="120" w:line="480" w:lineRule="auto"/>
    </w:pPr>
  </w:style>
  <w:style w:customStyle="1" w:styleId="Tijeloteksta2Char" w:type="character">
    <w:name w:val="Tijelo teksta 2 Char"/>
    <w:basedOn w:val="Zadanifontodlomka"/>
    <w:link w:val="Tijeloteksta2"/>
    <w:uiPriority w:val="99"/>
    <w:semiHidden/>
    <w:rsid w:val="005F5655"/>
    <w:rPr>
      <w:rFonts w:ascii="Guatemala" w:cs="Times New Roman" w:eastAsia="Times New Roman" w:hAnsi="Guatemala"/>
      <w:snapToGrid w:val="0"/>
      <w:sz w:val="24"/>
      <w:szCs w:val="20"/>
      <w:lang w:val="en-US"/>
    </w:rPr>
  </w:style>
  <w:style w:customStyle="1" w:styleId="Standard" w:type="paragraph">
    <w:name w:val="Standard"/>
    <w:rsid w:val="005F5655"/>
    <w:pPr>
      <w:widowControl w:val="0"/>
      <w:suppressAutoHyphens/>
      <w:autoSpaceDN w:val="0"/>
    </w:pPr>
    <w:rPr>
      <w:rFonts w:ascii="Times New Roman" w:cs="Mangal" w:eastAsia="SimSun" w:hAnsi="Times New Roman"/>
      <w:kern w:val="3"/>
      <w:sz w:val="24"/>
      <w:szCs w:val="24"/>
      <w:lang w:bidi="hi-IN" w:eastAsia="zh-CN"/>
    </w:rPr>
  </w:style>
  <w:style w:customStyle="1" w:styleId="Zadanifontodlomka1" w:type="character">
    <w:name w:val="Zadani font odlomka1"/>
    <w:rsid w:val="005F5655"/>
  </w:style>
  <w:style w:customStyle="1" w:styleId="Odlomakpopisa2" w:type="paragraph">
    <w:name w:val="Odlomak popisa2"/>
    <w:basedOn w:val="Standard"/>
    <w:rsid w:val="005F5655"/>
    <w:pPr>
      <w:ind w:left="720"/>
    </w:pPr>
  </w:style>
  <w:style w:styleId="Tekstrezerviranogmjesta" w:type="character">
    <w:name w:val="Placeholder Text"/>
    <w:basedOn w:val="Zadanifontodlomka"/>
    <w:uiPriority w:val="99"/>
    <w:semiHidden/>
    <w:rsid w:val="00937FA7"/>
    <w:rPr>
      <w:color w:val="808080"/>
      <w:bdr w:color="auto" w:space="0" w:sz="0" w:val="none"/>
      <w:shd w:color="auto" w:fill="auto" w:val="clear"/>
    </w:rPr>
  </w:style>
  <w:style w:customStyle="1" w:styleId="eSPISCCParagraphDefaultFont" w:type="character">
    <w:name w:val="eSPIS_CC_Paragraph Default Font"/>
    <w:basedOn w:val="Zadanifontodlomka"/>
    <w:rsid w:val="00937F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7FA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7F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7F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25. svibnja 2017.</izvorni_sadrzaj>
    <derivirana_varijabla naziv="DomainObject.StvarniPocetakDatum_1">25. svibnja 2017.</derivirana_varijabla>
  </DomainObject.StvarniPocetakDatum>
  <DomainObject.StvarniZavrsetakDatum>
    <izvorni_sadrzaj>25. svibnja 2017.</izvorni_sadrzaj>
    <derivirana_varijabla naziv="DomainObject.StvarniZavrsetakDatum_1">25. svibnja 2017.</derivirana_varijabla>
  </DomainObject.StvarniZavrsetakDatum>
  <DomainObject.PlaniraniZavrsetakDatum>
    <izvorni_sadrzaj>25. svibnja 2017.</izvorni_sadrzaj>
    <derivirana_varijabla naziv="DomainObject.PlaniraniZavrsetakDatum_1">25. svibnja 2017.</derivirana_varijabla>
  </DomainObject.PlaniraniZavrsetakDatum>
  <DomainObject.PlaniraniPocetakDatum>
    <izvorni_sadrzaj>25. svibnja 2017.</izvorni_sadrzaj>
    <derivirana_varijabla naziv="DomainObject.PlaniraniPocetakDatum_1">25. svibnja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2017.</izvorni_sadrzaj>
    <derivirana_varijabla naziv="DomainObject.Zapisnik.DatumKreiranja_1">25. svibnja 2017.</derivirana_varijabla>
  </DomainObject.Zapisnik.DatumKreiranja>
  <DomainObject.Zapisnik.ImovinskaKorist>
    <izvorni_sadrzaj/>
    <derivirana_varijabla naziv="DomainObject.Zapisnik.ImovinskaKorist_1"/>
  </DomainObject.Zapisnik.ImovinskaKorist>
  <DomainObject.Zapisnik.Oznaka>
    <izvorni_sadrzaj>St-387/2016-26</izvorni_sadrzaj>
    <derivirana_varijabla naziv="DomainObject.Zapisnik.Oznaka_1">St-387/2016-26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St-387/2016</izvorni_sadrzaj>
    <derivirana_varijabla naziv="DomainObject.Predmet.OznakaBroj_1">St-387/2016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GALA društvo s ograničenom odgovornošću za trgovinu</izvorni_sadrzaj>
    <derivirana_varijabla naziv="DomainObject.Predmet.ProtustrankaFormated_1">  GALA društvo s ograničenom odgovornošću za trgovinu</derivirana_varijabla>
  </DomainObject.Predmet.ProtustrankaFormated>
  <DomainObject.Predmet.ProtustrankaFormatedOIB>
    <izvorni_sadrzaj>  GALA društvo s ograničenom odgovornošću za trgovinu, OIB 56255748817</izvorni_sadrzaj>
    <derivirana_varijabla naziv="DomainObject.Predmet.ProtustrankaFormatedOIB_1">  GALA društvo s ograničenom odgovornošću za trgovinu, OIB 56255748817</derivirana_varijabla>
  </DomainObject.Predmet.ProtustrankaFormatedOIB>
  <DomainObject.Predmet.ProtustrankaFormatedWithAdress>
    <izvorni_sadrzaj> GALA društvo s ograničenom odgovornošću za trgovinu, Mihovljanska 89, 40000 Čakovec</izvorni_sadrzaj>
    <derivirana_varijabla naziv="DomainObject.Predmet.ProtustrankaFormatedWithAdress_1"> GALA društvo s ograničenom odgovornošću za trgovinu, Mihovljanska 89, 40000 Čakovec</derivirana_varijabla>
  </DomainObject.Predmet.ProtustrankaFormatedWithAdress>
  <DomainObject.Predmet.ProtustrankaFormatedWithAdressOIB>
    <izvorni_sadrzaj> GALA društvo s ograničenom odgovornošću za trgovinu, OIB 56255748817, Mihovljanska 89, 40000 Čakovec</izvorni_sadrzaj>
    <derivirana_varijabla naziv="DomainObject.Predmet.ProtustrankaFormatedWithAdressOIB_1"> GALA društvo s ograničenom odgovornošću za trgovinu, OIB 56255748817, Mihovljanska 89, 40000 Čakovec</derivirana_varijabla>
  </DomainObject.Predmet.ProtustrankaFormatedWithAdressOIB>
  <DomainObject.Predmet.ProtustrankaWithAdress>
    <izvorni_sadrzaj>GALA društvo s ograničenom odgovornošću za trgovinu Mihovljanska 89, 40000 Čakovec</izvorni_sadrzaj>
    <derivirana_varijabla naziv="DomainObject.Predmet.ProtustrankaWithAdress_1">GALA društvo s ograničenom odgovornošću za trgovinu Mihovljanska 89, 40000 Čakovec</derivirana_varijabla>
  </DomainObject.Predmet.ProtustrankaWithAdress>
  <DomainObject.Predmet.ProtustrankaWithAdressOIB>
    <izvorni_sadrzaj>GALA društvo s ograničenom odgovornošću za trgovinu, OIB 56255748817, Mihovljanska 89, 40000 Čakovec</izvorni_sadrzaj>
    <derivirana_varijabla naziv="DomainObject.Predmet.ProtustrankaWithAdressOIB_1">GALA društvo s ograničenom odgovornošću za trgovinu, OIB 56255748817, Mihovljanska 89, 40000 Čakovec</derivirana_varijabla>
  </DomainObject.Predmet.ProtustrankaWithAdressOIB>
  <DomainObject.Predmet.ProtustrankaNazivFormated>
    <izvorni_sadrzaj>GALA društvo s ograničenom odgovornošću za trgovinu</izvorni_sadrzaj>
    <derivirana_varijabla naziv="DomainObject.Predmet.ProtustrankaNazivFormated_1">GALA društvo s ograničenom odgovornošću za trgovinu</derivirana_varijabla>
  </DomainObject.Predmet.ProtustrankaNazivFormated>
  <DomainObject.Predmet.ProtustrankaNazivFormatedOIB>
    <izvorni_sadrzaj>GALA društvo s ograničenom odgovornošću za trgovinu, OIB 56255748817</izvorni_sadrzaj>
    <derivirana_varijabla naziv="DomainObject.Predmet.ProtustrankaNazivFormatedOIB_1">GALA društvo s ograničenom odgovornošću za trgovinu, OIB 56255748817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B2  KAPITAL d.o.o. za poslovne usluge</izvorni_sadrzaj>
    <derivirana_varijabla naziv="DomainObject.Predmet.StrankaFormated_1">  RH Ministarstvo financija - Porezna uprava, Područni ured sjeverna Hrvatska; B2  KAPITAL d.o.o. za poslovne usluge</derivirana_varijabla>
  </DomainObject.Predmet.StrankaFormated>
  <DomainObject.Predmet.StrankaFormatedOIB>
    <izvorni_sadrzaj>  RH Ministarstvo financija - Porezna uprava, Područni ured sjeverna Hrvatska, OIB 18683136487; B2  KAPITAL d.o.o. za poslovne usluge, OIB 57509775367</izvorni_sadrzaj>
    <derivirana_varijabla naziv="DomainObject.Predmet.StrankaFormatedOIB_1">  RH Ministarstvo financija - Porezna uprava, Područni ured sjeverna Hrvatska, OIB 18683136487; B2  KAPITAL d.o.o. za poslovne usluge, OIB 57509775367</derivirana_varijabla>
  </DomainObject.Predmet.StrankaFormatedOIB>
  <DomainObject.Predmet.StrankaFormatedWithAdress>
    <izvorni_sadrzaj> RH Ministarstvo financija - Porezna uprava, Područni ured sjeverna Hrvatska, Graberje 1, 42000 Varaždin; B2  KAPITAL d.o.o. za poslovne usluge, Radnička cesta 41, 10000 Zagreb</izvorni_sadrzaj>
    <derivirana_varijabla naziv="DomainObject.Predmet.StrankaFormatedWithAdress_1"> RH Ministarstvo financija - Porezna uprava, Područni ured sjeverna Hrvatska, Graberje 1, 42000 Varaždin; B2  KAPITAL d.o.o. za poslovne usluge, Radnička cesta 41, 10000 Zagreb</derivirana_varijabla>
  </DomainObject.Predmet.StrankaFormatedWithAdress>
  <DomainObject.Predmet.StrankaFormatedWithAdressOIB>
    <izvorni_sadrzaj> RH Ministarstvo financija - Porezna uprava, Područni ured sjeverna Hrvatska, OIB 18683136487, Graberje 1, 42000 Varaždin; B2  KAPITAL d.o.o. za poslovne usluge, OIB 57509775367, Radnička cesta 41, 10000 Zagreb</izvorni_sadrzaj>
    <derivirana_varijabla naziv="DomainObject.Predmet.StrankaFormatedWithAdressOIB_1"> RH Ministarstvo financija - Porezna uprava, Područni ured sjeverna Hrvatska, OIB 18683136487, Graberje 1, 42000 Varaždin; B2  KAPITAL d.o.o. za poslovne usluge, OIB 57509775367, Radnička cesta 41, 10000 Zagreb</derivirana_varijabla>
  </DomainObject.Predmet.StrankaFormatedWithAdressOIB>
  <DomainObject.Predmet.StrankaWithAdress>
    <izvorni_sadrzaj>RH Ministarstvo financija - Porezna uprava, Područni ured sjeverna Hrvatska Graberje 1,42000 Varaždin,B2  KAPITAL d.o.o. za poslovne usluge Radnička cesta 41,10000 Zagreb</izvorni_sadrzaj>
    <derivirana_varijabla naziv="DomainObject.Predmet.StrankaWithAdress_1">RH Ministarstvo financija - Porezna uprava, Područni ured sjeverna Hrvatska Graberje 1,42000 Varaždin,B2  KAPITAL d.o.o. za poslovne usluge Radnička cesta 41,10000 Zagreb</derivirana_varijabla>
  </DomainObject.Predmet.StrankaWithAdress>
  <DomainObject.Predmet.StrankaWithAdressOIB>
    <izvorni_sadrzaj>RH Ministarstvo financija - Porezna uprava, Područni ured sjeverna Hrvatska, OIB 18683136487, Graberje 1,42000 Varaždin,B2  KAPITAL d.o.o. za poslovne usluge, OIB 57509775367, Radnička cesta 41,10000 Zagreb</izvorni_sadrzaj>
    <derivirana_varijabla naziv="DomainObject.Predmet.StrankaWithAdressOIB_1">RH Ministarstvo financija - Porezna uprava, Područni ured sjeverna Hrvatska, OIB 18683136487, Graberje 1,42000 Varaždin,B2  KAPITAL d.o.o. za poslovne usluge, OIB 57509775367, Radnička cesta 41,10000 Zagreb</derivirana_varijabla>
  </DomainObject.Predmet.StrankaWithAdressOIB>
  <DomainObject.Predmet.StrankaNazivFormated>
    <izvorni_sadrzaj>RH Ministarstvo financija - Porezna uprava, Područni ured sjeverna Hrvatska,B2  KAPITAL d.o.o. za poslovne usluge</izvorni_sadrzaj>
    <derivirana_varijabla naziv="DomainObject.Predmet.StrankaNazivFormated_1">RH Ministarstvo financija - Porezna uprava, Područni ured sjeverna Hrvatska,B2  KAPITAL d.o.o. za poslovne usluge</derivirana_varijabla>
  </DomainObject.Predmet.StrankaNazivFormated>
  <DomainObject.Predmet.StrankaNazivFormatedOIB>
    <izvorni_sadrzaj>RH Ministarstvo financija - Porezna uprava, Područni ured sjeverna Hrvatska, OIB 18683136487,B2  KAPITAL d.o.o. za poslovne usluge, OIB 57509775367</izvorni_sadrzaj>
    <derivirana_varijabla naziv="DomainObject.Predmet.StrankaNazivFormatedOIB_1">RH Ministarstvo financija - Porezna uprava, Područni ured sjeverna Hrvatska, OIB 18683136487,B2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110530.63</izvorni_sadrzaj>
    <derivirana_varijabla naziv="DomainObject.Predmet.TrenutnaVrijednost_1">110530.63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item>
      <item>B2  KAPITAL d.o.o. za poslovne usluge</item>
    </izvorni_sadrzaj>
    <derivirana_varijabla naziv="DomainObject.Predmet.StrankaListFormated_1">
      <item>RH Ministarstvo financija - Porezna uprava, Područni ured sjeverna Hrvatska</item>
      <item>B2  KAPITAL d.o.o. za poslovne usluge</item>
    </derivirana_varijabla>
  </DomainObject.Predmet.StrankaListFormated>
  <DomainObject.Predmet.StrankaListFormatedOIB>
    <izvorni_sadrzaj>
      <item>RH Ministarstvo financija - Porezna uprava, Područni ured sjeverna Hrvatska, OIB 18683136487</item>
      <item>B2  KAPITAL d.o.o. za poslovne usluge, OIB 57509775367</item>
    </izvorni_sadrzaj>
    <derivirana_varijabla naziv="DomainObject.Predmet.StrankaListFormatedOIB_1">
      <item>RH Ministarstvo financija - Porezna uprava, Područni ured sjeverna Hrvatska, OIB 18683136487</item>
      <item>B2  KAPITAL d.o.o. za poslovne usluge, OIB 57509775367</item>
    </derivirana_varijabla>
  </DomainObject.Predmet.StrankaListFormatedOIB>
  <DomainObject.Predmet.StrankaListFormatedWithAdress>
    <izvorni_sadrzaj>
      <item>RH Ministarstvo financija - Porezna uprava, Područni ured sjeverna Hrvatska, Graberje 1, 42000 Varaždin</item>
      <item>B2  KAPITAL d.o.o. za poslovne usluge, Radnička cesta 41, 10000 Zagreb</item>
    </izvorni_sadrzaj>
    <derivirana_varijabla naziv="DomainObject.Predmet.StrankaListFormatedWithAdress_1">
      <item>RH Ministarstvo financija - Porezna uprava, Područni ured sjeverna Hrvatska, Graberje 1, 42000 Varaždin</item>
      <item>B2  KAPITAL d.o.o. za poslovne usluge, Radnička cesta 41, 10000 Zagreb</item>
    </derivirana_varijabla>
  </DomainObject.Predmet.StrankaListFormatedWithAdress>
  <DomainObject.Predmet.StrankaListFormatedWithAdressOIB>
    <izvorni_sadrzaj>
      <item>RH Ministarstvo financija - Porezna uprava, Područni ured sjeverna Hrvatska, OIB 18683136487, Graberje 1, 42000 Varaždin</item>
      <item>B2  KAPITAL d.o.o. za poslovne usluge, OIB 57509775367, Radnička cesta 41, 10000 Zagreb</item>
    </izvorni_sadrzaj>
    <derivirana_varijabla naziv="DomainObject.Predmet.StrankaListFormatedWithAdressOIB_1">
      <item>RH Ministarstvo financija - Porezna uprava, Područni ured sjeverna Hrvatska, OIB 18683136487, Graberje 1, 42000 Varaždin</item>
      <item>B2  KAPITAL d.o.o. za poslovne usluge, OIB 57509775367, Radnička cesta 41, 10000 Zagreb</item>
    </derivirana_varijabla>
  </DomainObject.Predmet.StrankaListFormatedWithAdressOIB>
  <DomainObject.Predmet.StrankaListNazivFormated>
    <izvorni_sadrzaj>
      <item>RH Ministarstvo financija - Porezna uprava, Područni ured sjeverna Hrvatska</item>
      <item>B2  KAPITAL d.o.o. za poslovne usluge</item>
    </izvorni_sadrzaj>
    <derivirana_varijabla naziv="DomainObject.Predmet.StrankaListNazivFormated_1">
      <item>RH Ministarstvo financija - Porezna uprava, Područni ured sjeverna Hrvatska</item>
      <item>B2  KAPITAL d.o.o. za poslovne usluge</item>
    </derivirana_varijabla>
  </DomainObject.Predmet.StrankaListNazivFormated>
  <DomainObject.Predmet.StrankaListNazivFormatedOIB>
    <izvorni_sadrzaj>
      <item>RH Ministarstvo financija - Porezna uprava, Područni ured sjeverna Hrvatska, OIB 18683136487</item>
      <item>B2  KAPITAL d.o.o. za poslovne usluge, OIB 57509775367</item>
    </izvorni_sadrzaj>
    <derivirana_varijabla naziv="DomainObject.Predmet.StrankaListNazivFormatedOIB_1">
      <item>RH Ministarstvo financija - Porezna uprava, Područni ured sjeverna Hrvatska, OIB 18683136487</item>
      <item>B2  KAPITAL d.o.o. za poslovne usluge, OIB 57509775367</item>
    </derivirana_varijabla>
  </DomainObject.Predmet.StrankaListNazivFormatedOIB>
  <DomainObject.Predmet.ProtuStrankaListFormated>
    <izvorni_sadrzaj>
      <item>GALA društvo s ograničenom odgovornošću za trgovinu</item>
    </izvorni_sadrzaj>
    <derivirana_varijabla naziv="DomainObject.Predmet.ProtuStrankaListFormated_1">
      <item>GALA društvo s ograničenom odgovornošću za trgovinu</item>
    </derivirana_varijabla>
  </DomainObject.Predmet.ProtuStrankaListFormated>
  <DomainObject.Predmet.ProtuStrankaListFormatedOIB>
    <izvorni_sadrzaj>
      <item>GALA društvo s ograničenom odgovornošću za trgovinu, OIB 56255748817</item>
    </izvorni_sadrzaj>
    <derivirana_varijabla naziv="DomainObject.Predmet.ProtuStrankaListFormatedOIB_1">
      <item>GALA društvo s ograničenom odgovornošću za trgovinu, OIB 56255748817</item>
    </derivirana_varijabla>
  </DomainObject.Predmet.ProtuStrankaListFormatedOIB>
  <DomainObject.Predmet.ProtuStrankaListFormatedWithAdress>
    <izvorni_sadrzaj>
      <item>GALA društvo s ograničenom odgovornošću za trgovinu, Mihovljanska 89, 40000 Čakovec</item>
    </izvorni_sadrzaj>
    <derivirana_varijabla naziv="DomainObject.Predmet.ProtuStrankaListFormatedWithAdress_1">
      <item>GALA društvo s ograničenom odgovornošću za trgovinu, Mihovljanska 89, 40000 Čakovec</item>
    </derivirana_varijabla>
  </DomainObject.Predmet.ProtuStrankaListFormatedWithAdress>
  <DomainObject.Predmet.ProtuStrankaListFormatedWithAdressOIB>
    <izvorni_sadrzaj>
      <item>GALA društvo s ograničenom odgovornošću za trgovinu, OIB 56255748817, Mihovljanska 89, 40000 Čakovec</item>
    </izvorni_sadrzaj>
    <derivirana_varijabla naziv="DomainObject.Predmet.ProtuStrankaListFormatedWithAdressOIB_1">
      <item>GALA društvo s ograničenom odgovornošću za trgovinu, OIB 56255748817, Mihovljanska 89, 40000 Čakovec</item>
    </derivirana_varijabla>
  </DomainObject.Predmet.ProtuStrankaListFormatedWithAdressOIB>
  <DomainObject.Predmet.ProtuStrankaListNazivFormated>
    <izvorni_sadrzaj>
      <item>GALA društvo s ograničenom odgovornošću za trgovinu</item>
    </izvorni_sadrzaj>
    <derivirana_varijabla naziv="DomainObject.Predmet.ProtuStrankaListNazivFormated_1">
      <item>GALA društvo s ograničenom odgovornošću za trgovinu</item>
    </derivirana_varijabla>
  </DomainObject.Predmet.ProtuStrankaListNazivFormated>
  <DomainObject.Predmet.ProtuStrankaListNazivFormatedOIB>
    <izvorni_sadrzaj>
      <item>GALA društvo s ograničenom odgovornošću za trgovinu, OIB 56255748817</item>
    </izvorni_sadrzaj>
    <derivirana_varijabla naziv="DomainObject.Predmet.ProtuStrankaListNazivFormatedOIB_1">
      <item>GALA društvo s ograničenom odgovornošću za trgovinu, OIB 56255748817</item>
    </derivirana_varijabla>
  </DomainObject.Predmet.ProtuStrankaListNazivFormatedOIB>
  <DomainObject.Predmet.OstaliListFormated>
    <izvorni_sadrzaj>
      <item>Sudski registar</item>
      <item>Odvjetničko društvo SUIĆ &amp; ŠKUNCA društvo s ograničenom odgovornošću</item>
      <item>Dušan Gala</item>
      <item>Županijsko državno odvjetništvo u Varaždinu</item>
      <item>ODVJETNIČKO DRUŠTVO BEKINA, ŠKURLA, DURMIŠ I SPAJIĆ, društvo s ograničenom odgovornošću</item>
    </izvorni_sadrzaj>
    <derivirana_varijabla naziv="DomainObject.Predmet.OstaliListFormated_1">
      <item>Sudski registar</item>
      <item>Odvjetničko društvo SUIĆ &amp; ŠKUNCA društvo s ograničenom odgovornošću</item>
      <item>Dušan Gala</item>
      <item>Županijsko državno odvjetništvo u Varaždinu</item>
      <item>ODVJETNIČKO DRUŠTVO BEKINA, ŠKURLA, DURMIŠ I SPAJIĆ, društvo s ograničenom odgovornošću</item>
    </derivirana_varijabla>
  </DomainObject.Predmet.OstaliListFormated>
  <DomainObject.Predmet.OstaliListFormatedOIB>
    <izvorni_sadrzaj>
      <item>Sudski registar</item>
      <item>Odvjetničko društvo SUIĆ &amp; ŠKUNCA društvo s ograničenom odgovornošću, OIB 44213507122</item>
      <item>Dušan Gala, OIB 82224887560</item>
      <item>Županijsko državno odvjetništvo u Varaždinu</item>
      <item>ODVJETNIČKO DRUŠTVO BEKINA, ŠKURLA, DURMIŠ I SPAJIĆ, društvo s ograničenom odgovornošću, OIB 68178969783</item>
    </izvorni_sadrzaj>
    <derivirana_varijabla naziv="DomainObject.Predmet.OstaliListFormatedOIB_1">
      <item>Sudski registar</item>
      <item>Odvjetničko društvo SUIĆ &amp; ŠKUNCA društvo s ograničenom odgovornošću, OIB 44213507122</item>
      <item>Dušan Gala, OIB 82224887560</item>
      <item>Županijsko državno odvjetništvo u Varaždinu</item>
      <item>ODVJETNIČKO DRUŠTVO BEKINA, ŠKURLA, DURMIŠ I SPAJIĆ, društvo s ograničenom odgovornošću, OIB 68178969783</item>
    </derivirana_varijabla>
  </DomainObject.Predmet.OstaliListFormatedOIB>
  <DomainObject.Predmet.OstaliListFormatedWithAdress>
    <izvorni_sadrzaj>
      <item>Sudski registar</item>
      <item>Odvjetničko društvo SUIĆ &amp; ŠKUNCA društvo s ograničenom odgovornošću, Domagojeva 14, 10000 Zagreb</item>
      <item>Dušan Gala, Mihovljanska Ulica 89, 40000 Čakovec</item>
      <item>Županijsko državno odvjetništvo u Varaždinu</item>
      <item>ODVJETNIČKO DRUŠTVO BEKINA, ŠKURLA, DURMIŠ I SPAJIĆ, društvo s ograničenom odgovornošću, Preradovićeva 24, 10000 Zagreb</item>
    </izvorni_sadrzaj>
    <derivirana_varijabla naziv="DomainObject.Predmet.OstaliListFormatedWithAdress_1">
      <item>Sudski registar</item>
      <item>Odvjetničko društvo SUIĆ &amp; ŠKUNCA društvo s ograničenom odgovornošću, Domagojeva 14, 10000 Zagreb</item>
      <item>Dušan Gala, Mihovljanska Ulica 89, 40000 Čakovec</item>
      <item>Županijsko državno odvjetništvo u Varaždinu</item>
      <item>ODVJETNIČKO DRUŠTVO BEKINA, ŠKURLA, DURMIŠ I SPAJIĆ, društvo s ograničenom odgovornošću, Preradovićeva 24, 10000 Zagreb</item>
    </derivirana_varijabla>
  </DomainObject.Predmet.OstaliListFormatedWithAdress>
  <DomainObject.Predmet.OstaliListFormatedWithAdressOIB>
    <izvorni_sadrzaj>
      <item>Sudski registar</item>
      <item>Odvjetničko društvo SUIĆ &amp; ŠKUNCA društvo s ograničenom odgovornošću, OIB 44213507122, Domagojeva 14, 10000 Zagreb</item>
      <item>Dušan Gala, OIB 82224887560, Mihovljanska Ulica 89, 40000 Čakovec</item>
      <item>Županijsko državno odvjetništvo u Varaždinu</item>
      <item>ODVJETNIČKO DRUŠTVO BEKINA, ŠKURLA, DURMIŠ I SPAJIĆ, društvo s ograničenom odgovornošću, OIB 68178969783, Preradovićeva 24, 10000 Zagreb</item>
    </izvorni_sadrzaj>
    <derivirana_varijabla naziv="DomainObject.Predmet.OstaliListFormatedWithAdressOIB_1">
      <item>Sudski registar</item>
      <item>Odvjetničko društvo SUIĆ &amp; ŠKUNCA društvo s ograničenom odgovornošću, OIB 44213507122, Domagojeva 14, 10000 Zagreb</item>
      <item>Dušan Gala, OIB 82224887560, Mihovljanska Ulica 89, 40000 Čakovec</item>
      <item>Županijsko državno odvjetništvo u Varaždinu</item>
      <item>ODVJETNIČKO DRUŠTVO BEKINA, ŠKURLA, DURMIŠ I SPAJIĆ, društvo s ograničenom odgovornošću, OIB 68178969783, Preradovićeva 24, 10000 Zagreb</item>
    </derivirana_varijabla>
  </DomainObject.Predmet.OstaliListFormatedWithAdressOIB>
  <DomainObject.Predmet.OstaliListNazivFormated>
    <izvorni_sadrzaj>
      <item>Sudski registar</item>
      <item>Odvjetničko društvo SUIĆ &amp; ŠKUNCA društvo s ograničenom odgovornošću</item>
      <item>Dušan Gala</item>
      <item>Županijsko državno odvjetništvo u Varaždinu</item>
      <item>ODVJETNIČKO DRUŠTVO BEKINA, ŠKURLA, DURMIŠ I SPAJIĆ, društvo s ograničenom odgovornošću</item>
    </izvorni_sadrzaj>
    <derivirana_varijabla naziv="DomainObject.Predmet.OstaliListNazivFormated_1">
      <item>Sudski registar</item>
      <item>Odvjetničko društvo SUIĆ &amp; ŠKUNCA društvo s ograničenom odgovornošću</item>
      <item>Dušan Gala</item>
      <item>Županijsko državno odvjetništvo u Varaždinu</item>
      <item>ODVJETNIČKO DRUŠTVO BEKINA, ŠKURLA, DURMIŠ I SPAJIĆ, društvo s ograničenom odgovornošću</item>
    </derivirana_varijabla>
  </DomainObject.Predmet.OstaliListNazivFormated>
  <DomainObject.Predmet.OstaliListNazivFormatedOIB>
    <izvorni_sadrzaj>
      <item>Sudski registar</item>
      <item>Odvjetničko društvo SUIĆ &amp; ŠKUNCA društvo s ograničenom odgovornošću, OIB 44213507122</item>
      <item>Dušan Gala, OIB 82224887560</item>
      <item>Županijsko državno odvjetništvo u Varaždinu</item>
      <item>ODVJETNIČKO DRUŠTVO BEKINA, ŠKURLA, DURMIŠ I SPAJIĆ, društvo s ograničenom odgovornošću, OIB 68178969783</item>
    </izvorni_sadrzaj>
    <derivirana_varijabla naziv="DomainObject.Predmet.OstaliListNazivFormatedOIB_1">
      <item>Sudski registar</item>
      <item>Odvjetničko društvo SUIĆ &amp; ŠKUNCA društvo s ograničenom odgovornošću, OIB 44213507122</item>
      <item>Dušan Gala, OIB 82224887560</item>
      <item>Županijsko državno odvjetništvo u Varaždinu</item>
      <item>ODVJETNIČKO DRUŠTVO BEKINA, ŠKURLA, DURMIŠ I SPAJIĆ, društvo s ograničenom odgovornošću, OIB 68178969783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St-387/2016-26</izvorni_sadrzaj>
    <derivirana_varijabla naziv="DomainObject.PoslovniBrojDokumenta_1">St-387/2016-26</derivirana_varijabla>
  </DomainObject.PoslovniBrojDokumenta>
  <DomainObject.Predmet.StrankaIDrugi>
    <izvorni_sadrzaj>RH Ministarstvo financija - Porezna uprava, Područni ured sjeverna Hrvatska i dr.</izvorni_sadrzaj>
    <derivirana_varijabla naziv="DomainObject.Predmet.StrankaIDrugi_1">RH Ministarstvo financija - Porezna uprava, Područni ured sjeverna Hrvatska i dr.</derivirana_varijabla>
  </DomainObject.Predmet.StrankaIDrugi>
  <DomainObject.Predmet.ProtustrankaIDrugi>
    <izvorni_sadrzaj>GALA društvo s ograničenom odgovornošću za trgovinu</izvorni_sadrzaj>
    <derivirana_varijabla naziv="DomainObject.Predmet.ProtustrankaIDrugi_1">GALA društvo s ograničenom odgovornošću za trgovinu</derivirana_varijabla>
  </DomainObject.Predmet.ProtustrankaIDrugi>
  <DomainObject.Predmet.StrankaIDrugiAdressOIB>
    <izvorni_sadrzaj>RH Ministarstvo financija - Porezna uprava, Područni ured sjeverna Hrvatska, OIB 18683136487, Graberje 1, 42000 Varaždin i dr.</izvorni_sadrzaj>
    <derivirana_varijabla naziv="DomainObject.Predmet.StrankaIDrugiAdressOIB_1">RH Ministarstvo financija - Porezna uprava, Područni ured sjeverna Hrvatska, OIB 18683136487, Graberje 1, 42000 Varaždin i dr.</derivirana_varijabla>
  </DomainObject.Predmet.StrankaIDrugiAdressOIB>
  <DomainObject.Predmet.ProtustrankaIDrugiAdressOIB>
    <izvorni_sadrzaj>GALA društvo s ograničenom odgovornošću za trgovinu, OIB 56255748817, Mihovljanska 89, 40000 Čakovec</izvorni_sadrzaj>
    <derivirana_varijabla naziv="DomainObject.Predmet.ProtustrankaIDrugiAdressOIB_1">GALA društvo s ograničenom odgovornošću za trgovinu, OIB 56255748817, Mihovljanska 89,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GALA društvo s ograničenom odgovornošću za trgovinu</item>
      <item>Sudski registar</item>
      <item>Odvjetničko društvo SUIĆ &amp; ŠKUNCA društvo s ograničenom odgovornošću</item>
      <item>Dušan Gala</item>
      <item>Županijsko državno odvjetništvo u Varaždinu</item>
      <item>RH Ministarstvo financija - Porezna uprava, Područni ured sjeverna Hrvatska</item>
      <item>B2  KAPITAL d.o.o. za poslovne usluge</item>
      <item>ODVJETNIČKO DRUŠTVO BEKINA, ŠKURLA, DURMIŠ I SPAJIĆ, društvo s ograničenom odgovornošću</item>
    </izvorni_sadrzaj>
    <derivirana_varijabla naziv="DomainObject.Predmet.SudioniciListNaziv_1">
      <item>GALA društvo s ograničenom odgovornošću za trgovinu</item>
      <item>Sudski registar</item>
      <item>Odvjetničko društvo SUIĆ &amp; ŠKUNCA društvo s ograničenom odgovornošću</item>
      <item>Dušan Gala</item>
      <item>Županijsko državno odvjetništvo u Varaždinu</item>
      <item>RH Ministarstvo financija - Porezna uprava, Područni ured sjeverna Hrvatska</item>
      <item>B2  KAPITAL d.o.o. za poslovne usluge</item>
      <item>ODVJETNIČKO DRUŠTVO BEKINA, ŠKURLA, DURMIŠ I SPAJIĆ, društvo s ograničenom odgovornošću</item>
    </derivirana_varijabla>
  </DomainObject.Predmet.SudioniciListNaziv>
  <DomainObject.Predmet.SudioniciListAdressOIB>
    <izvorni_sadrzaj>
      <item>GALA društvo s ograničenom odgovornošću za trgovinu, OIB 56255748817, Mihovljanska 89,40000 Čakovec</item>
      <item>Sudski registar</item>
      <item>Odvjetničko društvo SUIĆ &amp; ŠKUNCA društvo s ograničenom odgovornošću, OIB 44213507122, Domagojeva 14,10000 Zagreb</item>
      <item>Dušan Gala, OIB 82224887560, Mihovljanska Ulica 89,40000 Čakovec</item>
      <item>Županijsko državno odvjetništvo u Varaždinu</item>
      <item>RH Ministarstvo financija - Porezna uprava, Područni ured sjeverna Hrvatska, OIB 18683136487, Graberje 1,42000 Varaždin</item>
      <item>B2  KAPITAL d.o.o. za poslovne usluge, OIB 57509775367, Radnička cesta 41,10000 Zagreb</item>
      <item>ODVJETNIČKO DRUŠTVO BEKINA, ŠKURLA, DURMIŠ I SPAJIĆ, društvo s ograničenom odgovornošću, OIB 68178969783, Preradovićeva 24,10000 Zagreb</item>
    </izvorni_sadrzaj>
    <derivirana_varijabla naziv="DomainObject.Predmet.SudioniciListAdressOIB_1">
      <item>GALA društvo s ograničenom odgovornošću za trgovinu, OIB 56255748817, Mihovljanska 89,40000 Čakovec</item>
      <item>Sudski registar</item>
      <item>Odvjetničko društvo SUIĆ &amp; ŠKUNCA društvo s ograničenom odgovornošću, OIB 44213507122, Domagojeva 14,10000 Zagreb</item>
      <item>Dušan Gala, OIB 82224887560, Mihovljanska Ulica 89,40000 Čakovec</item>
      <item>Županijsko državno odvjetništvo u Varaždinu</item>
      <item>RH Ministarstvo financija - Porezna uprava, Područni ured sjeverna Hrvatska, OIB 18683136487, Graberje 1,42000 Varaždin</item>
      <item>B2  KAPITAL d.o.o. za poslovne usluge, OIB 57509775367, Radnička cesta 41,10000 Zagreb</item>
      <item>ODVJETNIČKO DRUŠTVO BEKINA, ŠKURLA, DURMIŠ I SPAJIĆ, društvo s ograničenom odgovornošću, OIB 68178969783, Preradovićeva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56255748817</item>
      <item>, OIB null</item>
      <item>, OIB 44213507122</item>
      <item>, OIB 82224887560</item>
      <item>, OIB null</item>
      <item>, OIB 18683136487</item>
      <item>, OIB 57509775367</item>
      <item>, OIB 68178969783</item>
    </izvorni_sadrzaj>
    <derivirana_varijabla naziv="DomainObject.Predmet.SudioniciListNazivOIB_1">
      <item>, OIB 56255748817</item>
      <item>, OIB null</item>
      <item>, OIB 44213507122</item>
      <item>, OIB 82224887560</item>
      <item>, OIB null</item>
      <item>, OIB 18683136487</item>
      <item>, OIB 57509775367</item>
      <item>, OIB 68178969783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2850</properties:Words>
  <properties:Characters>17558</properties:Characters>
  <properties:Lines>697</properties:Lines>
  <properties:Paragraphs>275</properties:Paragraphs>
  <properties:TotalTime>196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2017-05-25T08:16:00Z</cp:lastPrinted>
  <dcterms:modified xmlns:xsi="http://www.w3.org/2001/XMLSchema-instance" xsi:type="dcterms:W3CDTF">2017-05-25T12:24:00Z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St-387/2016-26 / Zapisnik - Ispitno ročište</vt:lpwstr>
  </prop:property>
  <prop:property name="CC_coloring" pid="4" fmtid="{D5CDD505-2E9C-101B-9397-08002B2CF9AE}">
    <vt:bool>false</vt:bool>
  </prop:property>
  <prop:property name="BrojStranica" pid="5" fmtid="{D5CDD505-2E9C-101B-9397-08002B2CF9AE}">
    <vt:i4>11</vt:i4>
  </prop:property>
</prop:Properties>
</file>