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79006" w14:paraId="4d79006" w:rsidRDefault="004E1A9C" w:rsidP="00EA4A34" w:rsidR="004E1A9C">
      <w:pPr>
        <w:spacing w:after="0"/>
        <w:jc w:val="both"/>
        <w15:collapsed w:val="false"/>
      </w:pPr>
      <w:bookmarkStart w:name="_GoBack" w:id="0"/>
      <w:bookmarkEnd w:id="0"/>
    </w:p>
    <w:p w:rsidRDefault="00EA4A34" w:rsidP="00EA4A34" w:rsidR="00EA4A34">
      <w:pPr>
        <w:spacing w:after="0"/>
        <w:jc w:val="both"/>
      </w:pPr>
    </w:p>
    <w:p w:rsidRDefault="00EA4A34" w:rsidP="00EA4A34" w:rsidR="00EA4A34">
      <w:pPr>
        <w:spacing w:after="0"/>
        <w:jc w:val="both"/>
      </w:pPr>
    </w:p>
    <w:p w:rsidRDefault="00EA4A34" w:rsidP="00EA4A34" w:rsidR="00EA4A34">
      <w:pPr>
        <w:spacing w:after="0"/>
        <w:jc w:val="both"/>
      </w:pPr>
    </w:p>
    <w:p w:rsidRDefault="00EA4A34" w:rsidP="00EA4A34" w:rsidR="00EA4A34">
      <w:pPr>
        <w:spacing w:after="0"/>
        <w:jc w:val="both"/>
      </w:pPr>
    </w:p>
    <w:p w:rsidRDefault="00EA4A34" w:rsidP="00EA4A34" w:rsidR="00EA4A34">
      <w:pPr>
        <w:spacing w:after="0"/>
        <w:jc w:val="both"/>
      </w:pPr>
    </w:p>
    <w:p w:rsidRDefault="00CC7561" w:rsidP="00EA4A34" w:rsidR="00CC7561">
      <w:pPr>
        <w:spacing w:after="0"/>
        <w:jc w:val="both"/>
      </w:pPr>
    </w:p>
    <w:p w:rsidRDefault="00EA4A34" w:rsidP="00EA4A34" w:rsidR="00EA4A34">
      <w:pPr>
        <w:spacing w:after="0"/>
        <w:jc w:val="center"/>
      </w:pPr>
      <w:r>
        <w:t>R E P U B L I K A   H R V A T S K A</w:t>
      </w:r>
    </w:p>
    <w:p w:rsidRDefault="00EA4A34" w:rsidP="00EA4A34" w:rsidR="00EA4A34">
      <w:pPr>
        <w:spacing w:after="0"/>
        <w:jc w:val="center"/>
      </w:pPr>
    </w:p>
    <w:p w:rsidRDefault="00EA4A34" w:rsidP="00EA4A34" w:rsidR="00EA4A34">
      <w:pPr>
        <w:spacing w:after="0"/>
        <w:jc w:val="center"/>
      </w:pPr>
      <w:r>
        <w:t>R J E Š E NJ E</w:t>
      </w:r>
    </w:p>
    <w:p w:rsidRDefault="00EA4A34" w:rsidP="00EA4A34" w:rsidR="00EA4A34">
      <w:pPr>
        <w:spacing w:after="0"/>
        <w:jc w:val="both"/>
      </w:pPr>
    </w:p>
    <w:p w:rsidRDefault="00EA4A34" w:rsidP="00EA4A34" w:rsidR="00EA4A34">
      <w:pPr>
        <w:spacing w:after="0"/>
        <w:jc w:val="both"/>
      </w:pPr>
    </w:p>
    <w:p w:rsidRDefault="00EA4A34" w:rsidP="00EA4A34" w:rsidR="00EA4A34">
      <w:pPr>
        <w:spacing w:after="0"/>
        <w:ind w:firstLine="708"/>
        <w:jc w:val="both"/>
      </w:pPr>
      <w:r>
        <w:t>Visoki trgovački sud Republike Hrvatske, u vijeću sastavljenom od sudaca Kamelije Parać, predsjednika vijeća, Maje Bilandžić, suca izvjestitelja i Gorane Aralica Martinović, člana vijeća, u stečajnom postupku nad dužnikom ROBERT'S INTERNATIONAL CO. d.o.o. u stečaju, OIB 38592929591, Split, Marasovića 67, odlučujući o žalbi vjerovnika IVANA ORLIĆA, OIB 14261210784, Split, Spinčićeva 12, protiv rješenja Trgovačkog suda u Splitu poslovni broj St-52/2008 od 30. travnja 2018., ispravljenog rješenjem Trgovačkog suda u Splitu poslovni broj St-52/2008 od 8. svibnja 2018., u sjednici vijeća održanoj 24. svibnja 2018.</w:t>
      </w:r>
    </w:p>
    <w:p w:rsidRDefault="00EA4A34" w:rsidP="00EA4A34" w:rsidR="00EA4A34">
      <w:pPr>
        <w:spacing w:after="0"/>
        <w:jc w:val="both"/>
      </w:pPr>
    </w:p>
    <w:p w:rsidRDefault="00CC7561" w:rsidP="00EA4A34" w:rsidR="00CC7561">
      <w:pPr>
        <w:spacing w:after="0"/>
        <w:jc w:val="both"/>
      </w:pPr>
    </w:p>
    <w:p w:rsidRDefault="00EA4A34" w:rsidP="00EA4A34" w:rsidR="00EA4A34">
      <w:pPr>
        <w:spacing w:after="0"/>
        <w:jc w:val="center"/>
      </w:pPr>
      <w:r>
        <w:t>r i j e š i o   j e</w:t>
      </w:r>
    </w:p>
    <w:p w:rsidRDefault="00EA4A34" w:rsidP="00EA4A34" w:rsidR="00EA4A34">
      <w:pPr>
        <w:spacing w:after="0"/>
        <w:jc w:val="both"/>
      </w:pPr>
    </w:p>
    <w:p w:rsidRDefault="00CC7561" w:rsidP="00EA4A34" w:rsidR="00CC7561">
      <w:pPr>
        <w:spacing w:after="0"/>
        <w:jc w:val="both"/>
      </w:pPr>
    </w:p>
    <w:p w:rsidRDefault="00EA4A34" w:rsidP="00EA4A34" w:rsidR="00EA4A34">
      <w:pPr>
        <w:spacing w:after="0"/>
        <w:ind w:firstLine="708"/>
        <w:jc w:val="both"/>
      </w:pPr>
      <w:r>
        <w:t>I. Odbija se žalba vjerovnika Ivana Orlića kao neosnovana i potvrđuje rješenje Trgovačkog suda u Splitu poslovni broj St-52/2008 od 30. travnja 2018., ispravljeno rješenjem Trgovačkog suda u Splitu poslovni broj St-52/2008 od 8. svibnja 2018.</w:t>
      </w:r>
      <w:r w:rsidR="00CC7561">
        <w:t>,</w:t>
      </w:r>
      <w:r>
        <w:t xml:space="preserve"> u točki II. njegove izreke.</w:t>
      </w:r>
    </w:p>
    <w:p w:rsidRDefault="00EA4A34" w:rsidP="00EA4A34" w:rsidR="00EA4A34">
      <w:pPr>
        <w:spacing w:after="0"/>
        <w:jc w:val="both"/>
      </w:pPr>
    </w:p>
    <w:p w:rsidRDefault="00EA4A34" w:rsidP="00EA4A34" w:rsidR="00EA4A34">
      <w:pPr>
        <w:spacing w:after="0"/>
        <w:ind w:firstLine="708"/>
        <w:jc w:val="both"/>
      </w:pPr>
      <w:r>
        <w:t xml:space="preserve">II. Odbacuje se žalba vjerovnika Ivana Orlića podnesena protiv točke I. i </w:t>
      </w:r>
      <w:r w:rsidR="00CC7561">
        <w:t xml:space="preserve">točke </w:t>
      </w:r>
      <w:r>
        <w:t>III. izreke rješenja Trgovačkog suda u Splitu poslovni broj St-52/2008 od 30. travnja 2018., ispravljeno rješenjem Trgovačkog suda u Splitu poslovni broj St-52/2008 od 8. svibnja 2018., kao nedopuštena.</w:t>
      </w:r>
    </w:p>
    <w:p w:rsidRDefault="00EA4A34" w:rsidP="00EA4A34" w:rsidR="00EA4A34">
      <w:pPr>
        <w:spacing w:after="0"/>
        <w:jc w:val="both"/>
      </w:pPr>
    </w:p>
    <w:p w:rsidRDefault="00CC7561" w:rsidP="00EA4A34" w:rsidR="00CC7561">
      <w:pPr>
        <w:spacing w:after="0"/>
        <w:jc w:val="both"/>
      </w:pPr>
    </w:p>
    <w:p w:rsidRDefault="00EA4A34" w:rsidP="00EA4A34" w:rsidR="00EA4A34">
      <w:pPr>
        <w:spacing w:after="0"/>
        <w:jc w:val="center"/>
      </w:pPr>
      <w:r>
        <w:t>Obrazloženje</w:t>
      </w:r>
    </w:p>
    <w:p w:rsidRDefault="00EA4A34" w:rsidP="00EA4A34" w:rsidR="00EA4A34">
      <w:pPr>
        <w:spacing w:after="0"/>
        <w:jc w:val="both"/>
      </w:pPr>
    </w:p>
    <w:p w:rsidRDefault="00CC7561" w:rsidP="00EA4A34" w:rsidR="00CC7561">
      <w:pPr>
        <w:spacing w:after="0"/>
        <w:jc w:val="both"/>
      </w:pPr>
    </w:p>
    <w:p w:rsidRDefault="00EA4A34" w:rsidP="00EA4A34" w:rsidR="00EA4A34">
      <w:pPr>
        <w:spacing w:after="0"/>
        <w:ind w:firstLine="708"/>
        <w:jc w:val="both"/>
      </w:pPr>
      <w:r>
        <w:t>Pobijanim, u izreci označenim rješenjem, Trgovački sud u Splitu utvrdio je tražbinu vjerovnika II. višeg isplatnog reda - Robert's Plus d.o.o. Split, OIB 62687697158, u iznosu od 118.419,27kn (točka I. izreke), odbacio je prijavu tražbine vjerovnika Ivana Orlića iz Splita, u iznosu od 1.909.959,20 kn, kao preuranjenu (točka II. izreke) te je odbacio prijavu tražbine vjerovnika Vesne Čilić iz Splita, u iznosu od 56.583,32 kn, kao preuranjenu (točka III. izreke).</w:t>
      </w:r>
    </w:p>
    <w:p w:rsidRDefault="00EA4A34" w:rsidP="00EA4A34" w:rsidR="00EA4A34">
      <w:pPr>
        <w:spacing w:after="0"/>
        <w:jc w:val="both"/>
      </w:pPr>
    </w:p>
    <w:p w:rsidRDefault="00EA4A34" w:rsidP="00EA4A34" w:rsidR="00EA4A34">
      <w:pPr>
        <w:spacing w:after="0"/>
        <w:ind w:firstLine="708"/>
        <w:jc w:val="both"/>
      </w:pPr>
      <w:r>
        <w:t xml:space="preserve">Iz obrazloženja predmetnog rješenja proizlazi da je odluka u točki I. izreke donesena na temelju odredbe čl. 177. st. 3. Stečajnog zakona („Narodne novine“ broj: 44/96, 29/99, </w:t>
      </w:r>
      <w:r>
        <w:lastRenderedPageBreak/>
        <w:t xml:space="preserve">129/00, 123/03, 82/06, 116/10, 25/12, 133/12 i 45/13; dalje: SZ/96), koja se primjenjuje </w:t>
      </w:r>
      <w:r w:rsidR="00CC7561">
        <w:t xml:space="preserve">na </w:t>
      </w:r>
      <w:r>
        <w:t>temelj</w:t>
      </w:r>
      <w:r w:rsidR="00CC7561">
        <w:t>u</w:t>
      </w:r>
      <w:r>
        <w:t xml:space="preserve"> odredbe čl. 441. st. 1. Stečajnog zakona („Narodne novine“ broj 71/15 i 104/17; dalje: SZ/15)</w:t>
      </w:r>
      <w:r w:rsidR="00CC7561">
        <w:t xml:space="preserve">, </w:t>
      </w:r>
      <w:r>
        <w:t>budući</w:t>
      </w:r>
      <w:r w:rsidR="00CC7561">
        <w:t xml:space="preserve"> da</w:t>
      </w:r>
      <w:r>
        <w:t xml:space="preserve"> je tražbina bila predmet ispitivanja na posebnom ispitnom ročištu na kojem ju je priznao stečajni upravitelj, a nisu osporili vjerovnici. Odluke iz točke II. i III. izreke pobijanog rješenja donesene su na temelju odredbe čl. 72. st. 1. t. 5. SZ/96 u vezi s čl. 408. Zakona o trgovačkim društvima („Narodne novine“ broj: 111/93, 34/99, 121/99, 52/00, 118/03, 107/07, 146/08, 137/09, 125/11, 152/11, 111/12 i 68/13; dalje: ZTD)</w:t>
      </w:r>
      <w:r w:rsidR="00CC7561">
        <w:t>,</w:t>
      </w:r>
      <w:r>
        <w:t xml:space="preserve"> budući se radi o tražbinama za povrat zajma kojim se nadomješta kapital člana društva te kao takve spadaju u niži isplatni red.</w:t>
      </w:r>
    </w:p>
    <w:p w:rsidRDefault="00EA4A34" w:rsidP="00EA4A34" w:rsidR="00EA4A34">
      <w:pPr>
        <w:spacing w:after="0"/>
        <w:jc w:val="both"/>
      </w:pPr>
    </w:p>
    <w:p w:rsidRDefault="00EA4A34" w:rsidP="00EA4A34" w:rsidR="00EA4A34">
      <w:pPr>
        <w:spacing w:after="0"/>
        <w:ind w:firstLine="708"/>
        <w:jc w:val="both"/>
      </w:pPr>
      <w:r>
        <w:t>Protiv navedenog rješenja, vjerovnik Ivan Orlić podnio je žalbu iz svih zakonskih razloga s prijedlogom ovom sudu preinačiti pobijano rješenje. U žalbi u bitnom navodi da se predmetni stečajni postupak vodi protivno odredbama Stečajnog zakona i da se namjerno oštećuje stečajna masa, da mu je bilo onemogućeno sudjelovati na ispitnom ročištu i na skupštini vjerovnika, da njegova tražbina nije ispitana te da je stečajni dužnik do 2004. uspješno poslovao.</w:t>
      </w:r>
    </w:p>
    <w:p w:rsidRDefault="00EA4A34" w:rsidP="00EA4A34" w:rsidR="00EA4A34">
      <w:pPr>
        <w:spacing w:after="0"/>
        <w:jc w:val="both"/>
      </w:pPr>
    </w:p>
    <w:p w:rsidRDefault="00EA4A34" w:rsidP="00EA4A34" w:rsidR="00EA4A34">
      <w:pPr>
        <w:spacing w:after="0"/>
        <w:ind w:firstLine="708"/>
        <w:jc w:val="both"/>
      </w:pPr>
      <w:r>
        <w:t>Žalba djelomično nije osnovana, a djelomično nije dopuštena.</w:t>
      </w:r>
    </w:p>
    <w:p w:rsidRDefault="00EA4A34" w:rsidP="00EA4A34" w:rsidR="00EA4A34">
      <w:pPr>
        <w:spacing w:after="0"/>
        <w:jc w:val="both"/>
      </w:pPr>
    </w:p>
    <w:p w:rsidRDefault="00EA4A34" w:rsidP="00EA4A34" w:rsidR="00EA4A34">
      <w:pPr>
        <w:spacing w:after="0"/>
        <w:ind w:firstLine="708"/>
        <w:jc w:val="both"/>
      </w:pPr>
      <w:r>
        <w:t>Pobijano rješenje ispitano je na temelju odredaba čl. 381. i čl. 365. st. 2. Zakona o parničnom postupku („Narodne novine“ broj: 53/91, 91/92, 112/99, 88/01, 117/03, 88/05, 2/07, 84/08, 123/08, 57/11, 148/11-pročišćeni tekst i 25/13; dalje: ZPP), u vezi s čl. 6. SZ-a, u granicama žalbenih razloga, pazeći po službenoj dužnosti na bitne povrede odredaba postupka iz čl. 354. st. 2. t. 2., 4., 8., 9., 11., 13. i 14. ZPP-a te na pravilnu primjenu materijalnog prava.</w:t>
      </w:r>
    </w:p>
    <w:p w:rsidRDefault="00EA4A34" w:rsidP="00EA4A34" w:rsidR="00EA4A34">
      <w:pPr>
        <w:spacing w:after="0"/>
        <w:jc w:val="both"/>
      </w:pPr>
    </w:p>
    <w:p w:rsidRDefault="00EA4A34" w:rsidP="00EA4A34" w:rsidR="00EA4A34">
      <w:pPr>
        <w:spacing w:after="0"/>
        <w:ind w:firstLine="708"/>
        <w:jc w:val="both"/>
      </w:pPr>
      <w:r>
        <w:t xml:space="preserve">U obrazloženju pobijanog dijela rješenja navodi se da je stečajni upravitelj podneskom od 29. ožujka 2018. (list 1644. spisa) u odnosu na prijavu tražbine vjerovnika Ivana Orlića, naveo kako prema njegovoj ocjeni ta tražbina spada u 5. niži isplatni red – tražbina za povrat zajma kojim se nadomješta kapital, iz razloga što je žalitelj kao suvlasnik, član i nositelj 50% udjela stečajnog dužnika davao pozajmice predniku stečajnog dužnika </w:t>
      </w:r>
      <w:r w:rsidR="00CC7561">
        <w:t xml:space="preserve">na </w:t>
      </w:r>
      <w:r>
        <w:t>temelj</w:t>
      </w:r>
      <w:r w:rsidR="00CC7561">
        <w:t>u</w:t>
      </w:r>
      <w:r>
        <w:t xml:space="preserve"> ugovora o pozajmicama te podmirivao njegove obveze pristupanjima dugu vjerovnicima u periodu od 2000. do 2005. i to, kako sam navodi u svojoj prijavi tražbina, s ciljem omogućavanja poslovanja dužnika te je navedene pozajmice i pristupe dugu pretvarao u zajmove. Dakle, da se radi o zajmu koji je dao član društva u vrijeme kada se društvo nalazilo u krizi, a ne zajmu koji bi društvo trebalo vratiti (čl. 408. st. 1. ZTD-a).</w:t>
      </w:r>
      <w:r>
        <w:tab/>
      </w:r>
    </w:p>
    <w:p w:rsidRDefault="00EA4A34" w:rsidP="00EA4A34" w:rsidR="00EA4A34">
      <w:pPr>
        <w:spacing w:after="0"/>
        <w:jc w:val="both"/>
      </w:pPr>
    </w:p>
    <w:p w:rsidRDefault="00EA4A34" w:rsidP="00EA4A34" w:rsidR="00EA4A34">
      <w:pPr>
        <w:spacing w:after="0"/>
        <w:ind w:firstLine="708"/>
        <w:jc w:val="both"/>
      </w:pPr>
      <w:r>
        <w:t>Tražbine za povrat zajma kojima se nadomještava kapital društva i njima odgovarajuće tražbine u stečajnom postupku prema čl. 72. st. 1. t. 5. SZ-a spadaju u tražbine nižih isplatnih redova i točno je da se te tražbine prijavljuju samo onda ako stečajni sudac vjerovnike tih tražbina pozove na podnošenje prijave (čl. 173. st. 7. SZ-a) pa kada takvog poziva nema, prijave takvih vjerovnika se odbacuju.</w:t>
      </w:r>
    </w:p>
    <w:p w:rsidRDefault="00EA4A34" w:rsidP="00EA4A34" w:rsidR="00EA4A34">
      <w:pPr>
        <w:spacing w:after="0"/>
        <w:jc w:val="both"/>
      </w:pPr>
    </w:p>
    <w:p w:rsidRDefault="00EA4A34" w:rsidP="00EA4A34" w:rsidR="00EA4A34">
      <w:pPr>
        <w:spacing w:after="0"/>
        <w:ind w:firstLine="708"/>
        <w:jc w:val="both"/>
      </w:pPr>
      <w:r>
        <w:t>Zajam kojim se nadomješta kapital može biti u novcu ili zamjenjivim stvarima, a može se raditi i o pretvaranju duga u zajam. Osim zajma, pod isti pravni režim potpadaju i druge pravne radnje vjerovnika društva kojim se financira društvo u krizi, a koje u gospodarskom smislu odgovaraju davanju zajma. U takvim se slučajevima društvo pojavljuje u ulozi zajmoprimca, dok zajmodavci mogu biti: a) članovi društva osim onih koji ne vode njegove poslove a čiji se poslovni udio odnosi na desetinu ili manji dio temeljnog kapitala ili b) treće osobe kojima je član društva dao neko osiguranje za povrat zajma ili im se to jamči. Prema tome, na članove društva koji vode njegove poslove bez obzira na to koliki je njihov poslovni udio i na članove društva kojih se poslovni udio odnosi na više od 10% temeljnog kapitala neovisno o tome vode li poslove društva, primjenjuju se pravila o nadomještanju kapitala.</w:t>
      </w:r>
    </w:p>
    <w:p w:rsidRDefault="00CC7561" w:rsidP="00CC7561" w:rsidR="00CC7561">
      <w:pPr>
        <w:spacing w:after="0"/>
        <w:jc w:val="both"/>
      </w:pPr>
    </w:p>
    <w:p w:rsidRDefault="00EA4A34" w:rsidP="00EA4A34" w:rsidR="00EA4A34">
      <w:pPr>
        <w:spacing w:after="0"/>
        <w:ind w:firstLine="708"/>
        <w:jc w:val="both"/>
      </w:pPr>
      <w:r>
        <w:t>S obzirom na to da se sa zajmom kojim se nadomješta kapital postupa kao s vlastitim kapitalom društva, razlikuju se pravne posljedice ovisno o tome je li taj zajam dao član društva ili treća osoba kojoj je član društva dao neko osiguranje za povrat zajma. Tako tražbinu člana društva s naslova povrata zajma kojim se nadomješta kapital, on može u stečajnom postupku ostvariti samo kao stečajni vjerovnik nižeg isplatnog reda. Kad je zajmodavac treća osoba kojoj je član društva dao neko osiguranje za povrat zajma, on se može namiriti iz danog osiguranja i u tom slučaju na člana koji je davatelj osiguranja, prelazi tako podmirena tražbina pa se član društva u stečajnom postupku pojavljuje kao stečajni vjerovnik nižeg isplatnog reda. U stečajnom postupku može ostvariti povrat zajma samo za iznos za koji se nije namir</w:t>
      </w:r>
      <w:r w:rsidR="00CC7561">
        <w:t>io</w:t>
      </w:r>
      <w:r>
        <w:t xml:space="preserve"> iz dobivenog osiguranja</w:t>
      </w:r>
      <w:r w:rsidR="00CC7561">
        <w:t>.</w:t>
      </w:r>
    </w:p>
    <w:p w:rsidRDefault="00EA4A34" w:rsidP="00EA4A34" w:rsidR="00EA4A34">
      <w:pPr>
        <w:spacing w:after="0"/>
        <w:jc w:val="both"/>
      </w:pPr>
    </w:p>
    <w:p w:rsidRDefault="00EA4A34" w:rsidP="00EA4A34" w:rsidR="00EA4A34">
      <w:pPr>
        <w:spacing w:after="0"/>
        <w:ind w:firstLine="708"/>
        <w:jc w:val="both"/>
      </w:pPr>
      <w:r>
        <w:t>Kako je prvostupanjski sud naveo i obrazložio razloge zbog kojih je ocijenio da se prijavljena tražbina žalitelja po ugovorima o kreditu odnosi upravo na onu vrstu tražbine koju je Zakon o trgovačkim društvima kvalificirao u čl. 408., pobijano rješenje u točki II. izreke je, suprotno žaliteljevom mišljenju, jasno i neproturječno te se može ispitati (čl. 354. st. 2. t. 11. ZPP-a). Stoga je i činjenično stanje potpuno utvrđeno i materijalno pravo pravilno primijenjeno, što žalitelj ničim nije doveo u pitanje.</w:t>
      </w:r>
    </w:p>
    <w:p w:rsidRDefault="00EA4A34" w:rsidP="00EA4A34" w:rsidR="00EA4A34">
      <w:pPr>
        <w:spacing w:after="0"/>
        <w:jc w:val="both"/>
      </w:pPr>
    </w:p>
    <w:p w:rsidRDefault="00EA4A34" w:rsidP="00EA4A34" w:rsidR="00EA4A34">
      <w:pPr>
        <w:spacing w:after="0"/>
        <w:ind w:firstLine="708"/>
        <w:jc w:val="both"/>
      </w:pPr>
      <w:r>
        <w:t>Zbog svega navedenog valjalo je žalbu odbiti i potvrditi točku II. izreke pobijanog rješenja (čl. 380. t. 2. ZPP-a u vezi s čl. 6. SZ-a).</w:t>
      </w:r>
    </w:p>
    <w:p w:rsidRDefault="00EA4A34" w:rsidP="00EA4A34" w:rsidR="00EA4A34">
      <w:pPr>
        <w:spacing w:after="0"/>
        <w:jc w:val="both"/>
      </w:pPr>
    </w:p>
    <w:p w:rsidRDefault="00EA4A34" w:rsidP="00EA4A34" w:rsidR="00EA4A34">
      <w:pPr>
        <w:spacing w:after="0"/>
        <w:ind w:firstLine="708"/>
        <w:jc w:val="both"/>
      </w:pPr>
      <w:r>
        <w:t>Žalba vjerovnika Ivana Orlića podnesena protiv točk</w:t>
      </w:r>
      <w:r w:rsidR="00CC7561">
        <w:t>i</w:t>
      </w:r>
      <w:r>
        <w:t xml:space="preserve"> I. i III. izreke pobijanog rješenja nije dopuštena. Naime, odluka iz točke I. izreke prvostupanjskog rješenja donesena je na temelju odredbe čl. 177. SZ/96. Odredbom čl. 177. st. 1. SZ/96 propisano je da se tražbina smatra utvrđenom ako ju na ispitnom ročištu ne ospori stečajni upravitelj, koji od stečajnih vjerovnika odnosno ako izjavljeno osporavanje bude otklonjeno. Stavkom 3. propisano je da na temelju tablice koju sastavlja stečajni sudac</w:t>
      </w:r>
      <w:r w:rsidR="00CC7561">
        <w:t>,</w:t>
      </w:r>
      <w:r>
        <w:t xml:space="preserve"> donosi </w:t>
      </w:r>
      <w:r w:rsidR="00CC7561">
        <w:t xml:space="preserve">se </w:t>
      </w:r>
      <w:r>
        <w:t xml:space="preserve">rješenje kojim </w:t>
      </w:r>
      <w:r w:rsidR="00CC7561">
        <w:t xml:space="preserve">sud </w:t>
      </w:r>
      <w:r>
        <w:t>odlučuje o tome u kojem su iznosu i u kojem isplatnom redu utvrđene, odnosno osporene pojedine tražbine. Tim rješenjem stečajn</w:t>
      </w:r>
      <w:r w:rsidR="00CC7561">
        <w:t>i</w:t>
      </w:r>
      <w:r>
        <w:t xml:space="preserve"> </w:t>
      </w:r>
      <w:r w:rsidR="00CC7561">
        <w:t>sudac</w:t>
      </w:r>
      <w:r>
        <w:t xml:space="preserve"> odlučuje i o upućivanju na parnicu radi utvrđivanja</w:t>
      </w:r>
      <w:r w:rsidR="00CC7561">
        <w:t>,</w:t>
      </w:r>
      <w:r>
        <w:t xml:space="preserve"> odnosno osporavanja tražbine. Odredbom čl. 177. st. 4. i st. 5. SZ/96 propisano je da žalbu na rješenje o utvrđenim i osporenim tražbinama u dijelu koji se tiče njegove prijavljene tražbine </w:t>
      </w:r>
      <w:r w:rsidR="00CC7561">
        <w:t xml:space="preserve">ili tražbine koju je osporio </w:t>
      </w:r>
      <w:r>
        <w:t xml:space="preserve">može podnijeti vjerovnik, a žalbu može podnijeti i stečajni upravitelj. </w:t>
      </w:r>
    </w:p>
    <w:p w:rsidRDefault="00EA4A34" w:rsidP="00EA4A34" w:rsidR="00EA4A34">
      <w:pPr>
        <w:spacing w:after="0"/>
        <w:jc w:val="both"/>
      </w:pPr>
    </w:p>
    <w:p w:rsidRDefault="00EA4A34" w:rsidP="00EA4A34" w:rsidR="00EA4A34">
      <w:pPr>
        <w:spacing w:after="0"/>
        <w:ind w:firstLine="708"/>
        <w:jc w:val="both"/>
      </w:pPr>
      <w:r>
        <w:t>Točkom III. pobijanog rješenja odlučeno je o prijavi tražbine vjerovnika Vesne Ćilić pa se ta odluka ne odnosi na žalitelja i na njegovu tražbinu.</w:t>
      </w:r>
    </w:p>
    <w:p w:rsidRDefault="00EA4A34" w:rsidP="00EA4A34" w:rsidR="00EA4A34">
      <w:pPr>
        <w:spacing w:after="0"/>
        <w:jc w:val="both"/>
      </w:pPr>
    </w:p>
    <w:p w:rsidRDefault="00EA4A34" w:rsidP="00EA4A34" w:rsidR="00EA4A34">
      <w:pPr>
        <w:spacing w:after="0"/>
        <w:ind w:firstLine="708"/>
        <w:jc w:val="both"/>
      </w:pPr>
      <w:r>
        <w:t>Odredbom čl. 358. st. 3. ZPP-a propisano je da je žalba nedopuštena ako je žalbu podnijela osoba koja nije ovlaštena za podnošenje žalbe, ili osoba koja se odrekla, ili odustala od žalbe, ili ako osoba koja je podnijela žalbu nema pravnog interesa za podnošenje žalbe.</w:t>
      </w:r>
    </w:p>
    <w:p w:rsidRDefault="00EA4A34" w:rsidP="00EA4A34" w:rsidR="00EA4A34">
      <w:pPr>
        <w:spacing w:after="0"/>
        <w:jc w:val="both"/>
      </w:pPr>
    </w:p>
    <w:p w:rsidRDefault="00EA4A34" w:rsidP="00EA4A34" w:rsidR="00EA4A34">
      <w:pPr>
        <w:spacing w:after="0"/>
        <w:ind w:firstLine="708"/>
        <w:jc w:val="both"/>
      </w:pPr>
      <w:r>
        <w:t>Kako, dakle, žalitelj nije osoba ovlaštena za podnošenje žalbe na točku I. i III. izreke pobijanog rješenja, njegova je žalba nedopuštena. Stoga je žaliteljevu žalbu u tom dijelu, valjalo odbaciti kao nedopuštenu prema odredbi čl. 380. t. 1. ZPP-a u vezi s odredbom čl. 6. SZ/96, kako je odlučeno u točki II. izreke ovog rješenja.</w:t>
      </w:r>
    </w:p>
    <w:p w:rsidRDefault="00EA4A34" w:rsidP="00EA4A34" w:rsidR="00EA4A34">
      <w:pPr>
        <w:spacing w:after="0"/>
        <w:jc w:val="both"/>
      </w:pPr>
    </w:p>
    <w:p w:rsidRDefault="00EA4A34" w:rsidP="00EA4A34" w:rsidR="00EA4A34">
      <w:pPr>
        <w:spacing w:after="0"/>
        <w:jc w:val="center"/>
      </w:pPr>
      <w:r>
        <w:t>Zagreb, 24. svibnja 2018.</w:t>
      </w:r>
    </w:p>
    <w:p w:rsidRDefault="00EA4A34" w:rsidP="00EA4A34" w:rsidR="00EA4A34">
      <w:pPr>
        <w:spacing w:after="0"/>
        <w:jc w:val="both"/>
      </w:pPr>
    </w:p>
    <w:p w:rsidRDefault="00EA4A34" w:rsidP="00CC7561" w:rsidR="00EA4A34">
      <w:pPr>
        <w:spacing w:after="0"/>
        <w:ind w:left="4248"/>
        <w:jc w:val="center"/>
      </w:pPr>
      <w:r>
        <w:t>Predsjednik vijeća</w:t>
      </w:r>
    </w:p>
    <w:p w:rsidRDefault="00EA4A34" w:rsidP="00CC7561" w:rsidR="00353C39">
      <w:pPr>
        <w:spacing w:after="0"/>
        <w:ind w:left="4248"/>
        <w:jc w:val="center"/>
      </w:pPr>
      <w:r>
        <w:t>Kamelija Parać</w:t>
      </w:r>
      <w:r w:rsidR="00CC7561">
        <w:t>, v.r.</w:t>
      </w:r>
    </w:p>
    <w:p w:rsidRDefault="00CC7561" w:rsidP="00EA4A34" w:rsidR="00CC7561">
      <w:pPr>
        <w:spacing w:after="0"/>
        <w:jc w:val="both"/>
      </w:pPr>
    </w:p>
    <w:p w:rsidRDefault="00CC7561" w:rsidP="004875BB" w:rsidR="00CC7561" w:rsidRPr="004875BB">
      <w:pPr>
        <w:pStyle w:val="Bezproreda"/>
        <w:ind w:left="4536"/>
        <w:jc w:val="center"/>
      </w:pPr>
      <w:r w:rsidRPr="004875BB">
        <w:t>Za točnost otpravka – ovlašteni službenik</w:t>
      </w:r>
    </w:p>
    <w:p w:rsidRDefault="00CC7561" w:rsidP="00CC7561" w:rsidR="00B230A5">
      <w:pPr>
        <w:pStyle w:val="Bezproreda"/>
        <w:ind w:left="4536"/>
        <w:jc w:val="center"/>
      </w:pPr>
      <w:r w:rsidRPr="004875BB">
        <w:t>Brankica Curman</w:t>
      </w:r>
    </w:p>
    <w:sectPr w:rsidSect="00CC7561" w:rsid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1FA3" w:rsidP="00537B78" w:rsidR="00B51FA3">
      <w:r>
        <w:separator/>
      </w:r>
    </w:p>
  </w:endnote>
  <w:endnote w:id="0" w:type="continuationSeparator">
    <w:p w:rsidRDefault="00B51FA3" w:rsidP="00537B78" w:rsidR="00B51F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4D5BF5">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1FA3" w:rsidP="00537B78" w:rsidR="00B51FA3">
      <w:r>
        <w:separator/>
      </w:r>
    </w:p>
  </w:footnote>
  <w:footnote w:id="0" w:type="continuationSeparator">
    <w:p w:rsidRDefault="00B51FA3" w:rsidP="00537B78" w:rsidR="00B51F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A4A34" w:rsidRPr="004D5BF5">
          <w:rPr>
            <w:rStyle w:val="eSPISCCParagraphDefaultFont"/>
          </w:rPr>
          <w:t>12</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EA4A34" w:rsidRPr="004D5BF5">
          <w:rPr>
            <w:rStyle w:val="eSPISCCParagraphDefaultFont"/>
            <w:rFonts w:eastAsia="Calibri"/>
          </w:rPr>
          <w:t>Pž-3265/2018-2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5BF5"/>
    <w:rsid w:val="004D7A4D"/>
    <w:rsid w:val="004E0443"/>
    <w:rsid w:val="004E1291"/>
    <w:rsid w:val="004E1474"/>
    <w:rsid w:val="004E1891"/>
    <w:rsid w:val="004E1A9C"/>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1894"/>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FA3"/>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57EBE"/>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561"/>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4DAE"/>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A3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066417968">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7816FF"/>
    <w:rsid w:val="00817312"/>
    <w:rsid w:val="009C203C"/>
    <w:rsid w:val="00A02CC5"/>
    <w:rsid w:val="00AB0B20"/>
    <w:rsid w:val="00B03F05"/>
    <w:rsid w:val="00CC30E8"/>
    <w:rsid w:val="00CE74A1"/>
    <w:rsid w:val="00DC0A90"/>
    <w:rsid w:val="00E3597D"/>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Pž-3265/2018-2</izvorni_sadrzaj>
    <derivirana_varijabla naziv="DomainObject.Oznaka_1">Pž-3265/2018-2</derivirana_varijabla>
  </DomainObject.Oznaka>
  <DomainObject.DonositeljOdluke.Ime>
    <izvorni_sadrzaj>Maja</izvorni_sadrzaj>
    <derivirana_varijabla naziv="DomainObject.DonositeljOdluke.Ime_1">Maja</derivirana_varijabla>
  </DomainObject.DonositeljOdluke.Ime>
  <DomainObject.DonositeljOdluke.Prezime>
    <izvorni_sadrzaj>Bilandžić</izvorni_sadrzaj>
    <derivirana_varijabla naziv="DomainObject.DonositeljOdluke.Prezime_1">Bilandžić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3265</izvorni_sadrzaj>
    <derivirana_varijabla naziv="DomainObject.Predmet.Broj_1">3265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2018.</izvorni_sadrzaj>
    <derivirana_varijabla naziv="DomainObject.Predmet.DatumOsnivanja_1">21.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svibnja 2018.</izvorni_sadrzaj>
    <derivirana_varijabla naziv="DomainObject.Predmet.DatumRjesavanja_1">29.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Pž-3265/2018</izvorni_sadrzaj>
    <derivirana_varijabla naziv="DomainObject.Predmet.OznakaBroj_1">Pž-3265/2018</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57993330479</izvorni_sadrzaj>
    <derivirana_varijabla naziv="DomainObject.Predmet.PredmetRijesio.Oib_1">57993330479</derivirana_varijabla>
  </DomainObject.Predmet.PredmetRijesio.Oib>
  <DomainObject.Predmet.PredmetRijesio.Prezime>
    <izvorni_sadrzaj>Bilandžić</izvorni_sadrzaj>
    <derivirana_varijabla naziv="DomainObject.Predmet.PredmetRijesio.Prezime_1">Bilandžić</derivirana_varijabla>
  </DomainObject.Predmet.PredmetRijesio.Prezime>
  <DomainObject.Predmet.PrimjedbaSuca>
    <izvorni_sadrzaj>preslika dijela spisa I. stupnja</izvorni_sadrzaj>
    <derivirana_varijabla naziv="DomainObject.Predmet.PrimjedbaSuca_1">preslika dijela spisa I. stupnja</derivirana_varijabla>
  </DomainObject.Predmet.PrimjedbaSuca>
  <DomainObject.Predmet.PrimjedbaUpisnicara>
    <izvorni_sadrzaj/>
    <derivirana_varijabla naziv="DomainObject.Predmet.PrimjedbaUpisnicara_1"/>
  </DomainObject.Predmet.PrimjedbaUpisnicar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erivirana_varijabla naziv="Padez">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12 - Bilandžić</izvorni_sadrzaj>
    <derivirana_varijabla naziv="DomainObject.Predmet.Referada.Naziv_1">Ref. 12 - Bilandžić</derivirana_varijabla>
  </DomainObject.Predmet.Referada.Naziv>
  <DomainObject.Predmet.Referada.Oznaka>
    <izvorni_sadrzaj>12</izvorni_sadrzaj>
    <derivirana_varijabla naziv="DomainObject.Predmet.Referada.Oznaka_1">12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Maja Bilandžić</izvorni_sadrzaj>
    <derivirana_varijabla naziv="DomainObject.Predmet.Referada.Sudac_1">Maja Bilandžić</derivirana_varijabla>
    <derivirana_varijabla naziv="Dativ">Maja Bilandžić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Orlić</izvorni_sadrzaj>
    <derivirana_varijabla naziv="DomainObject.Predmet.StrankaFormated_1">  Ivan Orlić</derivirana_varijabla>
  </DomainObject.Predmet.StrankaFormated>
  <DomainObject.Predmet.StrankaFormatedOIB>
    <izvorni_sadrzaj>  Ivan Orlić, OIB 14261210784</izvorni_sadrzaj>
    <derivirana_varijabla naziv="DomainObject.Predmet.StrankaFormatedOIB_1">  Ivan Orlić, OIB 14261210784</derivirana_varijabla>
  </DomainObject.Predmet.StrankaFormatedOIB>
  <DomainObject.Predmet.StrankaFormatedWithAdress>
    <izvorni_sadrzaj> Ivan Orlić, Spinčićeva 12, 21000 Split</izvorni_sadrzaj>
    <derivirana_varijabla naziv="DomainObject.Predmet.StrankaFormatedWithAdress_1"> Ivan Orlić, Spinčićeva 12, 21000 Split</derivirana_varijabla>
  </DomainObject.Predmet.StrankaFormatedWithAdress>
  <DomainObject.Predmet.StrankaFormatedWithAdressOIB>
    <izvorni_sadrzaj> Ivan Orlić, OIB 14261210784, Spinčićeva 12, 21000 Split</izvorni_sadrzaj>
    <derivirana_varijabla naziv="DomainObject.Predmet.StrankaFormatedWithAdressOIB_1"> Ivan Orlić, OIB 14261210784, Spinčićeva 12, 21000 Split</derivirana_varijabla>
  </DomainObject.Predmet.StrankaFormatedWithAdressOIB>
  <DomainObject.Predmet.StrankaWithAdress>
    <izvorni_sadrzaj>Ivan Orlić Spinčićeva 12,21000 Split</izvorni_sadrzaj>
    <derivirana_varijabla naziv="DomainObject.Predmet.StrankaWithAdress_1">Ivan Orlić Spinčićeva 12,21000 Split</derivirana_varijabla>
  </DomainObject.Predmet.StrankaWithAdress>
  <DomainObject.Predmet.StrankaWithAdressOIB>
    <izvorni_sadrzaj>Ivan Orlić, OIB 14261210784, Spinčićeva 12,21000 Split</izvorni_sadrzaj>
    <derivirana_varijabla naziv="DomainObject.Predmet.StrankaWithAdressOIB_1">Ivan Orlić, OIB 14261210784, Spinčićeva 12,21000 Split</derivirana_varijabla>
  </DomainObject.Predmet.StrankaWithAdressOIB>
  <DomainObject.Predmet.StrankaNazivFormated>
    <izvorni_sadrzaj>Ivan Orlić</izvorni_sadrzaj>
    <derivirana_varijabla naziv="DomainObject.Predmet.StrankaNazivFormated_1">Ivan Orlić</derivirana_varijabla>
    <derivirana_varijabla naziv="Padez">Ivan Orlić</derivirana_varijabla>
  </DomainObject.Predmet.StrankaNazivFormated>
  <DomainObject.Predmet.StrankaNazivFormatedOIB>
    <izvorni_sadrzaj>Ivan Orlić, OIB 14261210784</izvorni_sadrzaj>
    <derivirana_varijabla naziv="DomainObject.Predmet.StrankaNazivFormatedOIB_1">Ivan Orlić, OIB 14261210784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Odbacivanje prijave</izvorni_sadrzaj>
    <derivirana_varijabla naziv="DomainObject.Predmet.VrstaSpora.Naziv_1">Odbacivanje prijave</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Ivan Orlić</item>
    </izvorni_sadrzaj>
    <derivirana_varijabla naziv="DomainObject.Predmet.StrankaListFormated_1">
      <item>Ivan Orlić</item>
    </derivirana_varijabla>
  </DomainObject.Predmet.StrankaListFormated>
  <DomainObject.Predmet.StrankaListFormatedOIB>
    <izvorni_sadrzaj>
      <item>Ivan Orlić, OIB 14261210784</item>
    </izvorni_sadrzaj>
    <derivirana_varijabla naziv="DomainObject.Predmet.StrankaListFormatedOIB_1">
      <item>Ivan Orlić, OIB 14261210784</item>
    </derivirana_varijabla>
  </DomainObject.Predmet.StrankaListFormatedOIB>
  <DomainObject.Predmet.StrankaListFormatedWithAdress>
    <izvorni_sadrzaj>
      <item>Ivan Orlić, Spinčićeva 12, 21000 Split</item>
    </izvorni_sadrzaj>
    <derivirana_varijabla naziv="DomainObject.Predmet.StrankaListFormatedWithAdress_1">
      <item>Ivan Orlić, Spinčićeva 12, 21000 Split</item>
    </derivirana_varijabla>
  </DomainObject.Predmet.StrankaListFormatedWithAdress>
  <DomainObject.Predmet.StrankaListFormatedWithAdressOIB>
    <izvorni_sadrzaj>
      <item>Ivan Orlić, OIB 14261210784, Spinčićeva 12, 21000 Split</item>
    </izvorni_sadrzaj>
    <derivirana_varijabla naziv="DomainObject.Predmet.StrankaListFormatedWithAdressOIB_1">
      <item>Ivan Orlić, OIB 14261210784, Spinčićeva 12, 21000 Split</item>
    </derivirana_varijabla>
  </DomainObject.Predmet.StrankaListFormatedWithAdressOIB>
  <DomainObject.Predmet.StrankaListNazivFormated>
    <izvorni_sadrzaj>
      <item>Ivan Orlić</item>
    </izvorni_sadrzaj>
    <derivirana_varijabla naziv="DomainObject.Predmet.StrankaListNazivFormated_1">
      <item>Ivan Orlić</item>
    </derivirana_varijabla>
  </DomainObject.Predmet.StrankaListNazivFormated>
  <DomainObject.Predmet.StrankaListNazivFormatedOIB>
    <izvorni_sadrzaj>
      <item>Ivan Orlić, OIB 14261210784</item>
    </izvorni_sadrzaj>
    <derivirana_varijabla naziv="DomainObject.Predmet.StrankaListNazivFormatedOIB_1">
      <item>Ivan Orlić, OIB 14261210784</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IVAN ORLIĆ</item>
    </izvorni_sadrzaj>
    <derivirana_varijabla naziv="DomainObject.Predmet.OstaliListFormated_1">
      <item>IVAN ORLIĆ</item>
    </derivirana_varijabla>
    <derivirana_varijabla naziv="DrugaOsoba">
      <item>IVAN ORLIĆ</item>
    </derivirana_varijabla>
  </DomainObject.Predmet.OstaliListFormated>
  <DomainObject.Predmet.OstaliListFormatedOIB>
    <izvorni_sadrzaj>
      <item>IVAN ORLIĆ, OIB 14261210784</item>
    </izvorni_sadrzaj>
    <derivirana_varijabla naziv="DomainObject.Predmet.OstaliListFormatedOIB_1">
      <item>IVAN ORLIĆ, OIB 14261210784</item>
    </derivirana_varijabla>
  </DomainObject.Predmet.OstaliListFormatedOIB>
  <DomainObject.Predmet.OstaliListFormatedWithAdress>
    <izvorni_sadrzaj>
      <item>IVAN ORLIĆ, Bihaćka 2 A, 21000 Split</item>
    </izvorni_sadrzaj>
    <derivirana_varijabla naziv="DomainObject.Predmet.OstaliListFormatedWithAdress_1">
      <item>IVAN ORLIĆ, Bihaćka 2 A, 21000 Split</item>
    </derivirana_varijabla>
  </DomainObject.Predmet.OstaliListFormatedWithAdress>
  <DomainObject.Predmet.OstaliListFormatedWithAdressOIB>
    <izvorni_sadrzaj>
      <item>IVAN ORLIĆ, OIB 14261210784, Bihaćka 2 A, 21000 Split</item>
    </izvorni_sadrzaj>
    <derivirana_varijabla naziv="DomainObject.Predmet.OstaliListFormatedWithAdressOIB_1">
      <item>IVAN ORLIĆ, OIB 14261210784, Bihaćka 2 A, 21000 Split</item>
    </derivirana_varijabla>
  </DomainObject.Predmet.OstaliListFormatedWithAdressOIB>
  <DomainObject.Predmet.OstaliListNazivFormated>
    <izvorni_sadrzaj>
      <item>IVAN ORLIĆ</item>
    </izvorni_sadrzaj>
    <derivirana_varijabla naziv="DomainObject.Predmet.OstaliListNazivFormated_1">
      <item>IVAN ORLIĆ</item>
    </derivirana_varijabla>
  </DomainObject.Predmet.OstaliListNazivFormated>
  <DomainObject.Predmet.OstaliListNazivFormatedOIB>
    <izvorni_sadrzaj>
      <item>IVAN ORLIĆ, OIB 14261210784</item>
    </izvorni_sadrzaj>
    <derivirana_varijabla naziv="DomainObject.Predmet.OstaliListNazivFormatedOIB_1">
      <item>IVAN ORLIĆ, OIB 14261210784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Pž-3265/2018-2</izvorni_sadrzaj>
    <derivirana_varijabla naziv="DomainObject.PoslovniBrojDokumenta_1">Pž-3265/2018-2</derivirana_varijabla>
  </DomainObject.PoslovniBrojDokumenta>
  <DomainObject.Predmet.StrankaIDrugi>
    <izvorni_sadrzaj>Ivan Orlić</izvorni_sadrzaj>
    <derivirana_varijabla naziv="DomainObject.Predmet.StrankaIDrugi_1">Ivan Orlić</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Ivan Orlić, OIB 14261210784, Spinčićeva 12, 21000 Split</izvorni_sadrzaj>
    <derivirana_varijabla naziv="DomainObject.Predmet.StrankaIDrugiAdressOIB_1">Ivan Orlić, OIB 14261210784, Spinčićeva 12, 21000 Split</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svibnja 2018.</izvorni_sadrzaj>
    <derivirana_varijabla naziv="DomainObject.Predmet.OdlukaRjesenje.DatumDonosenjaOdluke_1">24.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Pž-3265/2018-2</izvorni_sadrzaj>
    <derivirana_varijabla naziv="DomainObject.Predmet.OdlukaRjesenje.Oznaka_1">Pž-3265/2018-2</derivirana_varijabla>
  </DomainObject.Predmet.OdlukaRjesenje.Oznaka>
  <DomainObject.Predmet.SudioniciListNaziv>
    <izvorni_sadrzaj>
      <item>ROBERT'S INTERNATIONAL CO. d.o.o. za izvoz-uvoz, marketing, ugostiteljstvo, turizam i poslovne usluge "u stečaju"</item>
      <item>IVAN ORLIĆ</item>
      <item>Ivan Orlić</item>
    </izvorni_sadrzaj>
    <derivirana_varijabla naziv="DomainObject.Predmet.SudioniciListNaziv_1">
      <item>ROBERT'S INTERNATIONAL CO. d.o.o. za izvoz-uvoz, marketing, ugostiteljstvo, turizam i poslovne usluge "u stečaju"</item>
      <item>IVAN ORLIĆ</item>
      <item>Ivan Orlić</item>
    </derivirana_varijabla>
    <derivirana_varijabla naziv="OstaliSudionici">
      <item>ROBERT'S INTERNATIONAL CO. d.o.o. za izvoz-uvoz, marketing, ugostiteljstvo, turizam i poslovne usluge "u stečaju"</item>
      <item>IVAN ORLIĆ</item>
      <item>Ivan Orlić</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IVAN ORLIĆ, OIB 14261210784, Bihaćka 2 A,21000 Split</item>
      <item>Ivan Orlić, OIB 14261210784, Spinčićeva 12,21000 Split</item>
    </izvorni_sadrzaj>
    <derivirana_varijabla naziv="DomainObject.Predmet.SudioniciListAdressOIB_1">
      <item>ROBERT'S INTERNATIONAL CO. d.o.o. za izvoz-uvoz, marketing, ugostiteljstvo, turizam i poslovne usluge "u stečaju", OIB 38592929591, Marasovićeva 67,21000 Split</item>
      <item>IVAN ORLIĆ, OIB 14261210784, Bihaćka 2 A,21000 Split</item>
      <item>Ivan Orlić, OIB 14261210784, Spinčićeva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14261210784</item>
      <item>, OIB 14261210784</item>
    </izvorni_sadrzaj>
    <derivirana_varijabla naziv="DomainObject.Predmet.SudioniciListNazivOIB_1">
      <item>, OIB 38592929591</item>
      <item>, OIB 14261210784</item>
      <item>, OIB 14261210784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2B8EBF-F412-43FA-BC61-1538EF54E8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1468</properties:Words>
  <properties:Characters>7729</properties:Characters>
  <properties:Lines>153</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2018-06-08T05:32:00Z</dcterms:created>
  <dc:creator>wsadmin</dc:creator>
  <dc:description>Ovaj predložak služi kao osnova za kreiranje novih eSPIS predložaka te za upravljanje eSPIS funkcijama tijekom obrade sudskih dokumenata.</dc:description>
  <cp:lastModifiedBy>Ana Golub Gruić</cp:lastModifiedBy>
  <cp:lastPrinted>2018-05-30T06:46:00Z</cp:lastPrinted>
  <dcterms:modified xmlns:xsi="http://www.w3.org/2001/XMLSchema-instance" xsi:type="dcterms:W3CDTF">2018-06-08T05:36:00Z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Podnesak - Rješenje - odbijena žalba kao neosnovana - potvrđeno rješenje 1.st.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