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8906" w14:paraId="1368906" w:rsidRDefault="00316B79" w:rsidP="00910611" w:rsidR="00316B79" w:rsidRPr="00316B7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16B79">
        <w:rPr>
          <w:rFonts w:hAnsi="Times New Roman" w:ascii="Times New Roman"/>
          <w:b w:val="false"/>
        </w:rPr>
        <w:t xml:space="preserve">     </w:t>
      </w:r>
      <w:r w:rsidRPr="00316B7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B79" w:rsidP="00910611" w:rsidR="00316B79" w:rsidRPr="00316B79">
      <w:pPr>
        <w:rPr>
          <w:rFonts w:hAnsi="Times New Roman" w:ascii="Times New Roman"/>
          <w:b w:val="false"/>
        </w:rPr>
      </w:pPr>
      <w:r w:rsidRPr="00316B79">
        <w:rPr>
          <w:rFonts w:eastAsia="MS Mincho" w:hAnsi="Times New Roman" w:ascii="Times New Roman"/>
          <w:b w:val="false"/>
        </w:rPr>
        <w:t xml:space="preserve">   REPUBLIKA HRVATSKA</w:t>
      </w:r>
    </w:p>
    <w:p w:rsidRDefault="00316B79" w:rsidP="00910611" w:rsidR="00316B79" w:rsidRPr="00316B79">
      <w:pPr>
        <w:rPr>
          <w:rFonts w:hAnsi="Times New Roman" w:ascii="Times New Roman"/>
          <w:b w:val="false"/>
        </w:rPr>
      </w:pPr>
      <w:r w:rsidRPr="00316B79">
        <w:rPr>
          <w:rFonts w:eastAsia="MS Mincho" w:hAnsi="Times New Roman" w:ascii="Times New Roman"/>
          <w:b w:val="false"/>
        </w:rPr>
        <w:t>TRGOVAČKI SUD U RIJECI</w:t>
      </w:r>
    </w:p>
    <w:p w:rsidRDefault="00316B79" w:rsidR="00316B79" w:rsidRPr="00316B79">
      <w:pPr>
        <w:rPr>
          <w:rFonts w:eastAsia="MS Mincho" w:hAnsi="Times New Roman" w:ascii="Times New Roman"/>
          <w:b w:val="false"/>
        </w:rPr>
      </w:pPr>
      <w:r w:rsidRPr="00316B7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16B79" w:rsidP="00910611" w:rsidR="00316B79" w:rsidRPr="00910611"/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stečajnom sucu 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8B182A" w:rsidRPr="008B182A">
        <w:rPr>
          <w:rFonts w:hAnsi="Times New Roman" w:ascii="Times New Roman"/>
        </w:rPr>
        <w:t>ARS d.o.o. Mali Lošinj, Brdina 11, OIB 17017678121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8B182A">
        <w:rPr>
          <w:rFonts w:hAnsi="Times New Roman" w:ascii="Times New Roman"/>
          <w:b w:val="false"/>
        </w:rPr>
        <w:t xml:space="preserve">21. </w:t>
      </w:r>
      <w:r w:rsidR="00050815">
        <w:rPr>
          <w:rFonts w:hAnsi="Times New Roman" w:ascii="Times New Roman"/>
          <w:b w:val="false"/>
        </w:rPr>
        <w:t>svibnja</w:t>
      </w:r>
      <w:r w:rsidR="007A1109">
        <w:rPr>
          <w:rFonts w:hAnsi="Times New Roman" w:ascii="Times New Roman"/>
          <w:b w:val="false"/>
        </w:rPr>
        <w:t xml:space="preserve"> 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 stečajnom sucu </w:t>
      </w:r>
      <w:r w:rsidR="007A1109">
        <w:rPr>
          <w:rFonts w:hAnsi="Times New Roman" w:ascii="Times New Roman"/>
          <w:b w:val="false"/>
        </w:rPr>
        <w:t xml:space="preserve">izviješće o tijeku stečajnog postupka i stanju stečajne mase </w:t>
      </w:r>
      <w:r w:rsidR="00050815">
        <w:rPr>
          <w:rFonts w:hAnsi="Times New Roman" w:ascii="Times New Roman"/>
          <w:b w:val="false"/>
        </w:rPr>
        <w:t xml:space="preserve">nakon posljednjeg podnesenog izviješća 06. prosinca 2017. godine </w:t>
      </w:r>
      <w:r w:rsidR="007A1109">
        <w:rPr>
          <w:rFonts w:hAnsi="Times New Roman" w:ascii="Times New Roman"/>
          <w:b w:val="false"/>
        </w:rPr>
        <w:t xml:space="preserve">s posebnim osvrtom </w:t>
      </w:r>
      <w:r w:rsidR="00050815">
        <w:rPr>
          <w:rFonts w:hAnsi="Times New Roman" w:ascii="Times New Roman"/>
          <w:b w:val="false"/>
        </w:rPr>
        <w:t>na tijek ovršnog postupka koji se vodi pri</w:t>
      </w:r>
      <w:r w:rsidR="008B182A">
        <w:rPr>
          <w:rFonts w:hAnsi="Times New Roman" w:ascii="Times New Roman"/>
          <w:b w:val="false"/>
        </w:rPr>
        <w:t xml:space="preserve"> Općinskom sudu u Rijeci, Stalna služba u Lošinju</w:t>
      </w:r>
      <w:r w:rsidR="00050815">
        <w:rPr>
          <w:rFonts w:hAnsi="Times New Roman" w:ascii="Times New Roman"/>
          <w:b w:val="false"/>
        </w:rPr>
        <w:t xml:space="preserve"> posl. broj </w:t>
      </w:r>
      <w:r w:rsidR="00050815" w:rsidRPr="00050815">
        <w:rPr>
          <w:rFonts w:hAnsi="Times New Roman" w:ascii="Times New Roman"/>
        </w:rPr>
        <w:t>Ovr-8612/16</w:t>
      </w:r>
      <w:r w:rsidR="00050815">
        <w:rPr>
          <w:rFonts w:hAnsi="Times New Roman" w:ascii="Times New Roman"/>
          <w:b w:val="false"/>
        </w:rPr>
        <w:t xml:space="preserve"> po prijedlogu ovrhovoditelja Republike Hrvatske na nekretninama stečajnog dužnika upisanim u zk.ul. 2026. k.o. Mali Lošinj – Grad, zk.ul. 2049, k.o. Mali Lošinj - Grad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8B182A">
        <w:rPr>
          <w:rFonts w:hAnsi="Times New Roman" w:ascii="Times New Roman"/>
          <w:b w:val="false"/>
        </w:rPr>
        <w:t xml:space="preserve">21. </w:t>
      </w:r>
      <w:r w:rsidR="00050815">
        <w:rPr>
          <w:rFonts w:hAnsi="Times New Roman" w:ascii="Times New Roman"/>
          <w:b w:val="false"/>
        </w:rPr>
        <w:t>svibnja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7F3CC5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7F3CC5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16B7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16784E">
      <w:rPr>
        <w:rFonts w:hAnsi="Times New Roman" w:ascii="Times New Roman"/>
        <w:b w:val="false"/>
      </w:rPr>
      <w:t>409/13</w:t>
    </w:r>
    <w:r w:rsidR="007A1109">
      <w:rPr>
        <w:rFonts w:hAnsi="Times New Roman" w:ascii="Times New Roman"/>
        <w:b w:val="false"/>
      </w:rPr>
      <w:t>-</w:t>
    </w:r>
    <w:r w:rsidR="00050815">
      <w:rPr>
        <w:rFonts w:hAnsi="Times New Roman" w:ascii="Times New Roman"/>
        <w:b w:val="false"/>
      </w:rPr>
      <w:t>110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16B79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B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  <item>Željka Wegemann, Sveti Martin 29a, 51550 Mali Lošinj</item>
      <item>ŽELJKA WEGEMANN</item>
      <item>VV- PROMET</item>
    </izvorni_sadrzaj>
    <derivirana_varijabla naziv="DomainObject.Predmet.OstaliListFormatedWithAdress_1">
      <item>Igor Udovičić</item>
      <item>DARKO ZORC</item>
      <item>odvj. društvo Vukić i partneri</item>
      <item>Željka Wegemann, Sveti Martin 29a, 51550 Mali Lošinj</item>
      <item>ŽELJKA WEGEMANN</item>
      <item>VV- PROMET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izvorni_sadrzaj>
    <derivirana_varijabla naziv="DomainObject.Predmet.OstaliListFormatedWithAdressOIB_1">
      <item>Igor Udovičić</item>
      <item>DARKO ZORC, OIB 34200203602</item>
      <item>odvj. društvo Vukić i partneri</item>
      <item>Željka Wegemann, OIB 54921809584, Sveti Martin 29a, 51550 Mali Lošinj</item>
      <item>ŽELJKA WEGEMANN</item>
      <item>VV- PROMET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  <item>Željka Wegemann</item>
      <item>ŽELJKA WEGEMANN</item>
      <item>VV- PROMET</item>
    </izvorni_sadrzaj>
    <derivirana_varijabla naziv="DomainObject.Predmet.OstaliListNazivFormated_1">
      <item>Igor Udovičić</item>
      <item>DARKO ZORC</item>
      <item>odvj. društvo Vukić i partneri</item>
      <item>Željka Wegemann</item>
      <item>ŽELJKA WEGEMANN</item>
      <item>VV- PROMET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  <item>Željka Wegemann, OIB 54921809584</item>
      <item>ŽELJKA WEGEMANN</item>
      <item>VV- PROMET</item>
    </izvorni_sadrzaj>
    <derivirana_varijabla naziv="DomainObject.Predmet.OstaliListNazivFormatedOIB_1">
      <item>Igor Udovičić</item>
      <item>DARKO ZORC, OIB 34200203602</item>
      <item>odvj. društvo Vukić i partneri</item>
      <item>Željka Wegemann, OIB 54921809584</item>
      <item>ŽELJKA WEGEMANN</item>
      <item>VV-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  <item>Željka Wegemann</item>
      <item>ŽELJKA WEGEMANN</item>
      <item>VV- PROMET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  <item>ŽELJKA WEGEMANN</item>
      <item>VV- PROMET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  <item>Željka Wegemann, OIB 54921809584, Sveti Martin 29a,51550 Mali Lošinj</item>
      <item>ŽELJKA WEGEMANN</item>
      <item>VV- PROMET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  <item>, OIB 54921809584</item>
      <item>, OIB null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  <item>, OIB 54921809584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818</properties:Characters>
  <properties:Lines>30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2017-07-21T08:22:00Z</dcterms:created>
  <dc:creator>dcmelik</dc:creator>
  <cp:lastModifiedBy>Jasna Radulović</cp:lastModifiedBy>
  <cp:lastPrinted>2018-05-21T13:06:00Z</cp:lastPrinted>
  <dcterms:modified xmlns:xsi="http://www.w3.org/2001/XMLSchema-instance" xsi:type="dcterms:W3CDTF">2018-05-21T13:08:00Z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(409 - 13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