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680cf" w14:paraId="09680cf" w:rsidRDefault="00CC78E9" w:rsidP="00CC78E9" w:rsidR="00CC78E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C78E9" w:rsidP="00CC78E9" w:rsidR="00CC78E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C78E9" w:rsidP="00CC78E9" w:rsidR="00CC78E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C78E9" w:rsidP="00CC78E9" w:rsidR="00CC78E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C78E9" w:rsidP="00CC78E9" w:rsidR="00CC78E9"/>
    <w:p w:rsidRDefault="00CC78E9" w:rsidP="00CC78E9" w:rsidR="00CC78E9"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6915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PRO - PARTNER d. o. o. Poreč, Naselje Jasmin 3, OIB 52220837744, MBS 130010455, 3. prosinca 2015. objavljuje sljedeći</w:t>
      </w:r>
    </w:p>
    <w:p w:rsidRDefault="00CC78E9" w:rsidP="00CC78E9" w:rsidR="00CC78E9" w:rsidRPr="00FF62D9">
      <w:pPr>
        <w:rPr>
          <w:rFonts w:cs="Times New Roman" w:eastAsia="Times New Roman"/>
          <w:szCs w:val="24"/>
          <w:lang w:eastAsia="hr-HR"/>
        </w:rPr>
      </w:pPr>
    </w:p>
    <w:p w:rsidRDefault="00CC78E9" w:rsidP="00CC78E9" w:rsidR="00CC78E9">
      <w:pPr>
        <w:jc w:val="center"/>
      </w:pPr>
      <w:r>
        <w:t>O G L A S</w:t>
      </w:r>
    </w:p>
    <w:p w:rsidRDefault="00CC78E9" w:rsidP="00CC78E9" w:rsidR="00CC78E9">
      <w:pPr>
        <w:ind w:firstLine="708"/>
      </w:pPr>
    </w:p>
    <w:p w:rsidRDefault="00CC78E9" w:rsidP="00CC78E9" w:rsidR="00CC78E9"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 xml:space="preserve">PRO - PARTNER d. o. o. Poreč, Naselje Jasmin 3, OIB 52220837744, MBS 130010455, je pravna osoba koja nema zaposlenih, koja u Očevidniku redoslijeda osnova za plaćanje ima evidentirane neizvršene osnove za plaćanje u neprekinutom razdoblju od </w:t>
      </w:r>
      <w:r w:rsidR="00641868">
        <w:rPr>
          <w:rFonts w:cs="Times New Roman" w:eastAsia="Times New Roman"/>
          <w:szCs w:val="24"/>
          <w:lang w:eastAsia="hr-HR"/>
        </w:rPr>
        <w:t>1329</w:t>
      </w:r>
      <w:r>
        <w:rPr>
          <w:rFonts w:cs="Times New Roman" w:eastAsia="Times New Roman"/>
          <w:szCs w:val="24"/>
          <w:lang w:eastAsia="hr-HR"/>
        </w:rPr>
        <w:t xml:space="preserve"> dana te za koju nisu ispunjeni uvjeti za pokretanje drugog postupka radi brisanja iz sudskog registra.</w:t>
      </w:r>
    </w:p>
    <w:p w:rsidRDefault="00CC78E9" w:rsidP="00CC78E9" w:rsidR="00CC78E9">
      <w:pPr>
        <w:ind w:firstLine="708"/>
      </w:pPr>
    </w:p>
    <w:p w:rsidRDefault="00CC78E9" w:rsidP="00CC78E9" w:rsidR="00CC78E9">
      <w:pPr>
        <w:ind w:firstLine="708"/>
      </w:pPr>
      <w:r>
        <w:t>II. Utvrđuje se da ukupni iznos duga evidentiranog na temelju neizvršenih osnova za plaćanje dužnika 1.472.915,55 kuna.</w:t>
      </w:r>
    </w:p>
    <w:p w:rsidRDefault="00CC78E9" w:rsidP="00CC78E9" w:rsidR="00CC78E9"/>
    <w:p w:rsidRDefault="00CC78E9" w:rsidP="00CC78E9" w:rsidR="00CC78E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Sead Husarić,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C78E9" w:rsidP="00CC78E9" w:rsidR="00CC78E9">
      <w:pPr>
        <w:ind w:firstLine="708"/>
        <w:rPr>
          <w:rFonts w:cs="Times New Roman" w:eastAsia="Times New Roman"/>
          <w:szCs w:val="24"/>
          <w:lang w:eastAsia="hr-HR"/>
        </w:rPr>
      </w:pPr>
    </w:p>
    <w:p w:rsidRDefault="00CC78E9" w:rsidP="00CC78E9" w:rsidR="00CC78E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C78E9" w:rsidP="00CC78E9" w:rsidR="00CC78E9" w:rsidRPr="00FC1813">
      <w:pPr>
        <w:rPr>
          <w:rFonts w:cs="Times New Roman" w:eastAsia="Times New Roman"/>
          <w:szCs w:val="24"/>
          <w:lang w:eastAsia="hr-HR"/>
        </w:rPr>
      </w:pPr>
    </w:p>
    <w:p w:rsidRDefault="00CC78E9" w:rsidP="00CC78E9" w:rsidR="00CC78E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C78E9" w:rsidP="00CC78E9" w:rsidR="00CC78E9">
      <w:pPr>
        <w:ind w:firstLine="708"/>
      </w:pPr>
    </w:p>
    <w:p w:rsidRDefault="00CC78E9" w:rsidP="00CC78E9" w:rsidR="00CC78E9">
      <w:pPr>
        <w:jc w:val="center"/>
      </w:pPr>
      <w:r>
        <w:t>U Pazinu 3. prosinca 2015.</w:t>
      </w:r>
    </w:p>
    <w:p w:rsidRDefault="00CC78E9" w:rsidP="00CC78E9" w:rsidR="00CC78E9">
      <w:pPr>
        <w:ind w:firstLine="708" w:left="5664"/>
        <w:jc w:val="center"/>
      </w:pPr>
      <w:r>
        <w:t>Sudska savjetnica</w:t>
      </w:r>
    </w:p>
    <w:p w:rsidRDefault="00CC78E9" w:rsidP="00CC78E9" w:rsidR="00CC78E9">
      <w:pPr>
        <w:ind w:firstLine="708" w:left="5664"/>
        <w:jc w:val="center"/>
      </w:pPr>
      <w:r>
        <w:t>Mihaela Kaligari</w:t>
      </w:r>
      <w:r w:rsidR="00645AC8">
        <w:t>, v. r.</w:t>
      </w:r>
    </w:p>
    <w:p w:rsidRDefault="00CC78E9" w:rsidP="00CC78E9" w:rsidR="00CC78E9">
      <w:pPr>
        <w:jc w:val="left"/>
      </w:pPr>
      <w:r>
        <w:t>DNA:</w:t>
      </w:r>
    </w:p>
    <w:p w:rsidRDefault="00CC78E9" w:rsidP="00CC78E9" w:rsidR="00CC78E9">
      <w:pPr>
        <w:jc w:val="left"/>
      </w:pPr>
      <w:r>
        <w:t>- e-Oglasna ploča sudova.</w:t>
      </w:r>
    </w:p>
    <w:p w:rsidRDefault="001556C8"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78E9" w:rsidP="00CC78E9" w:rsidR="00CC78E9">
      <w:r>
        <w:separator/>
      </w:r>
    </w:p>
  </w:endnote>
  <w:endnote w:id="0" w:type="continuationSeparator">
    <w:p w:rsidRDefault="00CC78E9" w:rsidP="00CC78E9" w:rsidR="00CC78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78E9" w:rsidP="00CC78E9" w:rsidR="00CC78E9">
      <w:r>
        <w:separator/>
      </w:r>
    </w:p>
  </w:footnote>
  <w:footnote w:id="0" w:type="continuationSeparator">
    <w:p w:rsidRDefault="00CC78E9" w:rsidP="00CC78E9" w:rsidR="00CC78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8E9" w:rsidP="00DB4B6A" w:rsidR="00DB4B6A">
    <w:pPr>
      <w:pStyle w:val="Zaglavlje"/>
      <w:jc w:val="right"/>
    </w:pPr>
    <w:r>
      <w:t>11 St-489/2015-4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6973"/>
    <w:rsid w:val="001556C8"/>
    <w:rsid w:val="004258D6"/>
    <w:rsid w:val="00641868"/>
    <w:rsid w:val="00645AC8"/>
    <w:rsid w:val="007A5C5B"/>
    <w:rsid w:val="00C9611B"/>
    <w:rsid w:val="00CC78E9"/>
    <w:rsid w:val="00EF69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78E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C78E9"/>
    <w:pPr>
      <w:tabs>
        <w:tab w:pos="4536" w:val="center"/>
        <w:tab w:pos="9072" w:val="right"/>
      </w:tabs>
    </w:pPr>
  </w:style>
  <w:style w:customStyle="true" w:styleId="ZaglavljeChar" w:type="character">
    <w:name w:val="Zaglavlje Char"/>
    <w:basedOn w:val="Zadanifontodlomka"/>
    <w:link w:val="Zaglavlje"/>
    <w:uiPriority w:val="99"/>
    <w:rsid w:val="00CC78E9"/>
    <w:rPr>
      <w:rFonts w:hAnsi="Times New Roman" w:ascii="Times New Roman"/>
      <w:sz w:val="24"/>
    </w:rPr>
  </w:style>
  <w:style w:styleId="Tekstbalonia" w:type="paragraph">
    <w:name w:val="Balloon Text"/>
    <w:basedOn w:val="Normal"/>
    <w:link w:val="TekstbaloniaChar"/>
    <w:uiPriority w:val="99"/>
    <w:semiHidden/>
    <w:unhideWhenUsed/>
    <w:rsid w:val="00CC78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78E9"/>
    <w:rPr>
      <w:rFonts w:cs="Tahoma" w:hAnsi="Tahoma" w:ascii="Tahoma"/>
      <w:sz w:val="16"/>
      <w:szCs w:val="16"/>
    </w:rPr>
  </w:style>
  <w:style w:styleId="Podnoje" w:type="paragraph">
    <w:name w:val="footer"/>
    <w:basedOn w:val="Normal"/>
    <w:link w:val="PodnojeChar"/>
    <w:uiPriority w:val="99"/>
    <w:unhideWhenUsed/>
    <w:rsid w:val="00CC78E9"/>
    <w:pPr>
      <w:tabs>
        <w:tab w:pos="4536" w:val="center"/>
        <w:tab w:pos="9072" w:val="right"/>
      </w:tabs>
    </w:pPr>
  </w:style>
  <w:style w:customStyle="true" w:styleId="PodnojeChar" w:type="character">
    <w:name w:val="Podnožje Char"/>
    <w:basedOn w:val="Zadanifontodlomka"/>
    <w:link w:val="Podnoje"/>
    <w:uiPriority w:val="99"/>
    <w:rsid w:val="00CC78E9"/>
    <w:rPr>
      <w:rFonts w:hAnsi="Times New Roman" w:ascii="Times New Roman"/>
      <w:sz w:val="24"/>
    </w:rPr>
  </w:style>
  <w:style w:styleId="Tekstrezerviranogmjesta" w:type="character">
    <w:name w:val="Placeholder Text"/>
    <w:basedOn w:val="Zadanifontodlomka"/>
    <w:uiPriority w:val="99"/>
    <w:semiHidden/>
    <w:rsid w:val="001556C8"/>
    <w:rPr>
      <w:color w:val="808080"/>
      <w:bdr w:space="0" w:sz="0" w:color="auto" w:val="none"/>
      <w:shd w:fill="auto" w:color="auto" w:val="clear"/>
    </w:rPr>
  </w:style>
  <w:style w:customStyle="true" w:styleId="eSPISCCParagraphDefaultFont" w:type="character">
    <w:name w:val="eSPIS_CC_Paragraph Default Font"/>
    <w:basedOn w:val="Zadanifontodlomka"/>
    <w:rsid w:val="001556C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556C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556C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556C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78E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C78E9"/>
    <w:pPr>
      <w:tabs>
        <w:tab w:pos="4536" w:val="center"/>
        <w:tab w:pos="9072" w:val="right"/>
      </w:tabs>
    </w:pPr>
  </w:style>
  <w:style w:customStyle="1" w:styleId="ZaglavljeChar" w:type="character">
    <w:name w:val="Zaglavlje Char"/>
    <w:basedOn w:val="Zadanifontodlomka"/>
    <w:link w:val="Zaglavlje"/>
    <w:uiPriority w:val="99"/>
    <w:rsid w:val="00CC78E9"/>
    <w:rPr>
      <w:rFonts w:ascii="Times New Roman" w:hAnsi="Times New Roman"/>
      <w:sz w:val="24"/>
    </w:rPr>
  </w:style>
  <w:style w:styleId="Tekstbalonia" w:type="paragraph">
    <w:name w:val="Balloon Text"/>
    <w:basedOn w:val="Normal"/>
    <w:link w:val="TekstbaloniaChar"/>
    <w:uiPriority w:val="99"/>
    <w:semiHidden/>
    <w:unhideWhenUsed/>
    <w:rsid w:val="00CC78E9"/>
    <w:rPr>
      <w:rFonts w:ascii="Tahoma" w:cs="Tahoma" w:hAnsi="Tahoma"/>
      <w:sz w:val="16"/>
      <w:szCs w:val="16"/>
    </w:rPr>
  </w:style>
  <w:style w:customStyle="1" w:styleId="TekstbaloniaChar" w:type="character">
    <w:name w:val="Tekst balončića Char"/>
    <w:basedOn w:val="Zadanifontodlomka"/>
    <w:link w:val="Tekstbalonia"/>
    <w:uiPriority w:val="99"/>
    <w:semiHidden/>
    <w:rsid w:val="00CC78E9"/>
    <w:rPr>
      <w:rFonts w:ascii="Tahoma" w:cs="Tahoma" w:hAnsi="Tahoma"/>
      <w:sz w:val="16"/>
      <w:szCs w:val="16"/>
    </w:rPr>
  </w:style>
  <w:style w:styleId="Podnoje" w:type="paragraph">
    <w:name w:val="footer"/>
    <w:basedOn w:val="Normal"/>
    <w:link w:val="PodnojeChar"/>
    <w:uiPriority w:val="99"/>
    <w:unhideWhenUsed/>
    <w:rsid w:val="00CC78E9"/>
    <w:pPr>
      <w:tabs>
        <w:tab w:pos="4536" w:val="center"/>
        <w:tab w:pos="9072" w:val="right"/>
      </w:tabs>
    </w:pPr>
  </w:style>
  <w:style w:customStyle="1" w:styleId="PodnojeChar" w:type="character">
    <w:name w:val="Podnožje Char"/>
    <w:basedOn w:val="Zadanifontodlomka"/>
    <w:link w:val="Podnoje"/>
    <w:uiPriority w:val="99"/>
    <w:rsid w:val="00CC78E9"/>
    <w:rPr>
      <w:rFonts w:ascii="Times New Roman" w:hAnsi="Times New Roman"/>
      <w:sz w:val="24"/>
    </w:rPr>
  </w:style>
  <w:style w:styleId="Tekstrezerviranogmjesta" w:type="character">
    <w:name w:val="Placeholder Text"/>
    <w:basedOn w:val="Zadanifontodlomka"/>
    <w:uiPriority w:val="99"/>
    <w:semiHidden/>
    <w:rsid w:val="001556C8"/>
    <w:rPr>
      <w:color w:val="808080"/>
      <w:bdr w:color="auto" w:space="0" w:sz="0" w:val="none"/>
      <w:shd w:color="auto" w:fill="auto" w:val="clear"/>
    </w:rPr>
  </w:style>
  <w:style w:customStyle="1" w:styleId="eSPISCCParagraphDefaultFont" w:type="character">
    <w:name w:val="eSPIS_CC_Paragraph Default Font"/>
    <w:basedOn w:val="Zadanifontodlomka"/>
    <w:rsid w:val="001556C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556C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556C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556C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izvorni_sadrzaj>
    <derivirana_varijabla naziv="DomainObject.Predmet.Broj_1">489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St-489/2015</izvorni_sadrzaj>
    <derivirana_varijabla naziv="DomainObject.Predmet.OznakaBroj_1">St-489/2015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 PARTNER d.o.o. POREČ</izvorni_sadrzaj>
    <derivirana_varijabla naziv="DomainObject.Predmet.ProtustrankaFormated_1">  PRO - PARTNER d.o.o. POREČ</derivirana_varijabla>
  </DomainObject.Predmet.ProtustrankaFormated>
  <DomainObject.Predmet.ProtustrankaFormatedOIB>
    <izvorni_sadrzaj>  PRO - PARTNER d.o.o. POREČ, OIB 52220837744</izvorni_sadrzaj>
    <derivirana_varijabla naziv="DomainObject.Predmet.ProtustrankaFormatedOIB_1">  PRO - PARTNER d.o.o. POREČ, OIB 52220837744</derivirana_varijabla>
  </DomainObject.Predmet.ProtustrankaFormatedOIB>
  <DomainObject.Predmet.ProtustrankaFormatedWithAdress>
    <izvorni_sadrzaj> PRO - PARTNER d.o.o. POREČ, Červar, Naselje Jasmin 3, 52440 Poreč</izvorni_sadrzaj>
    <derivirana_varijabla naziv="DomainObject.Predmet.ProtustrankaFormatedWithAdress_1"> PRO - PARTNER d.o.o. POREČ, Červar, Naselje Jasmin 3, 52440 Poreč</derivirana_varijabla>
  </DomainObject.Predmet.ProtustrankaFormatedWithAdress>
  <DomainObject.Predmet.ProtustrankaFormatedWithAdressOIB>
    <izvorni_sadrzaj> PRO - PARTNER d.o.o. POREČ, OIB 52220837744, Červar, Naselje Jasmin 3, 52440 Poreč</izvorni_sadrzaj>
    <derivirana_varijabla naziv="DomainObject.Predmet.ProtustrankaFormatedWithAdressOIB_1"> PRO - PARTNER d.o.o. POREČ, OIB 52220837744, Červar, Naselje Jasmin 3, 52440 Poreč</derivirana_varijabla>
  </DomainObject.Predmet.ProtustrankaFormatedWithAdressOIB>
  <DomainObject.Predmet.ProtustrankaWithAdress>
    <izvorni_sadrzaj>PRO - PARTNER d.o.o. POREČ Červar, Naselje Jasmin 3, 52440 Poreč</izvorni_sadrzaj>
    <derivirana_varijabla naziv="DomainObject.Predmet.ProtustrankaWithAdress_1">PRO - PARTNER d.o.o. POREČ Červar, Naselje Jasmin 3, 52440 Poreč</derivirana_varijabla>
  </DomainObject.Predmet.ProtustrankaWithAdress>
  <DomainObject.Predmet.ProtustrankaWithAdressOIB>
    <izvorni_sadrzaj>PRO - PARTNER d.o.o. POREČ, OIB 52220837744, Červar, Naselje Jasmin 3, 52440 Poreč</izvorni_sadrzaj>
    <derivirana_varijabla naziv="DomainObject.Predmet.ProtustrankaWithAdressOIB_1">PRO - PARTNER d.o.o. POREČ, OIB 52220837744, Červar, Naselje Jasmin 3, 52440 Poreč</derivirana_varijabla>
  </DomainObject.Predmet.ProtustrankaWithAdressOIB>
  <DomainObject.Predmet.ProtustrankaNazivFormated>
    <izvorni_sadrzaj>PRO - PARTNER d.o.o. POREČ</izvorni_sadrzaj>
    <derivirana_varijabla naziv="DomainObject.Predmet.ProtustrankaNazivFormated_1">PRO - PARTNER d.o.o. POREČ</derivirana_varijabla>
  </DomainObject.Predmet.ProtustrankaNazivFormated>
  <DomainObject.Predmet.ProtustrankaNazivFormatedOIB>
    <izvorni_sadrzaj>PRO - PARTNER d.o.o. POREČ, OIB 52220837744</izvorni_sadrzaj>
    <derivirana_varijabla naziv="DomainObject.Predmet.ProtustrankaNazivFormatedOIB_1">PRO - PARTNER d.o.o. POREČ, OIB 52220837744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1472915.55</izvorni_sadrzaj>
    <derivirana_varijabla naziv="DomainObject.Predmet.TrenutnaVrijednost_1">1472915.55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 - PARTNER d.o.o. POREČ</item>
    </izvorni_sadrzaj>
    <derivirana_varijabla naziv="DomainObject.Predmet.ProtuStrankaListFormated_1">
      <item>PRO - PARTNER d.o.o. POREČ</item>
    </derivirana_varijabla>
  </DomainObject.Predmet.ProtuStrankaListFormated>
  <DomainObject.Predmet.ProtuStrankaListFormatedOIB>
    <izvorni_sadrzaj>
      <item>PRO - PARTNER d.o.o. POREČ, OIB 52220837744</item>
    </izvorni_sadrzaj>
    <derivirana_varijabla naziv="DomainObject.Predmet.ProtuStrankaListFormatedOIB_1">
      <item>PRO - PARTNER d.o.o. POREČ, OIB 52220837744</item>
    </derivirana_varijabla>
  </DomainObject.Predmet.ProtuStrankaListFormatedOIB>
  <DomainObject.Predmet.ProtuStrankaListFormatedWithAdress>
    <izvorni_sadrzaj>
      <item>PRO - PARTNER d.o.o. POREČ, Červar, Naselje Jasmin 3, 52440 Poreč</item>
    </izvorni_sadrzaj>
    <derivirana_varijabla naziv="DomainObject.Predmet.ProtuStrankaListFormatedWithAdress_1">
      <item>PRO - PARTNER d.o.o. POREČ, Červar, Naselje Jasmin 3, 52440 Poreč</item>
    </derivirana_varijabla>
  </DomainObject.Predmet.ProtuStrankaListFormatedWithAdress>
  <DomainObject.Predmet.ProtuStrankaListFormatedWithAdressOIB>
    <izvorni_sadrzaj>
      <item>PRO - PARTNER d.o.o. POREČ, OIB 52220837744, Červar, Naselje Jasmin 3, 52440 Poreč</item>
    </izvorni_sadrzaj>
    <derivirana_varijabla naziv="DomainObject.Predmet.ProtuStrankaListFormatedWithAdressOIB_1">
      <item>PRO - PARTNER d.o.o. POREČ, OIB 52220837744, Červar, Naselje Jasmin 3, 52440 Poreč</item>
    </derivirana_varijabla>
  </DomainObject.Predmet.ProtuStrankaListFormatedWithAdressOIB>
  <DomainObject.Predmet.ProtuStrankaListNazivFormated>
    <izvorni_sadrzaj>
      <item>PRO - PARTNER d.o.o. POREČ</item>
    </izvorni_sadrzaj>
    <derivirana_varijabla naziv="DomainObject.Predmet.ProtuStrankaListNazivFormated_1">
      <item>PRO - PARTNER d.o.o. POREČ</item>
    </derivirana_varijabla>
  </DomainObject.Predmet.ProtuStrankaListNazivFormated>
  <DomainObject.Predmet.ProtuStrankaListNazivFormatedOIB>
    <izvorni_sadrzaj>
      <item>PRO - PARTNER d.o.o. POREČ, OIB 52220837744</item>
    </izvorni_sadrzaj>
    <derivirana_varijabla naziv="DomainObject.Predmet.ProtuStrankaListNazivFormatedOIB_1">
      <item>PRO - PARTNER d.o.o. POREČ, OIB 52220837744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 - PARTNER d.o.o. POREČ</izvorni_sadrzaj>
    <derivirana_varijabla naziv="DomainObject.Predmet.ProtustrankaIDrugi_1">PRO - PARTNER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PRO - PARTNER d.o.o. POREČ, OIB 52220837744, Červar, Naselje Jasmin 3, 52440 Poreč</izvorni_sadrzaj>
    <derivirana_varijabla naziv="DomainObject.Predmet.ProtustrankaIDrugiAdressOIB_1">PRO - PARTNER d.o.o. POREČ, OIB 52220837744, Červar, Naselje Jasmin 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 - PARTNER d.o.o. POREČ</item>
    </izvorni_sadrzaj>
    <derivirana_varijabla naziv="DomainObject.Predmet.SudioniciListNaziv_1">
      <item>FINANCIJSKA AGENCIJA, RC RIJEKA, PODRUŽNICA PULA, PULA</item>
      <item>PRO - PARTNER d.o.o. POREČ</item>
    </derivirana_varijabla>
  </DomainObject.Predmet.SudioniciListNaziv>
  <DomainObject.Predmet.SudioniciListAdressOIB>
    <izvorni_sadrzaj>
      <item>FINANCIJSKA AGENCIJA, RC RIJEKA, PODRUŽNICA PULA, PULA, OIB 85821130368, Ulica grada Vukovara 70,Zagreb</item>
      <item>PRO - PARTNER d.o.o. POREČ, OIB 52220837744, Červar, Naselje Jasmin 3,52440 Poreč</item>
    </izvorni_sadrzaj>
    <derivirana_varijabla naziv="DomainObject.Predmet.SudioniciListAdressOIB_1">
      <item>FINANCIJSKA AGENCIJA, RC RIJEKA, PODRUŽNICA PULA, PULA, OIB 85821130368, Ulica grada Vukovara 70,Zagreb</item>
      <item>PRO - PARTNER d.o.o. POREČ, OIB 52220837744, Červar, Naselje Jasmin 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52220837744</item>
    </izvorni_sadrzaj>
    <derivirana_varijabla naziv="DomainObject.Predmet.SudioniciListNazivOIB_1">
      <item>, OIB 85821130368</item>
      <item>, OIB 52220837744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1960</properties:Characters>
  <properties:Lines>46</properties:Lines>
  <properties:Paragraphs>15</properties:Paragraphs>
  <properties:TotalTime>4</properties:TotalTime>
  <properties:ScaleCrop>false</properties:ScaleCrop>
  <properties:LinksUpToDate>false</properties:LinksUpToDate>
  <properties:CharactersWithSpaces>2328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2015-12-03T08:22:00Z</dcterms:created>
  <dc:creator>Mihaela Kaligari</dc:creator>
  <dc:description/>
  <cp:keywords/>
  <cp:lastModifiedBy>Ana Jeromela</cp:lastModifiedBy>
  <cp:lastPrinted>2015-12-03T13:26:00Z</cp:lastPrinted>
  <dcterms:modified xmlns:xsi="http://www.w3.org/2001/XMLSchema-instance" xsi:type="dcterms:W3CDTF">2015-12-15T12:33:00Z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