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999"/>
        <w:gridCol w:w="662"/>
        <w:gridCol w:w="960"/>
        <w:gridCol w:w="793"/>
        <w:gridCol w:w="1652"/>
        <w:gridCol w:w="1273"/>
        <w:gridCol w:w="876"/>
        <w:gridCol w:w="833"/>
        <w:gridCol w:w="910"/>
        <w:gridCol w:w="629"/>
        <w:gridCol w:w="596"/>
        <w:gridCol w:w="1446"/>
        <w:gridCol w:w="960"/>
        <w:gridCol w:w="890"/>
      </w:tblGrid>
      <w:tr w:rsidTr="00003A1E" w:rsidR="000405B8" w:rsidRPr="0033690D">
        <w:trPr>
          <w:trHeight w:val="300"/>
        </w:trPr>
        <w:tc>
          <w:tcPr>
            <w:tcW w:type="dxa" w:w="162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bookmarkStart w:name="_GoBack" w:id="0"/>
            <w:bookmarkEnd w:id="0"/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Trgovački sud u Bjelovaru</w:t>
            </w:r>
          </w:p>
        </w:tc>
        <w:tc>
          <w:tcPr>
            <w:tcW w:type="dxa" w:w="175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Posl.broj: 1 St-992/2016-9</w:t>
            </w:r>
          </w:p>
        </w:tc>
        <w:tc>
          <w:tcPr>
            <w:tcW w:type="dxa" w:w="4634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 xml:space="preserve">Stečajni dužnik: SPAJIĆ proizvodnja i usluge d.o.o., u stečaju,Čačinci, Braće Radića 34,OIB 36321371245  </w:t>
            </w:r>
          </w:p>
        </w:tc>
        <w:tc>
          <w:tcPr>
            <w:tcW w:type="dxa" w:w="213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Stečajni sudac: Branka Pleskalt</w:t>
            </w:r>
          </w:p>
        </w:tc>
        <w:tc>
          <w:tcPr>
            <w:tcW w:type="dxa" w:w="329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Ispitno ročište: 19.travnja 2017.godine u 9,00 sati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162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5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634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162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5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634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439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sz w:val="36"/>
                <w:szCs w:val="36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sz w:val="36"/>
                <w:szCs w:val="36"/>
                <w:lang w:eastAsia="hr-HR"/>
              </w:rPr>
              <w:t>TABLICA STEČAJNOG UPRAVITELJA</w:t>
            </w:r>
          </w:p>
        </w:tc>
      </w:tr>
      <w:tr w:rsidTr="00003A1E" w:rsidR="000405B8" w:rsidRPr="0033690D">
        <w:trPr>
          <w:trHeight w:val="439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36"/>
                <w:szCs w:val="36"/>
                <w:lang w:eastAsia="hr-HR"/>
              </w:rPr>
            </w:pPr>
          </w:p>
        </w:tc>
      </w:tr>
      <w:tr w:rsidTr="00003A1E" w:rsidR="000405B8" w:rsidRPr="0033690D">
        <w:trPr>
          <w:trHeight w:val="420"/>
        </w:trPr>
        <w:tc>
          <w:tcPr>
            <w:tcW w:type="dxa" w:w="13440"/>
            <w:gridSpan w:val="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  <w:t>PRVI VIŠI ISPLATNI RED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Red.broj</w:t>
            </w:r>
          </w:p>
        </w:tc>
        <w:tc>
          <w:tcPr>
            <w:tcW w:type="dxa" w:w="241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type="dxa" w:w="292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type="dxa" w:w="170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Prijavljeno</w:t>
            </w:r>
          </w:p>
        </w:tc>
        <w:tc>
          <w:tcPr>
            <w:tcW w:type="dxa" w:w="153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type="dxa" w:w="204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type="dxa" w:w="185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Razlog osporavanja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REPUBLIKA HRVATSKA, Ministarstvo financija, Porezna uprava, Područni ured Slavonija i Baranja, zastupana po Županijskom državnom odvjetništvu u Bjelovaru, OIB 18683136487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 xml:space="preserve">Porezi i doprinosi na plaće 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203.882,56 kuna</w:t>
            </w:r>
          </w:p>
        </w:tc>
        <w:tc>
          <w:tcPr>
            <w:tcW w:type="dxa" w:w="153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type="dxa" w:w="20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203.882,56 kuna</w:t>
            </w:r>
          </w:p>
        </w:tc>
        <w:tc>
          <w:tcPr>
            <w:tcW w:type="dxa" w:w="18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 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Mirko Vukić, Braće Radića 17, Čačinci, OIB 10660204465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Netto plaća + otpremina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149.988,97 kuna + 12.260,55 kuna</w:t>
            </w:r>
          </w:p>
        </w:tc>
        <w:tc>
          <w:tcPr>
            <w:tcW w:type="dxa" w:w="153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type="dxa" w:w="20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162.249,52 kuna</w:t>
            </w:r>
          </w:p>
        </w:tc>
        <w:tc>
          <w:tcPr>
            <w:tcW w:type="dxa" w:w="18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 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Vesna Vukić, Braće Radića 17, Čačinci, OIB 25422649421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Netto plaća + otpremina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145.768,93 kuna + 8.823,85 kuna</w:t>
            </w:r>
          </w:p>
        </w:tc>
        <w:tc>
          <w:tcPr>
            <w:tcW w:type="dxa" w:w="153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type="dxa" w:w="20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154.592,78 kuna</w:t>
            </w:r>
          </w:p>
        </w:tc>
        <w:tc>
          <w:tcPr>
            <w:tcW w:type="dxa" w:w="18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 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269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8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Mario Vukić, Braće Radića 17, Čačinci, OIB 97240899258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Netto plaća + otpremina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145.093,03 kuna + 5.042,20 kuna</w:t>
            </w:r>
          </w:p>
        </w:tc>
        <w:tc>
          <w:tcPr>
            <w:tcW w:type="dxa" w:w="153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type="dxa" w:w="20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150.135,23 kuna</w:t>
            </w:r>
          </w:p>
        </w:tc>
        <w:tc>
          <w:tcPr>
            <w:tcW w:type="dxa" w:w="18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 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75"/>
        </w:trPr>
        <w:tc>
          <w:tcPr>
            <w:tcW w:type="dxa" w:w="13440"/>
            <w:gridSpan w:val="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Ukupno priznato prvi viši isplatni red................670.860,09 kuna</w:t>
            </w:r>
          </w:p>
        </w:tc>
      </w:tr>
      <w:tr w:rsidTr="00003A1E" w:rsidR="000405B8" w:rsidRPr="0033690D">
        <w:trPr>
          <w:trHeight w:val="375"/>
        </w:trPr>
        <w:tc>
          <w:tcPr>
            <w:tcW w:type="dxa" w:w="13440"/>
            <w:gridSpan w:val="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Ukupno osporeno prvi viši isplatni red................0,00 kuna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162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Trgovački sud u Bjelovaru</w:t>
            </w:r>
          </w:p>
        </w:tc>
        <w:tc>
          <w:tcPr>
            <w:tcW w:type="dxa" w:w="175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Posl.broj: 1 St-992/2016-9</w:t>
            </w:r>
          </w:p>
        </w:tc>
        <w:tc>
          <w:tcPr>
            <w:tcW w:type="dxa" w:w="4634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 xml:space="preserve">Stečajni dužnik: SPAJIĆ proizvodnja i usluge d.o.o., u stečaju,Čačinci, Braće Radića 34,OIB 36321371245  </w:t>
            </w:r>
          </w:p>
        </w:tc>
        <w:tc>
          <w:tcPr>
            <w:tcW w:type="dxa" w:w="213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Stečajni sudac: Branka Pleskalt</w:t>
            </w:r>
          </w:p>
        </w:tc>
        <w:tc>
          <w:tcPr>
            <w:tcW w:type="dxa" w:w="329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Ispitno ročište: 19.travnja 2017.godine u 9,00 sati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162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5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634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162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5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634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439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sz w:val="36"/>
                <w:szCs w:val="36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sz w:val="36"/>
                <w:szCs w:val="36"/>
                <w:lang w:eastAsia="hr-HR"/>
              </w:rPr>
              <w:t>TABLICA STEČAJNOG UPRAVITELJA</w:t>
            </w:r>
          </w:p>
        </w:tc>
      </w:tr>
      <w:tr w:rsidTr="00003A1E" w:rsidR="000405B8" w:rsidRPr="0033690D">
        <w:trPr>
          <w:trHeight w:val="439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36"/>
                <w:szCs w:val="36"/>
                <w:lang w:eastAsia="hr-HR"/>
              </w:rPr>
            </w:pPr>
          </w:p>
        </w:tc>
      </w:tr>
      <w:tr w:rsidTr="00003A1E" w:rsidR="000405B8" w:rsidRPr="0033690D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DRUGI VIŠI ISPLATNI RED</w:t>
            </w:r>
          </w:p>
        </w:tc>
      </w:tr>
      <w:tr w:rsidTr="00003A1E" w:rsidR="000405B8" w:rsidRPr="0033690D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Red.broj</w:t>
            </w:r>
          </w:p>
        </w:tc>
        <w:tc>
          <w:tcPr>
            <w:tcW w:type="dxa" w:w="241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type="dxa" w:w="292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type="dxa" w:w="170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Prijavljeno</w:t>
            </w:r>
          </w:p>
        </w:tc>
        <w:tc>
          <w:tcPr>
            <w:tcW w:type="dxa" w:w="153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type="dxa" w:w="204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type="dxa" w:w="185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Razlog osporavanja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PGS d.o.o. , Kameniti stol 25, Zagreb, OIB 52344193267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Pravomoćno rješenje o sklopljenoj predstečajnoj nagodbi Trgovačkog suda u Bjelovaru, Posl.broj: 1 Stpn-21/2013-7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37.000,00 kuna</w:t>
            </w:r>
          </w:p>
        </w:tc>
        <w:tc>
          <w:tcPr>
            <w:tcW w:type="dxa" w:w="153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type="dxa" w:w="20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37.000,00 kuna</w:t>
            </w:r>
          </w:p>
        </w:tc>
        <w:tc>
          <w:tcPr>
            <w:tcW w:type="dxa" w:w="18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 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 xml:space="preserve">AGRODALM d.o.o., Blizno 13, Zagreb, OIB </w:t>
            </w: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>80649374262, zastupan po Odvjetničkom društvu Šunić i partneri j.t.d., Donje Svetice 99/A, Zagreb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 xml:space="preserve">Izvod iz otvorenih stavaka temeljem pravomoćne </w:t>
            </w: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>predstečajne nagodbe, Posl.broj: 1 Stpn-21/2013-7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>16.412,26 kuna</w:t>
            </w:r>
          </w:p>
        </w:tc>
        <w:tc>
          <w:tcPr>
            <w:tcW w:type="dxa" w:w="153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type="dxa" w:w="20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16.412,26 kuna</w:t>
            </w:r>
          </w:p>
        </w:tc>
        <w:tc>
          <w:tcPr>
            <w:tcW w:type="dxa" w:w="18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 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SUPER SPORT kladionica d.o.o., Krčka 18/d,Zagreb, OIB 48471634697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Izvod iz otvorenih stavaka temeljem pravomoćnog Rješenja o predstečajnoj nagodbi, Posl.broj: 1 Stpn-21/2013-7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 xml:space="preserve">350.000,00 kuna </w:t>
            </w:r>
          </w:p>
        </w:tc>
        <w:tc>
          <w:tcPr>
            <w:tcW w:type="dxa" w:w="153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type="dxa" w:w="20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 xml:space="preserve">350.000,00 kuna </w:t>
            </w:r>
          </w:p>
        </w:tc>
        <w:tc>
          <w:tcPr>
            <w:tcW w:type="dxa" w:w="18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 xml:space="preserve">HEP-Operator distribucijskog sustava d.o.o., Elektroslavonija Osijek, OIB 46830600751 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Pravomoćno i ovršno rješenje o ovrsi br. Ovrv-390/14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11.961,00 kuna</w:t>
            </w:r>
          </w:p>
        </w:tc>
        <w:tc>
          <w:tcPr>
            <w:tcW w:type="dxa" w:w="153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type="dxa" w:w="20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11.961,00 kuna</w:t>
            </w:r>
          </w:p>
        </w:tc>
        <w:tc>
          <w:tcPr>
            <w:tcW w:type="dxa" w:w="18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 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5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 xml:space="preserve">PRIVREDNA BANKA ZAGREB d.d.,Radnička cesta 50, Zagreb, OIB 02535697732, zastupana po </w:t>
            </w: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>odvjetničko društvu Suić &amp; Škunca, Domagojeva 14, Zagreb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 xml:space="preserve">Ugovori o kratkoročnim  i dugoročnim kreditima broj: 5010445434, 5010439783, 07-627/05, 5010445608 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1.417.358,35 kuna</w:t>
            </w:r>
          </w:p>
        </w:tc>
        <w:tc>
          <w:tcPr>
            <w:tcW w:type="dxa" w:w="153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type="dxa" w:w="20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1.417.358,35 kuna</w:t>
            </w:r>
          </w:p>
        </w:tc>
        <w:tc>
          <w:tcPr>
            <w:tcW w:type="dxa" w:w="18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 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6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Ministarstvo poljoprivrede Republike Hrvatske, Agencija za poljoprivredno zemljište, Ulica grada Vukovara 78, Zagreb, OIB 48339869626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Naknada za koncesiju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12.501,10 kuna</w:t>
            </w:r>
          </w:p>
        </w:tc>
        <w:tc>
          <w:tcPr>
            <w:tcW w:type="dxa" w:w="153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type="dxa" w:w="20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12.501,10 kuna</w:t>
            </w:r>
          </w:p>
        </w:tc>
        <w:tc>
          <w:tcPr>
            <w:tcW w:type="dxa" w:w="18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 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7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INA-INDUSTRIJA NAFTE d.d., Avenija V. Holjevca 10, Zagreb, OIB 27759560625 zastupana po odvjetničkom društvu Ilić, Orehovec &amp; Partneri d.o.o., Smičiklasova 18, Zagreb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Izvod iz otvorenih stavaka temeljem pravomoćnog Rješenja o predstečajnoj nagodbi, Posl.broj: 1 Stpn-21/2013-7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1.423,38 kuna</w:t>
            </w:r>
          </w:p>
        </w:tc>
        <w:tc>
          <w:tcPr>
            <w:tcW w:type="dxa" w:w="153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type="dxa" w:w="20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1.423,38 kuna</w:t>
            </w:r>
          </w:p>
        </w:tc>
        <w:tc>
          <w:tcPr>
            <w:tcW w:type="dxa" w:w="18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 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8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EKO GRADNJA d.o.o., N.Š.Zrinskog 76, Darda, OIB 64374205747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Izvod iz otvorenih stavaka temeljem pravomoćnog Rješenja o predstečajnoj nagodbi, Posl.broj: 1 Stpn-21/2013-7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58.639,62 kuna</w:t>
            </w:r>
          </w:p>
        </w:tc>
        <w:tc>
          <w:tcPr>
            <w:tcW w:type="dxa" w:w="153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type="dxa" w:w="20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58.639,62 kuna</w:t>
            </w:r>
          </w:p>
        </w:tc>
        <w:tc>
          <w:tcPr>
            <w:tcW w:type="dxa" w:w="18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 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9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 xml:space="preserve">HRVATSKI TELEKOM </w:t>
            </w: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>d.d., Roberta Frangeša Mihanovića 9, Zagreb, OIB 81793146560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>Naplata usluge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3.932,10 kuna</w:t>
            </w:r>
          </w:p>
        </w:tc>
        <w:tc>
          <w:tcPr>
            <w:tcW w:type="dxa" w:w="153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type="dxa" w:w="20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3.932,10 kuna</w:t>
            </w:r>
          </w:p>
        </w:tc>
        <w:tc>
          <w:tcPr>
            <w:tcW w:type="dxa" w:w="18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 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10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INTEREUROPA d.o.o., Josipa Lončara 3, Zagreb, OIB 85514716931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Izvod iz otvorenih stavaka temeljem pravomoćnog Rješenja o predstečajnoj nagodbi, Posl.broj: 1 Stpn-21/2013-7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12.362,71 kuna</w:t>
            </w:r>
          </w:p>
        </w:tc>
        <w:tc>
          <w:tcPr>
            <w:tcW w:type="dxa" w:w="153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type="dxa" w:w="20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12.362,71 kuna</w:t>
            </w:r>
          </w:p>
        </w:tc>
        <w:tc>
          <w:tcPr>
            <w:tcW w:type="dxa" w:w="18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 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11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 xml:space="preserve"> Zagrebački holding d.o.o., Ulica grada Vukovara 41, Zagreb, OIB 85584865987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Izvod iz otvorenih stavaka temeljem pravomoćnog Rješenja o predstečajnoj nagodbi, Posl.broj: 1 Stpn-21/2013-7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14.777,08 kuna</w:t>
            </w:r>
          </w:p>
        </w:tc>
        <w:tc>
          <w:tcPr>
            <w:tcW w:type="dxa" w:w="153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type="dxa" w:w="20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14.777,08 kuna</w:t>
            </w:r>
          </w:p>
        </w:tc>
        <w:tc>
          <w:tcPr>
            <w:tcW w:type="dxa" w:w="18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 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12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OPG Vesna Vukić, Braće Radića 17, Čačinci, OIB 25422649421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Rješenje o  naplati tražbine u predstečajnoj nagodbi, Posl.broj: 1 Stpn-21/2013-7 i potraživanje po ugovoru o poslovnoj suradnji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550.773,19 kuna</w:t>
            </w:r>
          </w:p>
        </w:tc>
        <w:tc>
          <w:tcPr>
            <w:tcW w:type="dxa" w:w="153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type="dxa" w:w="20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550.773,19 kuna</w:t>
            </w:r>
          </w:p>
        </w:tc>
        <w:tc>
          <w:tcPr>
            <w:tcW w:type="dxa" w:w="18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13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REPUBLIKA HRVATSKA, Ministarstvo financija, Porezna uprava, Područni ured Slavonija i Baranja, zastupana po Županijskom državnom odvjetništvu u Bjelovaru, OIB 18683136487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Pravomoćna i ovršna rješenja radi neplaćenih obveza za poreze i doprinose, članarine HGK i spomenička renta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1.096.587,04 kuna</w:t>
            </w:r>
          </w:p>
        </w:tc>
        <w:tc>
          <w:tcPr>
            <w:tcW w:type="dxa" w:w="153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203.882,56 kuna</w:t>
            </w:r>
          </w:p>
        </w:tc>
        <w:tc>
          <w:tcPr>
            <w:tcW w:type="dxa" w:w="20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892.704,48 kuna</w:t>
            </w:r>
          </w:p>
        </w:tc>
        <w:tc>
          <w:tcPr>
            <w:tcW w:type="dxa" w:w="185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Brutto iznos radničkih plaća priznat je u prvom višem isplatnom redu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04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50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75"/>
        </w:trPr>
        <w:tc>
          <w:tcPr>
            <w:tcW w:type="dxa" w:w="13440"/>
            <w:gridSpan w:val="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Ukupno priznato drugi viši isplatni red................3.379.845,27 kuna</w:t>
            </w:r>
          </w:p>
        </w:tc>
      </w:tr>
      <w:tr w:rsidTr="00003A1E" w:rsidR="000405B8" w:rsidRPr="0033690D">
        <w:trPr>
          <w:trHeight w:val="375"/>
        </w:trPr>
        <w:tc>
          <w:tcPr>
            <w:tcW w:type="dxa" w:w="13440"/>
            <w:gridSpan w:val="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Ukupno osporeno drugi viši isplatni red................203.882,56 kuna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3375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U Miholjancu, 02.04.2017. godine</w:t>
            </w: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4521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Stečajni upravitelj: Branko Smrtić, dipl.ing.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75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003A1E" w:rsidR="000405B8" w:rsidRPr="0033690D">
        <w:trPr>
          <w:trHeight w:val="375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3375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4521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6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9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44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9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162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Trgovački sud u Bjelovaru</w:t>
            </w:r>
          </w:p>
        </w:tc>
        <w:tc>
          <w:tcPr>
            <w:tcW w:type="dxa" w:w="175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Posl.broj: 1 St-992/2016-9</w:t>
            </w:r>
          </w:p>
        </w:tc>
        <w:tc>
          <w:tcPr>
            <w:tcW w:type="dxa" w:w="4634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 xml:space="preserve">Stečajni dužnik: SPAJIĆ proizvodnja i usluge d.o.o., u stečaju,Čačinci, Braće Radića 34,OIB 36321371245  </w:t>
            </w:r>
          </w:p>
        </w:tc>
        <w:tc>
          <w:tcPr>
            <w:tcW w:type="dxa" w:w="213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Stečajni sudac: Branka Pleskalt</w:t>
            </w:r>
          </w:p>
        </w:tc>
        <w:tc>
          <w:tcPr>
            <w:tcW w:type="dxa" w:w="329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Ispitno ročište: 19.travnja 2017.godine u 9,00 sati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162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5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634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162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5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634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439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sz w:val="36"/>
                <w:szCs w:val="36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sz w:val="36"/>
                <w:szCs w:val="36"/>
                <w:lang w:eastAsia="hr-HR"/>
              </w:rPr>
              <w:t>TABLICA RAZLUČNIH PRAVA</w:t>
            </w:r>
          </w:p>
        </w:tc>
      </w:tr>
      <w:tr w:rsidTr="00003A1E" w:rsidR="000405B8" w:rsidRPr="0033690D">
        <w:trPr>
          <w:trHeight w:val="439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sz w:val="36"/>
                <w:szCs w:val="36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 xml:space="preserve">Redni broj 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Javna knjiga u koju je upisano razlučno pravo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Iznos tražbine osigurane razlučnim pravom</w:t>
            </w:r>
          </w:p>
        </w:tc>
        <w:tc>
          <w:tcPr>
            <w:tcW w:type="dxa" w:w="213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Pravna osnova tražbine osigurane razlučnim pravom</w:t>
            </w:r>
          </w:p>
        </w:tc>
        <w:tc>
          <w:tcPr>
            <w:tcW w:type="dxa" w:w="329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Dio imovine na koji se odnosi razlučno pravo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PRIVREDNA BANKA ZAGREB d.d.,Radnička cesta 50, Zagreb, OIB 02535697732, zastupana po odvjetničko društvu Suić &amp; Škunca, Domagojeva 14, Zagreb, prvi založni vjerovnik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Općinski sud u Virovitici,Zemljišnoknjižni odjel u Orahovici,z.k.ul. 1573, k.o. Čačinci,k.č.br. 519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1.266.220,16 kuna</w:t>
            </w:r>
          </w:p>
        </w:tc>
        <w:tc>
          <w:tcPr>
            <w:tcW w:type="dxa" w:w="213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Sporazumi o zasnivanju založnog prava na nekretninama Posl.broj: OV-5898/2012, OV-5899/2012 i OU-596/05</w:t>
            </w:r>
          </w:p>
        </w:tc>
        <w:tc>
          <w:tcPr>
            <w:tcW w:type="dxa" w:w="329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k.č.br.519, u naravi Braće Radića, površine 33102 m2 od toga POSLOVNA ZGRADA površine 960 m2, voćnjak površine 26565 m2, DVORIŠTE površine 4880 m2 i POSLOVNA ZGRADA površine 697 m2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 xml:space="preserve">Spajić Anka, Donja Lomnica, Petra Preradovića 12, OIB 85006897063, drugi </w:t>
            </w: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>založni vjerovnik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>Općinski sud u Virovitici,Zemljišnoknjižni odjel u Orahovici,z.k.ul. 1573, k.o. Čačinci,k.č.br. 519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1.000.000,00 kuna</w:t>
            </w:r>
          </w:p>
        </w:tc>
        <w:tc>
          <w:tcPr>
            <w:tcW w:type="dxa" w:w="213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 xml:space="preserve">Sporazum o zasnivanju založnog prava na nekretninama </w:t>
            </w: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>Posl.broj: OU-614/2012</w:t>
            </w:r>
          </w:p>
        </w:tc>
        <w:tc>
          <w:tcPr>
            <w:tcW w:type="dxa" w:w="329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 xml:space="preserve">k.č.br.519, u naravi Braće Radića, površine 33102 m2 od toga POSLOVNA ZGRADA površine 960 m2, voćnjak površine 26565 m2, </w:t>
            </w: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>DVORIŠTE površine 4880 m2 i POSLOVNA ZGRADA površine 697 m2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Spajić Anka, Donja Lomnica, Petra Preradovića 12, OIB 85006897063, drugi založni vjerovnik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Općinski sud u Virovitici,Zemljišnoknjižni odjel u Orahovici,z.k.ul. 1573, k.o. Čačinci,k.č.br. 519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1.000.000,00 kuna</w:t>
            </w:r>
          </w:p>
        </w:tc>
        <w:tc>
          <w:tcPr>
            <w:tcW w:type="dxa" w:w="213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Sporazum o zasnivanju založnog prava na nekretninama Posl.broj: OU-614/2012</w:t>
            </w:r>
          </w:p>
        </w:tc>
        <w:tc>
          <w:tcPr>
            <w:tcW w:type="dxa" w:w="329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k.č.br.519, u naravi Braće Radića, površine 33.102 m2 od toga POSLOVNA ZGRADA površine 960 m2, voćnjak površine 26.565 m2, DVORIŠTE površine 4.880 m2 i POSLOVNA ZGRADA površine 697 m2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Spajić Anka, Donja Lomnica, Petra Preradovića 12, OIB 85006897063,  založni vjerovnik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Općinski sud u Virovitici,Zemljišnoknjižni odjel u Orahovici,z.k.ul. 117, k.o. Čačinci,k.č.br. 49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1.000.000,00 kuna</w:t>
            </w:r>
          </w:p>
        </w:tc>
        <w:tc>
          <w:tcPr>
            <w:tcW w:type="dxa" w:w="213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Sporazum o zasnivanju založnog prava na nekretninama Posl.broj: OU-614/2012</w:t>
            </w:r>
          </w:p>
        </w:tc>
        <w:tc>
          <w:tcPr>
            <w:tcW w:type="dxa" w:w="329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oranica CRNJE površine 24.119 m2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5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Spajić Anka, Donja Lomnica, Petra Preradovića 12, OIB 85006897063,  založni vjerovnik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Općinski sud u Virovitici,Zemljišnoknjižni odjel u Orahovici,z.k.ul. 992, k.o. Čačinci,k.č.br. 2739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1.000.000,00 kuna</w:t>
            </w:r>
          </w:p>
        </w:tc>
        <w:tc>
          <w:tcPr>
            <w:tcW w:type="dxa" w:w="213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Sporazum o zasnivanju založnog prava na nekretninama Posl.broj: OU-614/2012</w:t>
            </w:r>
          </w:p>
        </w:tc>
        <w:tc>
          <w:tcPr>
            <w:tcW w:type="dxa" w:w="329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oranica LIPOVAC površine 22.242 m2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>6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Spajić Anka, Donja Lomnica, Petra Preradovića 12, OIB 85006897063,  založni vjerovnik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Općinski sud u Virovitici,Zemljišnoknjižni odjel u Orahovici,z.k.ul. 1285, k.o. Čačinci,k.č.br. 50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1.000.000,00 kuna</w:t>
            </w:r>
          </w:p>
        </w:tc>
        <w:tc>
          <w:tcPr>
            <w:tcW w:type="dxa" w:w="213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Sporazum o zasnivanju založnog prava na nekretninama Posl.broj: OU-614/2012</w:t>
            </w:r>
          </w:p>
        </w:tc>
        <w:tc>
          <w:tcPr>
            <w:tcW w:type="dxa" w:w="329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oranica CRNJE površine 16.361 m2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7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Spajić Anka, Donja Lomnica, Petra Preradovića 12, OIB 85006897063,  založni vjerovnik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Općinski sud u Virovitici,Zemljišnoknjižni odjel u Orahovici,z.k.ul. 1286, k.o. Čačinci,k.č.br. 2129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1.000.000,00 kuna</w:t>
            </w:r>
          </w:p>
        </w:tc>
        <w:tc>
          <w:tcPr>
            <w:tcW w:type="dxa" w:w="213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Sporazum o zasnivanju založnog prava na nekretninama Posl.broj: OU-614/2012</w:t>
            </w:r>
          </w:p>
        </w:tc>
        <w:tc>
          <w:tcPr>
            <w:tcW w:type="dxa" w:w="329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šuma BABINKOVO BRDO površine 2.146 m2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8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Spajić Anka, Donja Lomnica, Petra Preradovića 12, OIB 85006897063,  založni vjerovnik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Općinski sud u Virovitici,Zemljišnoknjižni odjel u Orahovici,z.k.ul. 1569, k.o. Čačinci,k.č.br. 44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1.000.000,00 kuna</w:t>
            </w:r>
          </w:p>
        </w:tc>
        <w:tc>
          <w:tcPr>
            <w:tcW w:type="dxa" w:w="213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Sporazum o zasnivanju založnog prava na nekretninama Posl.broj: OU-614/2012</w:t>
            </w:r>
          </w:p>
        </w:tc>
        <w:tc>
          <w:tcPr>
            <w:tcW w:type="dxa" w:w="329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oranica CRNJE površine 12.754 m2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9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 xml:space="preserve">Spajić Anka, Donja Lomnica, Petra Preradovića 12, OIB 85006897063,  založni </w:t>
            </w: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>vjerovnik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>Općinski sud u Virovitici,Zemljišnoknjižni odjel u Orahovici,z.k.ul. 2518, k.o. Čačinci,k.č.br. 107/2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1.000.000,00 kuna</w:t>
            </w:r>
          </w:p>
        </w:tc>
        <w:tc>
          <w:tcPr>
            <w:tcW w:type="dxa" w:w="213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 xml:space="preserve">Sporazum o zasnivanju založnog prava na nekretninama </w:t>
            </w: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>Posl.broj: OU-614/2012</w:t>
            </w:r>
          </w:p>
        </w:tc>
        <w:tc>
          <w:tcPr>
            <w:tcW w:type="dxa" w:w="329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lastRenderedPageBreak/>
              <w:t>oranica CRNJE površine 4.814 m2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9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Spajić Anka, Donja Lomnica, Petra Preradovića 12, OIB 85006897063,  založni vjerovnik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Općinski sud u Virovitici,Zemljišnoknjižni odjel u Orahovici,z.k.ul. 2519, k.o. Čačinci,k.č.br. 117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1.000.000,00 kuna</w:t>
            </w:r>
          </w:p>
        </w:tc>
        <w:tc>
          <w:tcPr>
            <w:tcW w:type="dxa" w:w="213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Sporazum o zasnivanju založnog prava na nekretninama Posl.broj: OU-614/2012</w:t>
            </w:r>
          </w:p>
        </w:tc>
        <w:tc>
          <w:tcPr>
            <w:tcW w:type="dxa" w:w="329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oranica CRNJE površine 10.682 m2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10</w:t>
            </w:r>
          </w:p>
        </w:tc>
        <w:tc>
          <w:tcPr>
            <w:tcW w:type="dxa" w:w="2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REPUBLIKA HRVATSKA, Ministarstvo financija, Porezna uprava, Područni ured Slavonija i Baranja, zastupana po Županijskom državnom odvjetništvu u Bjelovaru, OIB 18683136487</w:t>
            </w:r>
          </w:p>
        </w:tc>
        <w:tc>
          <w:tcPr>
            <w:tcW w:type="dxa" w:w="2925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Općinski sud u Virovitici,Zemljišnoknjižni odjel u Orahovici,z.k.ul. 727, k.o. Pušina,k.č.br. 1771/1, 1773/2 i 1775/2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24.832,00 kuna</w:t>
            </w:r>
          </w:p>
        </w:tc>
        <w:tc>
          <w:tcPr>
            <w:tcW w:type="dxa" w:w="213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 xml:space="preserve"> Pravo zaloga  temeljem ugovora o prodaji klasa: 320-02/06-01/22, urbroj: 2189/14-01-03/06-7 sa zabranom otuđenja do 06.svibnja 2018.godine</w:t>
            </w:r>
          </w:p>
        </w:tc>
        <w:tc>
          <w:tcPr>
            <w:tcW w:type="dxa" w:w="329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3690D">
              <w:rPr>
                <w:rFonts w:hAnsi="Calibri" w:ascii="Calibri"/>
                <w:b/>
                <w:bCs/>
                <w:color w:val="000000"/>
                <w:lang w:eastAsia="hr-HR"/>
              </w:rPr>
              <w:t>PAŠNJAK TRABE sa 133.461 m2, PAŠNJAK TRABE sa 15.948 m2 i PAŠNJAK TARABE sa 25.605 m2</w:t>
            </w: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25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13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29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003A1E" w:rsidR="000405B8" w:rsidRPr="0033690D">
        <w:trPr>
          <w:trHeight w:val="300"/>
        </w:trPr>
        <w:tc>
          <w:tcPr>
            <w:tcW w:type="dxa" w:w="3375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U Miholjancu, 02.04.2017. godine</w:t>
            </w:r>
          </w:p>
        </w:tc>
        <w:tc>
          <w:tcPr>
            <w:tcW w:type="dxa" w:w="165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7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4521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405B8" w:rsidP="00003A1E" w:rsidR="000405B8" w:rsidRPr="0033690D">
            <w:pPr>
              <w:spacing w:lineRule="auto" w:line="240" w:after="0"/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3690D">
              <w:rPr>
                <w:rFonts w:hAnsi="Calibri" w:ascii="Calibri"/>
                <w:color w:val="000000"/>
                <w:lang w:eastAsia="hr-HR"/>
              </w:rPr>
              <w:t>Stečajni upravitelj: Branko Smrtić, dipl.ing.</w:t>
            </w:r>
          </w:p>
        </w:tc>
      </w:tr>
    </w:tbl>
    <w:p w14:textId="fa21d37" w14:paraId="fa21d37" w:rsidRDefault="000405B8" w:rsidP="000405B8" w:rsidR="000405B8">
      <w:pPr>
        <w15:collapsed w:val="false"/>
      </w:pPr>
    </w:p>
    <w:p w:rsidRDefault="00C46854" w:rsidR="00C46854"/>
    <w:sectPr w:rsidSect="0033690D" w:rsidR="00C46854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05B8"/>
    <w:rsid w:val="000405B8"/>
    <w:rsid w:val="00C46854"/>
    <w:rsid w:val="00FC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05B8"/>
    <w:rPr>
      <w:rFonts w:cs="Times New Roman" w:eastAsia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C2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5AD"/>
    <w:rPr>
      <w:rFonts w:cs="Times New Roman" w:hAnsi="Times New Roman" w:ascii="Times New Roman"/>
      <w:b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25AD"/>
    <w:rPr>
      <w:rFonts w:hAnsi="Calibri" w:ascii="Calibri"/>
      <w:b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25AD"/>
    <w:rPr>
      <w:rFonts w:cs="Times New Roman" w:hAnsi="Calibri" w:ascii="Calibri"/>
      <w:b w:val="false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25AD"/>
    <w:rPr>
      <w:rFonts w:cs="Times New Roman" w:hAnsi="Calibri" w:ascii="Calibri"/>
      <w:b w:val="false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05B8"/>
    <w:rPr>
      <w:rFonts w:cs="Times New Roman" w:eastAsia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C2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5AD"/>
    <w:rPr>
      <w:rFonts w:ascii="Times New Roman" w:cs="Times New Roman" w:hAnsi="Times New Roman"/>
      <w:b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25AD"/>
    <w:rPr>
      <w:rFonts w:ascii="Calibri" w:hAnsi="Calibri"/>
      <w:b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25AD"/>
    <w:rPr>
      <w:rFonts w:ascii="Calibri" w:cs="Times New Roman" w:hAnsi="Calibri"/>
      <w:b w:val="0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25AD"/>
    <w:rPr>
      <w:rFonts w:ascii="Calibri" w:cs="Times New Roman" w:hAnsi="Calibri"/>
      <w:b w:val="0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36321371245</item>
      <item>, OIB 48462086620</item>
      <item>, OIB 02535697732</item>
      <item>, OIB 44213507122</item>
      <item>, OIB null</item>
      <item>, OIB null</item>
      <item>, OIB null</item>
    </izvorni_sadrzaj>
    <derivirana_varijabla naziv="DomainObject.Predmet.SudioniciListNazivOIB_1">
      <item>, OIB 85821130368</item>
      <item>, OIB 36321371245</item>
      <item>, OIB 48462086620</item>
      <item>, OIB 02535697732</item>
      <item>, OIB 44213507122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1259</properties:Words>
  <properties:Characters>8352</properties:Characters>
  <properties:Lines>2634</properties:Lines>
  <properties:Paragraphs>217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2017-04-10T06:23:00Z</dcterms:created>
  <dc:creator>Vesna Dragišić</dc:creator>
  <cp:lastModifiedBy>Vesna Dragišić</cp:lastModifiedBy>
  <dcterms:modified xmlns:xsi="http://www.w3.org/2001/XMLSchema-instance" xsi:type="dcterms:W3CDTF">2017-04-10T06:25:00Z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