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0f0d1" w14:paraId="c30f0d1" w:rsidRDefault="00071633" w:rsidP="00C62C16" w:rsidR="000D6BA8" w:rsidRPr="003007B4">
      <w:pPr>
        <w:jc w:val="both"/>
        <w15:collapsed w:val="false"/>
        <w:rPr>
          <w:bCs/>
          <w:sz w:val="24"/>
          <w:szCs w:val="24"/>
        </w:rPr>
      </w:pPr>
      <w:bookmarkStart w:name="_GoBack" w:id="0"/>
      <w:bookmarkEnd w:id="0"/>
      <w:r w:rsidRPr="003007B4">
        <w:rPr>
          <w:bCs/>
          <w:sz w:val="24"/>
          <w:szCs w:val="24"/>
        </w:rPr>
        <w:t xml:space="preserve">                                                                                                                         </w:t>
      </w:r>
    </w:p>
    <w:p w:rsidRDefault="00071633" w:rsidP="00C62C16" w:rsidR="00071633" w:rsidRPr="003007B4">
      <w:pPr>
        <w:jc w:val="both"/>
        <w:rPr>
          <w:bCs/>
          <w:sz w:val="24"/>
          <w:szCs w:val="24"/>
        </w:rPr>
      </w:pPr>
      <w:r w:rsidRPr="003007B4">
        <w:rPr>
          <w:bCs/>
          <w:sz w:val="24"/>
          <w:szCs w:val="24"/>
        </w:rPr>
        <w:t xml:space="preserve">REPUBLIKA HRVATSKA </w:t>
      </w:r>
    </w:p>
    <w:p w:rsidRDefault="00071633" w:rsidP="00C62C16" w:rsidR="00071633" w:rsidRPr="003007B4">
      <w:pPr>
        <w:jc w:val="both"/>
        <w:rPr>
          <w:bCs/>
          <w:sz w:val="24"/>
          <w:szCs w:val="24"/>
        </w:rPr>
      </w:pPr>
      <w:r w:rsidRPr="003007B4">
        <w:rPr>
          <w:bCs/>
          <w:sz w:val="24"/>
          <w:szCs w:val="24"/>
        </w:rPr>
        <w:t>TRGOVAČKI SUD U ZAGREBU</w:t>
      </w:r>
    </w:p>
    <w:p w:rsidRDefault="00071633" w:rsidP="00C6522F" w:rsidR="00853FF6" w:rsidRPr="003007B4">
      <w:pPr>
        <w:jc w:val="right"/>
        <w:rPr>
          <w:bCs/>
          <w:sz w:val="24"/>
          <w:szCs w:val="24"/>
        </w:rPr>
      </w:pPr>
      <w:r w:rsidRPr="003007B4">
        <w:rPr>
          <w:bCs/>
          <w:sz w:val="24"/>
          <w:szCs w:val="24"/>
        </w:rPr>
        <w:t>Zagreb, Amruševa 2/II</w:t>
      </w:r>
      <w:r w:rsidR="005568C5" w:rsidRPr="003007B4">
        <w:rPr>
          <w:bCs/>
          <w:sz w:val="24"/>
          <w:szCs w:val="24"/>
        </w:rPr>
        <w:tab/>
      </w:r>
      <w:r w:rsidR="005568C5" w:rsidRPr="003007B4">
        <w:rPr>
          <w:bCs/>
          <w:sz w:val="24"/>
          <w:szCs w:val="24"/>
        </w:rPr>
        <w:tab/>
      </w:r>
      <w:r w:rsidR="005568C5" w:rsidRPr="003007B4">
        <w:rPr>
          <w:bCs/>
          <w:sz w:val="24"/>
          <w:szCs w:val="24"/>
        </w:rPr>
        <w:tab/>
      </w:r>
      <w:r w:rsidR="005568C5" w:rsidRPr="003007B4">
        <w:rPr>
          <w:bCs/>
          <w:sz w:val="24"/>
          <w:szCs w:val="24"/>
        </w:rPr>
        <w:tab/>
        <w:t xml:space="preserve">        </w:t>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Pr="003007B4">
        <w:rPr>
          <w:bCs/>
          <w:sz w:val="24"/>
          <w:szCs w:val="24"/>
        </w:rPr>
        <w:t xml:space="preserve">                                                                           48</w:t>
      </w:r>
      <w:r w:rsidR="00EA2F22" w:rsidRPr="003007B4">
        <w:rPr>
          <w:bCs/>
          <w:sz w:val="24"/>
          <w:szCs w:val="24"/>
        </w:rPr>
        <w:t>.</w:t>
      </w:r>
      <w:r w:rsidR="00B84EFD" w:rsidRPr="003007B4">
        <w:rPr>
          <w:bCs/>
          <w:sz w:val="24"/>
          <w:szCs w:val="24"/>
        </w:rPr>
        <w:t xml:space="preserve"> St-</w:t>
      </w:r>
      <w:r w:rsidR="00B3064C" w:rsidRPr="003007B4">
        <w:rPr>
          <w:bCs/>
          <w:sz w:val="24"/>
          <w:szCs w:val="24"/>
        </w:rPr>
        <w:t>2506/18</w:t>
      </w:r>
    </w:p>
    <w:p w:rsidRDefault="00853FF6" w:rsidP="00C62C16" w:rsidR="00853FF6" w:rsidRPr="003007B4">
      <w:pPr>
        <w:jc w:val="both"/>
        <w:rPr>
          <w:bCs/>
          <w:sz w:val="24"/>
          <w:szCs w:val="24"/>
        </w:rPr>
      </w:pPr>
    </w:p>
    <w:p w:rsidRDefault="00853FF6" w:rsidP="00C6522F" w:rsidR="00853FF6" w:rsidRPr="003007B4">
      <w:pPr>
        <w:pStyle w:val="Naslov3"/>
        <w:rPr>
          <w:b w:val="false"/>
          <w:bCs/>
          <w:szCs w:val="24"/>
        </w:rPr>
      </w:pPr>
      <w:r w:rsidRPr="003007B4">
        <w:rPr>
          <w:b w:val="false"/>
          <w:bCs/>
          <w:szCs w:val="24"/>
        </w:rPr>
        <w:t>Z A P I S N I K</w:t>
      </w:r>
    </w:p>
    <w:p w:rsidRDefault="00071633" w:rsidP="00C6522F" w:rsidR="00853FF6" w:rsidRPr="003007B4">
      <w:pPr>
        <w:pStyle w:val="Naslov1"/>
        <w:jc w:val="center"/>
        <w:rPr>
          <w:b w:val="false"/>
          <w:bCs/>
          <w:szCs w:val="24"/>
        </w:rPr>
      </w:pPr>
      <w:r w:rsidRPr="003007B4">
        <w:rPr>
          <w:b w:val="false"/>
          <w:bCs/>
          <w:szCs w:val="24"/>
        </w:rPr>
        <w:t>S</w:t>
      </w:r>
      <w:r w:rsidR="00853FF6" w:rsidRPr="003007B4">
        <w:rPr>
          <w:b w:val="false"/>
          <w:bCs/>
          <w:szCs w:val="24"/>
        </w:rPr>
        <w:t xml:space="preserve"> ISPITNOG ROČIŠTA</w:t>
      </w:r>
    </w:p>
    <w:p w:rsidRDefault="005A3188" w:rsidP="00C62C16" w:rsidR="005A3188" w:rsidRPr="003007B4">
      <w:pPr>
        <w:jc w:val="both"/>
        <w:rPr>
          <w:sz w:val="24"/>
          <w:szCs w:val="24"/>
        </w:rPr>
      </w:pPr>
    </w:p>
    <w:p w:rsidRDefault="009919F7" w:rsidP="00C62C16" w:rsidR="00BF1405" w:rsidRPr="003007B4">
      <w:pPr>
        <w:pStyle w:val="Bezproreda"/>
        <w:jc w:val="both"/>
        <w:rPr>
          <w:rFonts w:hAnsi="Times New Roman" w:ascii="Times New Roman"/>
          <w:sz w:val="24"/>
          <w:szCs w:val="24"/>
        </w:rPr>
      </w:pPr>
      <w:r w:rsidRPr="003007B4">
        <w:rPr>
          <w:rFonts w:hAnsi="Times New Roman" w:ascii="Times New Roman"/>
          <w:bCs/>
          <w:sz w:val="24"/>
          <w:szCs w:val="24"/>
        </w:rPr>
        <w:t xml:space="preserve">održanog dana </w:t>
      </w:r>
      <w:r w:rsidR="00BA553B" w:rsidRPr="003007B4">
        <w:rPr>
          <w:rFonts w:hAnsi="Times New Roman" w:ascii="Times New Roman"/>
          <w:bCs/>
          <w:sz w:val="24"/>
          <w:szCs w:val="24"/>
        </w:rPr>
        <w:t>30</w:t>
      </w:r>
      <w:r w:rsidR="003C082D" w:rsidRPr="003007B4">
        <w:rPr>
          <w:rFonts w:hAnsi="Times New Roman" w:ascii="Times New Roman"/>
          <w:bCs/>
          <w:sz w:val="24"/>
          <w:szCs w:val="24"/>
        </w:rPr>
        <w:t>. travnja</w:t>
      </w:r>
      <w:r w:rsidR="00B30A32" w:rsidRPr="003007B4">
        <w:rPr>
          <w:rFonts w:hAnsi="Times New Roman" w:ascii="Times New Roman"/>
          <w:bCs/>
          <w:sz w:val="24"/>
          <w:szCs w:val="24"/>
        </w:rPr>
        <w:t xml:space="preserve"> 2019</w:t>
      </w:r>
      <w:r w:rsidRPr="003007B4">
        <w:rPr>
          <w:rFonts w:hAnsi="Times New Roman" w:ascii="Times New Roman"/>
          <w:bCs/>
          <w:sz w:val="24"/>
          <w:szCs w:val="24"/>
        </w:rPr>
        <w:t xml:space="preserve">. na Trgovačkom sudu u Zagrebu, </w:t>
      </w:r>
      <w:r w:rsidR="00C27EC9" w:rsidRPr="003007B4">
        <w:rPr>
          <w:rFonts w:hAnsi="Times New Roman" w:ascii="Times New Roman"/>
          <w:bCs/>
          <w:sz w:val="24"/>
          <w:szCs w:val="24"/>
        </w:rPr>
        <w:t>Petrinjska 8</w:t>
      </w:r>
      <w:r w:rsidR="00B30A32" w:rsidRPr="003007B4">
        <w:rPr>
          <w:rFonts w:hAnsi="Times New Roman" w:ascii="Times New Roman"/>
          <w:bCs/>
          <w:sz w:val="24"/>
          <w:szCs w:val="24"/>
        </w:rPr>
        <w:t>, soba 93/II kat, UZ</w:t>
      </w:r>
      <w:r w:rsidRPr="003007B4">
        <w:rPr>
          <w:rFonts w:hAnsi="Times New Roman" w:ascii="Times New Roman"/>
          <w:bCs/>
          <w:sz w:val="24"/>
          <w:szCs w:val="24"/>
        </w:rPr>
        <w:t xml:space="preserve"> u </w:t>
      </w:r>
      <w:r w:rsidR="00FF32FD" w:rsidRPr="003007B4">
        <w:rPr>
          <w:rFonts w:hAnsi="Times New Roman" w:ascii="Times New Roman"/>
          <w:bCs/>
          <w:sz w:val="24"/>
          <w:szCs w:val="24"/>
        </w:rPr>
        <w:t>steča</w:t>
      </w:r>
      <w:r w:rsidR="00FF32FD" w:rsidRPr="003007B4">
        <w:rPr>
          <w:rFonts w:hAnsi="Times New Roman" w:ascii="Times New Roman"/>
          <w:sz w:val="24"/>
          <w:szCs w:val="24"/>
        </w:rPr>
        <w:t xml:space="preserve">jnom postupku nad </w:t>
      </w:r>
      <w:r w:rsidR="003007B4" w:rsidRPr="003007B4">
        <w:rPr>
          <w:rFonts w:hAnsi="Times New Roman" w:ascii="Times New Roman"/>
          <w:sz w:val="24"/>
          <w:szCs w:val="24"/>
        </w:rPr>
        <w:t xml:space="preserve">stečajnim dužnikom </w:t>
      </w:r>
      <w:r w:rsidR="003007B4" w:rsidRPr="003007B4">
        <w:rPr>
          <w:rFonts w:hAnsi="Times New Roman" w:ascii="Times New Roman"/>
        </w:rPr>
        <w:t>SINE MORA d.o.o., Slavonska avenija 22, Zagreb, OIB: 40801222596</w:t>
      </w:r>
    </w:p>
    <w:p w:rsidRDefault="000834CF" w:rsidP="00C62C16" w:rsidR="000834CF" w:rsidRPr="003007B4">
      <w:pPr>
        <w:pStyle w:val="Bezproreda"/>
        <w:jc w:val="both"/>
        <w:rPr>
          <w:rFonts w:hAnsi="Times New Roman" w:ascii="Times New Roman"/>
          <w:sz w:val="24"/>
          <w:szCs w:val="24"/>
        </w:rPr>
      </w:pPr>
    </w:p>
    <w:p w:rsidRDefault="00853FF6" w:rsidP="00C62C16" w:rsidR="00853FF6" w:rsidRPr="003007B4">
      <w:pPr>
        <w:pStyle w:val="Bezproreda"/>
        <w:jc w:val="both"/>
        <w:rPr>
          <w:rFonts w:hAnsi="Times New Roman" w:ascii="Times New Roman"/>
          <w:bCs/>
          <w:sz w:val="24"/>
          <w:szCs w:val="24"/>
        </w:rPr>
      </w:pPr>
      <w:r w:rsidRPr="003007B4">
        <w:rPr>
          <w:rFonts w:hAnsi="Times New Roman" w:ascii="Times New Roman"/>
          <w:bCs/>
          <w:sz w:val="24"/>
          <w:szCs w:val="24"/>
        </w:rPr>
        <w:t>Nazočni od suda:</w:t>
      </w:r>
    </w:p>
    <w:p w:rsidRDefault="00071633" w:rsidP="00C62C16" w:rsidR="00853FF6" w:rsidRPr="003007B4">
      <w:pPr>
        <w:jc w:val="both"/>
        <w:rPr>
          <w:bCs/>
          <w:sz w:val="24"/>
          <w:szCs w:val="24"/>
        </w:rPr>
      </w:pPr>
      <w:r w:rsidRPr="003007B4">
        <w:rPr>
          <w:bCs/>
          <w:sz w:val="24"/>
          <w:szCs w:val="24"/>
        </w:rPr>
        <w:t>Vesna Sremac Šoštar</w:t>
      </w:r>
      <w:r w:rsidR="004642DE" w:rsidRPr="003007B4">
        <w:rPr>
          <w:bCs/>
          <w:sz w:val="24"/>
          <w:szCs w:val="24"/>
        </w:rPr>
        <w:t xml:space="preserve">, </w:t>
      </w:r>
      <w:r w:rsidR="00853FF6" w:rsidRPr="003007B4">
        <w:rPr>
          <w:bCs/>
          <w:sz w:val="24"/>
          <w:szCs w:val="24"/>
        </w:rPr>
        <w:t>sudac</w:t>
      </w:r>
    </w:p>
    <w:p w:rsidRDefault="00610D69" w:rsidP="00126873" w:rsidR="00853FF6" w:rsidRPr="003007B4">
      <w:pPr>
        <w:tabs>
          <w:tab w:pos="8364" w:val="left"/>
        </w:tabs>
        <w:jc w:val="both"/>
        <w:rPr>
          <w:bCs/>
          <w:sz w:val="24"/>
          <w:szCs w:val="24"/>
        </w:rPr>
      </w:pPr>
      <w:r w:rsidRPr="003007B4">
        <w:rPr>
          <w:bCs/>
          <w:sz w:val="24"/>
          <w:szCs w:val="24"/>
        </w:rPr>
        <w:t>Vinka Mihalinčić</w:t>
      </w:r>
      <w:r w:rsidR="00853FF6" w:rsidRPr="003007B4">
        <w:rPr>
          <w:bCs/>
          <w:sz w:val="24"/>
          <w:szCs w:val="24"/>
        </w:rPr>
        <w:t>, zapisničar</w:t>
      </w:r>
      <w:r w:rsidR="00126873" w:rsidRPr="003007B4">
        <w:rPr>
          <w:bCs/>
          <w:sz w:val="24"/>
          <w:szCs w:val="24"/>
        </w:rPr>
        <w:tab/>
      </w:r>
    </w:p>
    <w:p w:rsidRDefault="00853FF6" w:rsidP="00C62C16" w:rsidR="00853FF6" w:rsidRPr="003007B4">
      <w:pPr>
        <w:jc w:val="both"/>
        <w:rPr>
          <w:bCs/>
          <w:sz w:val="24"/>
          <w:szCs w:val="24"/>
        </w:rPr>
      </w:pPr>
    </w:p>
    <w:p w:rsidRDefault="00853FF6" w:rsidP="00C62C16" w:rsidR="009835DE" w:rsidRPr="003007B4">
      <w:pPr>
        <w:jc w:val="both"/>
        <w:rPr>
          <w:sz w:val="24"/>
          <w:szCs w:val="24"/>
        </w:rPr>
      </w:pPr>
      <w:r w:rsidRPr="003007B4">
        <w:rPr>
          <w:sz w:val="24"/>
          <w:szCs w:val="24"/>
        </w:rPr>
        <w:t>Utvrđuje se da je pristu</w:t>
      </w:r>
      <w:r w:rsidR="002A3A8D" w:rsidRPr="003007B4">
        <w:rPr>
          <w:sz w:val="24"/>
          <w:szCs w:val="24"/>
        </w:rPr>
        <w:t>pio</w:t>
      </w:r>
      <w:r w:rsidRPr="003007B4">
        <w:rPr>
          <w:sz w:val="24"/>
          <w:szCs w:val="24"/>
        </w:rPr>
        <w:t xml:space="preserve"> stečajn</w:t>
      </w:r>
      <w:r w:rsidR="002A3A8D" w:rsidRPr="003007B4">
        <w:rPr>
          <w:sz w:val="24"/>
          <w:szCs w:val="24"/>
        </w:rPr>
        <w:t>i</w:t>
      </w:r>
      <w:r w:rsidR="00DC6824" w:rsidRPr="003007B4">
        <w:rPr>
          <w:sz w:val="24"/>
          <w:szCs w:val="24"/>
        </w:rPr>
        <w:t xml:space="preserve"> </w:t>
      </w:r>
      <w:r w:rsidR="00A63F46" w:rsidRPr="003007B4">
        <w:rPr>
          <w:sz w:val="24"/>
          <w:szCs w:val="24"/>
        </w:rPr>
        <w:t>upravitelj</w:t>
      </w:r>
      <w:r w:rsidR="00532F34" w:rsidRPr="003007B4">
        <w:rPr>
          <w:sz w:val="24"/>
          <w:szCs w:val="24"/>
        </w:rPr>
        <w:t xml:space="preserve"> </w:t>
      </w:r>
      <w:r w:rsidR="003007B4">
        <w:rPr>
          <w:sz w:val="24"/>
          <w:szCs w:val="24"/>
        </w:rPr>
        <w:t>Marijan Drljanovčan</w:t>
      </w:r>
    </w:p>
    <w:p w:rsidRDefault="00B23978" w:rsidP="00C62C16" w:rsidR="00954230" w:rsidRPr="003007B4">
      <w:pPr>
        <w:tabs>
          <w:tab w:pos="7741" w:val="left"/>
        </w:tabs>
        <w:jc w:val="both"/>
        <w:rPr>
          <w:bCs/>
          <w:sz w:val="24"/>
          <w:szCs w:val="24"/>
        </w:rPr>
      </w:pPr>
      <w:r w:rsidRPr="003007B4">
        <w:rPr>
          <w:bCs/>
          <w:sz w:val="24"/>
          <w:szCs w:val="24"/>
        </w:rPr>
        <w:tab/>
      </w:r>
    </w:p>
    <w:p w:rsidRDefault="00071633" w:rsidP="00C62C16" w:rsidR="00D4581C" w:rsidRPr="003007B4">
      <w:pPr>
        <w:jc w:val="both"/>
        <w:rPr>
          <w:bCs/>
          <w:sz w:val="24"/>
          <w:szCs w:val="24"/>
        </w:rPr>
      </w:pPr>
      <w:r w:rsidRPr="003007B4">
        <w:rPr>
          <w:bCs/>
          <w:sz w:val="24"/>
          <w:szCs w:val="24"/>
        </w:rPr>
        <w:t xml:space="preserve">Započeto u </w:t>
      </w:r>
      <w:r w:rsidR="000E26C8" w:rsidRPr="003007B4">
        <w:rPr>
          <w:bCs/>
          <w:sz w:val="24"/>
          <w:szCs w:val="24"/>
        </w:rPr>
        <w:t>10</w:t>
      </w:r>
      <w:r w:rsidR="006F464F" w:rsidRPr="003007B4">
        <w:rPr>
          <w:bCs/>
          <w:sz w:val="24"/>
          <w:szCs w:val="24"/>
        </w:rPr>
        <w:t>,00</w:t>
      </w:r>
      <w:r w:rsidR="00956688" w:rsidRPr="003007B4">
        <w:rPr>
          <w:bCs/>
          <w:sz w:val="24"/>
          <w:szCs w:val="24"/>
        </w:rPr>
        <w:t xml:space="preserve"> </w:t>
      </w:r>
      <w:r w:rsidR="00853FF6" w:rsidRPr="003007B4">
        <w:rPr>
          <w:bCs/>
          <w:sz w:val="24"/>
          <w:szCs w:val="24"/>
        </w:rPr>
        <w:t>sati.</w:t>
      </w:r>
    </w:p>
    <w:p w:rsidRDefault="00D4581C" w:rsidP="00C62C16" w:rsidR="00D4581C" w:rsidRPr="003007B4">
      <w:pPr>
        <w:jc w:val="both"/>
        <w:rPr>
          <w:bCs/>
          <w:sz w:val="24"/>
          <w:szCs w:val="24"/>
        </w:rPr>
      </w:pPr>
    </w:p>
    <w:p w:rsidRDefault="00853FF6" w:rsidP="00C62C16" w:rsidR="00071633" w:rsidRPr="003007B4">
      <w:pPr>
        <w:jc w:val="both"/>
        <w:rPr>
          <w:bCs/>
          <w:sz w:val="24"/>
          <w:szCs w:val="24"/>
        </w:rPr>
      </w:pPr>
      <w:r w:rsidRPr="003007B4">
        <w:rPr>
          <w:bCs/>
          <w:sz w:val="24"/>
          <w:szCs w:val="24"/>
        </w:rPr>
        <w:t>Ročište je javno.</w:t>
      </w:r>
    </w:p>
    <w:p w:rsidRDefault="00071633" w:rsidP="00C62C16" w:rsidR="00071633" w:rsidRPr="003007B4">
      <w:pPr>
        <w:jc w:val="both"/>
        <w:rPr>
          <w:bCs/>
          <w:sz w:val="24"/>
          <w:szCs w:val="24"/>
        </w:rPr>
      </w:pPr>
    </w:p>
    <w:p w:rsidRDefault="00853FF6" w:rsidP="00C62C16" w:rsidR="00853FF6" w:rsidRPr="003007B4">
      <w:pPr>
        <w:jc w:val="both"/>
        <w:rPr>
          <w:bCs/>
          <w:sz w:val="24"/>
          <w:szCs w:val="24"/>
        </w:rPr>
      </w:pPr>
      <w:r w:rsidRPr="003007B4">
        <w:rPr>
          <w:bCs/>
          <w:sz w:val="24"/>
          <w:szCs w:val="24"/>
        </w:rPr>
        <w:t xml:space="preserve">Utvrđuje se da </w:t>
      </w:r>
      <w:r w:rsidR="00100A1C" w:rsidRPr="003007B4">
        <w:rPr>
          <w:bCs/>
          <w:sz w:val="24"/>
          <w:szCs w:val="24"/>
        </w:rPr>
        <w:t xml:space="preserve">su pristupili slijedeći vjerovnici: </w:t>
      </w:r>
    </w:p>
    <w:p w:rsidRDefault="00DE2C70" w:rsidP="00C62C16" w:rsidR="00DE2C70">
      <w:pPr>
        <w:jc w:val="both"/>
        <w:rPr>
          <w:bCs/>
          <w:sz w:val="24"/>
          <w:szCs w:val="24"/>
        </w:rPr>
      </w:pPr>
      <w:r w:rsidRPr="003007B4">
        <w:rPr>
          <w:bCs/>
          <w:sz w:val="24"/>
          <w:szCs w:val="24"/>
        </w:rPr>
        <w:t xml:space="preserve">RH-MINISTARSTVO FINANCIJA –POREZNA UPRAVA – </w:t>
      </w:r>
      <w:r w:rsidR="0050311C">
        <w:rPr>
          <w:bCs/>
          <w:sz w:val="24"/>
          <w:szCs w:val="24"/>
        </w:rPr>
        <w:t>Željka Vrbiček Mesic, savjetnik ŽDO-a</w:t>
      </w:r>
    </w:p>
    <w:p w:rsidRDefault="00BE459B" w:rsidP="00C62C16" w:rsidR="00BE459B">
      <w:pPr>
        <w:jc w:val="both"/>
        <w:rPr>
          <w:bCs/>
          <w:sz w:val="24"/>
          <w:szCs w:val="24"/>
        </w:rPr>
      </w:pPr>
    </w:p>
    <w:p w:rsidRDefault="00BE459B" w:rsidP="00C62C16" w:rsidR="00BE459B">
      <w:pPr>
        <w:jc w:val="both"/>
        <w:rPr>
          <w:bCs/>
          <w:sz w:val="24"/>
          <w:szCs w:val="24"/>
        </w:rPr>
      </w:pPr>
      <w:r>
        <w:rPr>
          <w:bCs/>
          <w:sz w:val="24"/>
          <w:szCs w:val="24"/>
        </w:rPr>
        <w:t xml:space="preserve">Konstatira se da kao javnost ročištu prisustvuju kao javnost: </w:t>
      </w:r>
    </w:p>
    <w:p w:rsidRDefault="0050311C" w:rsidP="00C62C16" w:rsidR="0050311C">
      <w:pPr>
        <w:jc w:val="both"/>
        <w:rPr>
          <w:bCs/>
          <w:sz w:val="24"/>
          <w:szCs w:val="24"/>
        </w:rPr>
      </w:pPr>
      <w:r>
        <w:rPr>
          <w:bCs/>
          <w:sz w:val="24"/>
          <w:szCs w:val="24"/>
        </w:rPr>
        <w:t xml:space="preserve">ROBERT KOŠČEVIĆ – pun. Danijela Juranić, odvj. </w:t>
      </w:r>
    </w:p>
    <w:p w:rsidRDefault="00063BDF" w:rsidP="00C62C16" w:rsidR="0050311C" w:rsidRPr="003007B4">
      <w:pPr>
        <w:jc w:val="both"/>
        <w:rPr>
          <w:bCs/>
          <w:sz w:val="24"/>
          <w:szCs w:val="24"/>
        </w:rPr>
      </w:pPr>
      <w:r>
        <w:rPr>
          <w:bCs/>
          <w:sz w:val="24"/>
          <w:szCs w:val="24"/>
        </w:rPr>
        <w:t>DAMIR BAH</w:t>
      </w:r>
      <w:r w:rsidR="0050311C">
        <w:rPr>
          <w:bCs/>
          <w:sz w:val="24"/>
          <w:szCs w:val="24"/>
        </w:rPr>
        <w:t xml:space="preserve">LEN – pun. Mislav Šarac, odvj. </w:t>
      </w:r>
    </w:p>
    <w:p w:rsidRDefault="000A4F00" w:rsidP="00B11DA9" w:rsidR="000A4F00" w:rsidRPr="003007B4">
      <w:pPr>
        <w:jc w:val="both"/>
        <w:rPr>
          <w:bCs/>
          <w:sz w:val="24"/>
          <w:szCs w:val="24"/>
        </w:rPr>
      </w:pPr>
    </w:p>
    <w:p w:rsidRDefault="00D010E6" w:rsidP="00B11DA9" w:rsidR="00D010E6" w:rsidRPr="003007B4">
      <w:pPr>
        <w:jc w:val="both"/>
        <w:rPr>
          <w:bCs/>
          <w:sz w:val="24"/>
          <w:szCs w:val="24"/>
        </w:rPr>
      </w:pPr>
    </w:p>
    <w:p w:rsidRDefault="0038417C" w:rsidP="0038417C" w:rsidR="0038417C" w:rsidRPr="003007B4">
      <w:pPr>
        <w:pStyle w:val="Naslov1"/>
        <w:ind w:firstLine="360"/>
        <w:jc w:val="both"/>
        <w:rPr>
          <w:b w:val="false"/>
          <w:szCs w:val="24"/>
        </w:rPr>
      </w:pPr>
      <w:r w:rsidRPr="003007B4">
        <w:rPr>
          <w:b w:val="false"/>
          <w:szCs w:val="24"/>
        </w:rPr>
        <w:t>Utvrđuje se da je rješenje</w:t>
      </w:r>
      <w:r w:rsidR="000E6C28" w:rsidRPr="003007B4">
        <w:rPr>
          <w:b w:val="false"/>
          <w:szCs w:val="24"/>
        </w:rPr>
        <w:t xml:space="preserve">m </w:t>
      </w:r>
      <w:r w:rsidRPr="003007B4">
        <w:rPr>
          <w:b w:val="false"/>
          <w:szCs w:val="24"/>
        </w:rPr>
        <w:t xml:space="preserve">od </w:t>
      </w:r>
      <w:r w:rsidR="00F8036C">
        <w:rPr>
          <w:b w:val="false"/>
          <w:szCs w:val="24"/>
        </w:rPr>
        <w:t>9. siječnja 2019. godine,</w:t>
      </w:r>
      <w:r w:rsidRPr="003007B4">
        <w:rPr>
          <w:b w:val="false"/>
          <w:szCs w:val="24"/>
        </w:rPr>
        <w:t xml:space="preserve"> broj gornji, </w:t>
      </w:r>
      <w:r w:rsidR="00F8036C">
        <w:rPr>
          <w:b w:val="false"/>
          <w:szCs w:val="24"/>
        </w:rPr>
        <w:t>otvoren</w:t>
      </w:r>
      <w:r w:rsidR="00DC632B" w:rsidRPr="003007B4">
        <w:rPr>
          <w:b w:val="false"/>
          <w:szCs w:val="24"/>
        </w:rPr>
        <w:t xml:space="preserve"> </w:t>
      </w:r>
      <w:r w:rsidR="003C6553" w:rsidRPr="003007B4">
        <w:rPr>
          <w:b w:val="false"/>
          <w:szCs w:val="24"/>
        </w:rPr>
        <w:t xml:space="preserve"> stečajni postupak nad </w:t>
      </w:r>
      <w:r w:rsidR="00F8036C">
        <w:rPr>
          <w:b w:val="false"/>
        </w:rPr>
        <w:t xml:space="preserve">stečajnim dužnikom </w:t>
      </w:r>
      <w:r w:rsidR="00F8036C" w:rsidRPr="00F8036C">
        <w:rPr>
          <w:b w:val="false"/>
        </w:rPr>
        <w:t>SINE MORA d.o.o., Slavonska avenija 22, Zagreb, OIB: 40801222596</w:t>
      </w:r>
      <w:r w:rsidR="006A7F87" w:rsidRPr="00F8036C">
        <w:rPr>
          <w:b w:val="false"/>
        </w:rPr>
        <w:t xml:space="preserve"> </w:t>
      </w:r>
      <w:r w:rsidRPr="003007B4">
        <w:rPr>
          <w:b w:val="false"/>
          <w:szCs w:val="24"/>
        </w:rPr>
        <w:t xml:space="preserve">kojim je određeno današnje ispitno i izvještajno ročište objavljeno na mrežnoj stranici e-oglasna ploča Trgovačkog suda u Zagrebu istog dana, tj. </w:t>
      </w:r>
      <w:r w:rsidR="00F8036C">
        <w:rPr>
          <w:b w:val="false"/>
          <w:szCs w:val="24"/>
        </w:rPr>
        <w:t>9. siječnja 2019</w:t>
      </w:r>
      <w:r w:rsidR="003C082D" w:rsidRPr="003007B4">
        <w:rPr>
          <w:b w:val="false"/>
          <w:szCs w:val="24"/>
        </w:rPr>
        <w:t>. godine</w:t>
      </w:r>
      <w:r w:rsidRPr="003007B4">
        <w:rPr>
          <w:b w:val="false"/>
          <w:szCs w:val="24"/>
        </w:rPr>
        <w:t>.</w:t>
      </w:r>
    </w:p>
    <w:p w:rsidRDefault="00E55416" w:rsidP="00E55416" w:rsidR="00E55416" w:rsidRPr="003007B4"/>
    <w:p w:rsidRDefault="00E55416" w:rsidP="00A50713" w:rsidR="00A50713" w:rsidRPr="003007B4">
      <w:pPr>
        <w:ind w:firstLine="360"/>
        <w:jc w:val="both"/>
        <w:rPr>
          <w:sz w:val="24"/>
          <w:szCs w:val="24"/>
        </w:rPr>
      </w:pPr>
      <w:r w:rsidRPr="003007B4">
        <w:tab/>
      </w:r>
      <w:r w:rsidR="00A50713" w:rsidRPr="003007B4">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00A50713" w:rsidRPr="003007B4">
        <w:rPr>
          <w:bCs/>
          <w:sz w:val="24"/>
          <w:szCs w:val="24"/>
        </w:rPr>
        <w:t xml:space="preserve">/II (ulična zgrada) </w:t>
      </w:r>
      <w:r w:rsidR="00A50713" w:rsidRPr="003007B4">
        <w:rPr>
          <w:sz w:val="24"/>
          <w:szCs w:val="24"/>
        </w:rPr>
        <w:t xml:space="preserve">u Trgovačkom sudu u Zagrebu.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lastRenderedPageBreak/>
        <w:t xml:space="preserve">Uz tablice su bile izložene i prijave svih vjerovnika koje su stigle u roku objave koji je određen rješenjem o otvaranju stečajnog postupka nad dužnikom od </w:t>
      </w:r>
      <w:r w:rsidR="00F8036C">
        <w:rPr>
          <w:sz w:val="24"/>
          <w:szCs w:val="24"/>
        </w:rPr>
        <w:t>9. siječnja 2019.g</w:t>
      </w:r>
      <w:r w:rsidRPr="003007B4">
        <w:rPr>
          <w:bCs/>
          <w:sz w:val="24"/>
          <w:szCs w:val="24"/>
        </w:rPr>
        <w:t>.</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Rješenje o utvrđenim i osporenim tražbinama objavit će se na mrežnoj stranici e-oglasna ploča sudova (čl. 265. st. 2. SZ).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Prelazi se na ispitivanje svake pojedine tražbine.</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izjavljuje da u ovom stečajnom postupku ima vjerovnika  I.</w:t>
      </w:r>
      <w:r w:rsidR="00D355B3" w:rsidRPr="003007B4">
        <w:rPr>
          <w:sz w:val="24"/>
          <w:szCs w:val="24"/>
        </w:rPr>
        <w:t xml:space="preserve"> i II. </w:t>
      </w:r>
      <w:r w:rsidRPr="003007B4">
        <w:rPr>
          <w:sz w:val="24"/>
          <w:szCs w:val="24"/>
        </w:rPr>
        <w:t xml:space="preserve"> višeg isplatnog reda. </w:t>
      </w:r>
    </w:p>
    <w:p w:rsidRDefault="00A50713" w:rsidP="00A50713" w:rsidR="00A50713" w:rsidRPr="003007B4">
      <w:pPr>
        <w:jc w:val="both"/>
        <w:rPr>
          <w:bCs/>
          <w:sz w:val="24"/>
          <w:szCs w:val="24"/>
        </w:rPr>
      </w:pPr>
    </w:p>
    <w:p w:rsidRDefault="00A50713" w:rsidP="00A50713" w:rsidR="00A50713" w:rsidRPr="003007B4">
      <w:pPr>
        <w:ind w:firstLine="360"/>
        <w:jc w:val="both"/>
        <w:rPr>
          <w:sz w:val="24"/>
          <w:szCs w:val="24"/>
        </w:rPr>
      </w:pPr>
      <w:r w:rsidRPr="003007B4">
        <w:rPr>
          <w:sz w:val="24"/>
          <w:szCs w:val="24"/>
        </w:rPr>
        <w:t>Stečajni upravitelj čita prijavljene tražbine vjerovnika I.</w:t>
      </w:r>
      <w:r w:rsidR="00D355B3" w:rsidRPr="003007B4">
        <w:rPr>
          <w:sz w:val="24"/>
          <w:szCs w:val="24"/>
        </w:rPr>
        <w:t xml:space="preserve"> i II. </w:t>
      </w:r>
      <w:r w:rsidRPr="003007B4">
        <w:rPr>
          <w:sz w:val="24"/>
          <w:szCs w:val="24"/>
        </w:rPr>
        <w:t xml:space="preserve"> višeg isplatnog reda.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priznaje sljedeće prijavljene tražbine vjerovnika I.</w:t>
      </w:r>
      <w:r w:rsidR="00D355B3" w:rsidRPr="003007B4">
        <w:rPr>
          <w:sz w:val="24"/>
          <w:szCs w:val="24"/>
        </w:rPr>
        <w:t xml:space="preserve"> i II. </w:t>
      </w:r>
      <w:r w:rsidRPr="003007B4">
        <w:rPr>
          <w:sz w:val="24"/>
          <w:szCs w:val="24"/>
        </w:rPr>
        <w:t xml:space="preserve"> višeg isplatnog reda upisane u tablici :</w:t>
      </w:r>
    </w:p>
    <w:p w:rsidRDefault="00EF29F3" w:rsidP="00A50713" w:rsidR="00EF29F3" w:rsidRPr="003007B4">
      <w:pPr>
        <w:rPr>
          <w:sz w:val="24"/>
          <w:szCs w:val="24"/>
        </w:rPr>
      </w:pPr>
    </w:p>
    <w:p w:rsidRDefault="00EF29F3" w:rsidP="00A50713" w:rsidR="00EF29F3">
      <w:pPr>
        <w:rPr>
          <w:sz w:val="24"/>
          <w:szCs w:val="24"/>
        </w:rPr>
      </w:pPr>
      <w:r w:rsidRPr="003007B4">
        <w:rPr>
          <w:sz w:val="24"/>
          <w:szCs w:val="24"/>
        </w:rPr>
        <w:tab/>
        <w:t>Vjerovnici I. višeg isplatnog reda</w:t>
      </w:r>
    </w:p>
    <w:p w:rsidRDefault="000D0832" w:rsidP="00A50713" w:rsidR="000D0832" w:rsidRPr="003007B4">
      <w:pPr>
        <w:rPr>
          <w:sz w:val="24"/>
          <w:szCs w:val="24"/>
        </w:rPr>
      </w:pPr>
    </w:p>
    <w:tbl>
      <w:tblPr>
        <w:tblW w:type="auto" w:w="0"/>
        <w:tblInd w:type="dxa" w:w="94"/>
        <w:tblLook w:val="04A0" w:noVBand="1" w:noHBand="0" w:lastColumn="0" w:firstColumn="1" w:lastRow="0" w:firstRow="1"/>
      </w:tblPr>
      <w:tblGrid>
        <w:gridCol w:w="908"/>
        <w:gridCol w:w="2105"/>
        <w:gridCol w:w="1839"/>
        <w:gridCol w:w="1413"/>
        <w:gridCol w:w="1017"/>
        <w:gridCol w:w="1114"/>
        <w:gridCol w:w="1130"/>
      </w:tblGrid>
      <w:tr w:rsidTr="000D0832" w:rsidR="000D0832" w:rsidRPr="00F82C5E">
        <w:trPr>
          <w:trHeight w:val="300"/>
        </w:trPr>
        <w:tc>
          <w:tcPr>
            <w:tcW w:type="auto" w:w="0"/>
            <w:tcBorders>
              <w:top w:space="0" w:sz="4" w:color="auto" w:val="single"/>
              <w:left w:space="0" w:sz="4" w:color="auto" w:val="single"/>
              <w:bottom w:space="0" w:sz="4" w:color="auto" w:val="single"/>
              <w:right w:val="nil"/>
            </w:tcBorders>
            <w:shd w:fill="auto" w:color="auto" w:val="clear"/>
            <w:noWrap/>
            <w:vAlign w:val="center"/>
            <w:hideMark/>
          </w:tcPr>
          <w:p w:rsidRDefault="000D0832" w:rsidP="00A70736" w:rsidR="000D0832" w:rsidRPr="00DE34EB">
            <w:pPr>
              <w:rPr>
                <w:rFonts w:cs="Calibri" w:hAnsi="Calibri" w:ascii="Calibri"/>
                <w:bCs/>
                <w:color w:val="000000"/>
              </w:rPr>
            </w:pPr>
            <w:r w:rsidRPr="00DE34EB">
              <w:rPr>
                <w:rFonts w:cs="Calibri" w:hAnsi="Calibri" w:ascii="Calibri"/>
                <w:bCs/>
                <w:color w:val="000000"/>
              </w:rPr>
              <w:t>Red.broj</w:t>
            </w:r>
          </w:p>
        </w:tc>
        <w:tc>
          <w:tcPr>
            <w:tcW w:type="auto" w:w="0"/>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0D0832" w:rsidP="00A70736" w:rsidR="000D0832" w:rsidRPr="00DE34EB">
            <w:pPr>
              <w:jc w:val="center"/>
              <w:rPr>
                <w:rFonts w:cs="Calibri" w:hAnsi="Calibri" w:ascii="Calibri"/>
                <w:bCs/>
                <w:color w:val="000000"/>
              </w:rPr>
            </w:pPr>
            <w:r w:rsidRPr="00DE34EB">
              <w:rPr>
                <w:rFonts w:cs="Calibri" w:hAnsi="Calibri" w:ascii="Calibri"/>
                <w:bCs/>
                <w:color w:val="000000"/>
              </w:rPr>
              <w:t>Vjerovnik</w:t>
            </w:r>
          </w:p>
        </w:tc>
        <w:tc>
          <w:tcPr>
            <w:tcW w:type="auto" w:w="0"/>
            <w:tcBorders>
              <w:top w:space="0" w:sz="4" w:color="auto" w:val="single"/>
              <w:left w:val="nil"/>
              <w:bottom w:space="0" w:sz="4" w:color="auto" w:val="single"/>
              <w:right w:space="0" w:sz="4" w:color="000000" w:val="single"/>
            </w:tcBorders>
            <w:shd w:fill="auto" w:color="auto" w:val="clear"/>
            <w:noWrap/>
            <w:vAlign w:val="center"/>
            <w:hideMark/>
          </w:tcPr>
          <w:p w:rsidRDefault="000D0832" w:rsidP="00A70736" w:rsidR="000D0832" w:rsidRPr="00DE34EB">
            <w:pPr>
              <w:jc w:val="center"/>
              <w:rPr>
                <w:rFonts w:cs="Calibri" w:hAnsi="Calibri" w:ascii="Calibri"/>
                <w:bCs/>
                <w:color w:val="000000"/>
              </w:rPr>
            </w:pPr>
            <w:r w:rsidRPr="00DE34EB">
              <w:rPr>
                <w:rFonts w:cs="Calibri" w:hAnsi="Calibri" w:ascii="Calibri"/>
                <w:bCs/>
                <w:color w:val="000000"/>
              </w:rPr>
              <w:t>Osnova tražbine</w:t>
            </w:r>
          </w:p>
        </w:tc>
        <w:tc>
          <w:tcPr>
            <w:tcW w:type="auto" w:w="0"/>
            <w:tcBorders>
              <w:top w:space="0" w:sz="4" w:color="auto" w:val="single"/>
              <w:left w:val="nil"/>
              <w:bottom w:space="0" w:sz="4" w:color="auto" w:val="single"/>
              <w:right w:space="0" w:sz="4" w:color="000000" w:val="single"/>
            </w:tcBorders>
            <w:shd w:fill="auto" w:color="auto" w:val="clear"/>
            <w:noWrap/>
            <w:vAlign w:val="center"/>
            <w:hideMark/>
          </w:tcPr>
          <w:p w:rsidRDefault="000D0832" w:rsidP="00A70736" w:rsidR="000D0832" w:rsidRPr="00DE34EB">
            <w:pPr>
              <w:jc w:val="center"/>
              <w:rPr>
                <w:rFonts w:cs="Calibri" w:hAnsi="Calibri" w:ascii="Calibri"/>
                <w:bCs/>
                <w:color w:val="000000"/>
              </w:rPr>
            </w:pPr>
            <w:r w:rsidRPr="00DE34EB">
              <w:rPr>
                <w:rFonts w:cs="Calibri" w:hAnsi="Calibri" w:ascii="Calibri"/>
                <w:bCs/>
                <w:color w:val="000000"/>
              </w:rPr>
              <w:t>Visina tražbine</w:t>
            </w:r>
          </w:p>
        </w:tc>
        <w:tc>
          <w:tcPr>
            <w:tcW w:type="auto" w:w="0"/>
            <w:tcBorders>
              <w:top w:space="0" w:sz="4" w:color="auto" w:val="single"/>
              <w:left w:val="nil"/>
              <w:bottom w:space="0" w:sz="4" w:color="auto" w:val="single"/>
              <w:right w:space="0" w:sz="4" w:color="000000" w:val="single"/>
            </w:tcBorders>
            <w:shd w:fill="auto" w:color="auto" w:val="clear"/>
            <w:noWrap/>
            <w:vAlign w:val="center"/>
            <w:hideMark/>
          </w:tcPr>
          <w:p w:rsidRDefault="000D0832" w:rsidP="00A70736" w:rsidR="000D0832" w:rsidRPr="00DE34EB">
            <w:pPr>
              <w:jc w:val="center"/>
              <w:rPr>
                <w:rFonts w:cs="Calibri" w:hAnsi="Calibri" w:ascii="Calibri"/>
                <w:bCs/>
                <w:color w:val="000000"/>
              </w:rPr>
            </w:pPr>
            <w:r w:rsidRPr="00DE34EB">
              <w:rPr>
                <w:rFonts w:cs="Calibri" w:hAnsi="Calibri" w:ascii="Calibri"/>
                <w:bCs/>
                <w:color w:val="000000"/>
              </w:rPr>
              <w:t>Osporeno</w:t>
            </w:r>
          </w:p>
        </w:tc>
        <w:tc>
          <w:tcPr>
            <w:tcW w:type="auto" w:w="0"/>
            <w:tcBorders>
              <w:top w:space="0" w:sz="4" w:color="auto" w:val="single"/>
              <w:left w:val="nil"/>
              <w:bottom w:space="0" w:sz="4" w:color="auto" w:val="single"/>
              <w:right w:space="0" w:sz="4" w:color="000000" w:val="single"/>
            </w:tcBorders>
            <w:shd w:fill="auto" w:color="auto" w:val="clear"/>
            <w:noWrap/>
            <w:vAlign w:val="center"/>
            <w:hideMark/>
          </w:tcPr>
          <w:p w:rsidRDefault="000D0832" w:rsidP="00A70736" w:rsidR="000D0832" w:rsidRPr="00DE34EB">
            <w:pPr>
              <w:jc w:val="center"/>
              <w:rPr>
                <w:rFonts w:cs="Calibri" w:hAnsi="Calibri" w:ascii="Calibri"/>
                <w:bCs/>
                <w:color w:val="000000"/>
              </w:rPr>
            </w:pPr>
            <w:r w:rsidRPr="00DE34EB">
              <w:rPr>
                <w:rFonts w:cs="Calibri" w:hAnsi="Calibri" w:ascii="Calibri"/>
                <w:bCs/>
                <w:color w:val="000000"/>
              </w:rPr>
              <w:t>Priznato</w:t>
            </w:r>
          </w:p>
        </w:tc>
        <w:tc>
          <w:tcPr>
            <w:tcW w:type="auto" w:w="0"/>
            <w:tcBorders>
              <w:top w:space="0" w:sz="4" w:color="auto" w:val="single"/>
              <w:left w:val="nil"/>
              <w:bottom w:space="0" w:sz="4" w:color="auto" w:val="single"/>
              <w:right w:space="0" w:sz="4" w:color="000000" w:val="single"/>
            </w:tcBorders>
            <w:shd w:fill="auto" w:color="auto" w:val="clear"/>
            <w:noWrap/>
            <w:vAlign w:val="center"/>
            <w:hideMark/>
          </w:tcPr>
          <w:p w:rsidRDefault="000D0832" w:rsidP="00A70736" w:rsidR="000D0832" w:rsidRPr="00DE34EB">
            <w:pPr>
              <w:jc w:val="center"/>
              <w:rPr>
                <w:rFonts w:cs="Calibri" w:hAnsi="Calibri" w:ascii="Calibri"/>
                <w:bCs/>
                <w:color w:val="000000"/>
              </w:rPr>
            </w:pPr>
            <w:r w:rsidRPr="00DE34EB">
              <w:rPr>
                <w:rFonts w:cs="Calibri" w:hAnsi="Calibri" w:ascii="Calibri"/>
                <w:bCs/>
                <w:color w:val="000000"/>
              </w:rPr>
              <w:t>Napomena</w:t>
            </w:r>
          </w:p>
        </w:tc>
      </w:tr>
      <w:tr w:rsidTr="000D0832" w:rsidR="000D0832" w:rsidRPr="00F82C5E">
        <w:trPr>
          <w:trHeight w:val="269"/>
        </w:trPr>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0D0832" w:rsidP="00A70736" w:rsidR="000D0832" w:rsidRPr="00F82C5E">
            <w:pPr>
              <w:jc w:val="center"/>
              <w:rPr>
                <w:rFonts w:cs="Calibri" w:hAnsi="Calibri" w:ascii="Calibri"/>
                <w:b/>
                <w:bCs/>
                <w:color w:val="000000"/>
              </w:rPr>
            </w:pPr>
            <w:r w:rsidRPr="00F82C5E">
              <w:rPr>
                <w:rFonts w:cs="Calibri" w:hAnsi="Calibri" w:ascii="Calibri"/>
                <w:b/>
                <w:bCs/>
                <w:color w:val="000000"/>
              </w:rPr>
              <w:t>1</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0D0832" w:rsidP="00A70736" w:rsidR="000D0832" w:rsidRPr="00DE34EB">
            <w:pPr>
              <w:jc w:val="center"/>
              <w:rPr>
                <w:rFonts w:cs="Calibri" w:hAnsi="Calibri" w:ascii="Calibri"/>
                <w:bCs/>
                <w:color w:val="000000"/>
              </w:rPr>
            </w:pPr>
            <w:r w:rsidRPr="00DE34EB">
              <w:rPr>
                <w:rFonts w:cs="Calibri" w:hAnsi="Calibri" w:ascii="Calibri"/>
                <w:bCs/>
                <w:color w:val="000000"/>
              </w:rPr>
              <w:t>Republika Hrvatska, Ministarstvo financija, Porezna uprava, Područni ured  Zagreb OIB 18683136487, zastupana po Županijskom državnom odvjetništvu u Zagrebu</w:t>
            </w:r>
          </w:p>
        </w:tc>
        <w:tc>
          <w:tcPr>
            <w:tcW w:type="auto" w:w="0"/>
            <w:vMerge w:val="restart"/>
            <w:tcBorders>
              <w:top w:space="0" w:sz="4" w:color="auto" w:val="single"/>
              <w:left w:val="nil"/>
              <w:bottom w:space="0" w:sz="4" w:color="000000" w:val="single"/>
              <w:right w:space="0" w:sz="4" w:color="000000" w:val="single"/>
            </w:tcBorders>
            <w:shd w:fill="auto" w:color="auto" w:val="clear"/>
            <w:vAlign w:val="center"/>
            <w:hideMark/>
          </w:tcPr>
          <w:p w:rsidRDefault="000D0832" w:rsidP="00A70736" w:rsidR="000D0832" w:rsidRPr="00F82C5E">
            <w:pPr>
              <w:jc w:val="center"/>
              <w:rPr>
                <w:rFonts w:cs="Calibri" w:hAnsi="Calibri" w:ascii="Calibri"/>
                <w:color w:val="000000"/>
              </w:rPr>
            </w:pPr>
            <w:r w:rsidRPr="00F82C5E">
              <w:rPr>
                <w:rFonts w:cs="Calibri" w:hAnsi="Calibri" w:ascii="Calibri"/>
                <w:color w:val="000000"/>
              </w:rPr>
              <w:t>Doprinosi za mirovinsko i zdravstveno osiguranje te doprinosi za zapošljavanje</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0D0832" w:rsidP="00A70736" w:rsidR="000D0832" w:rsidRPr="00DE34EB">
            <w:pPr>
              <w:spacing w:after="240"/>
              <w:jc w:val="center"/>
              <w:rPr>
                <w:rFonts w:cs="Calibri" w:hAnsi="Calibri" w:ascii="Calibri"/>
                <w:bCs/>
                <w:color w:val="000000"/>
              </w:rPr>
            </w:pPr>
            <w:r w:rsidRPr="00DE34EB">
              <w:rPr>
                <w:rFonts w:cs="Calibri" w:hAnsi="Calibri" w:ascii="Calibri"/>
                <w:bCs/>
                <w:color w:val="000000"/>
              </w:rPr>
              <w:t>21,21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0D0832" w:rsidP="00A70736" w:rsidR="000D0832" w:rsidRPr="00DE34EB">
            <w:pPr>
              <w:jc w:val="center"/>
              <w:rPr>
                <w:rFonts w:cs="Calibri" w:hAnsi="Calibri" w:ascii="Calibri"/>
                <w:bCs/>
                <w:color w:val="000000"/>
              </w:rPr>
            </w:pPr>
            <w:r w:rsidRPr="00DE34EB">
              <w:rPr>
                <w:rFonts w:cs="Calibri" w:hAnsi="Calibri" w:ascii="Calibri"/>
                <w:bCs/>
                <w:color w:val="000000"/>
              </w:rPr>
              <w:t>0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0D0832" w:rsidP="00A70736" w:rsidR="000D0832" w:rsidRPr="00DE34EB">
            <w:pPr>
              <w:spacing w:after="240"/>
              <w:jc w:val="center"/>
              <w:rPr>
                <w:rFonts w:cs="Calibri" w:hAnsi="Calibri" w:ascii="Calibri"/>
                <w:bCs/>
                <w:color w:val="000000"/>
              </w:rPr>
            </w:pPr>
            <w:r w:rsidRPr="00DE34EB">
              <w:rPr>
                <w:rFonts w:cs="Calibri" w:hAnsi="Calibri" w:ascii="Calibri"/>
                <w:bCs/>
                <w:color w:val="000000"/>
              </w:rPr>
              <w:t>21,21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0D0832" w:rsidP="00A70736" w:rsidR="000D0832" w:rsidRPr="00DE34EB">
            <w:pPr>
              <w:jc w:val="center"/>
              <w:rPr>
                <w:rFonts w:cs="Calibri" w:hAnsi="Calibri" w:ascii="Calibri"/>
                <w:bCs/>
                <w:color w:val="000000"/>
              </w:rPr>
            </w:pPr>
            <w:r w:rsidRPr="00DE34EB">
              <w:rPr>
                <w:rFonts w:cs="Calibri" w:hAnsi="Calibri" w:ascii="Calibri"/>
                <w:bCs/>
                <w:color w:val="000000"/>
              </w:rPr>
              <w:t>Ovršna isprava</w:t>
            </w:r>
          </w:p>
        </w:tc>
      </w:tr>
      <w:tr w:rsidTr="000D0832" w:rsidR="000D0832" w:rsidRPr="00F82C5E">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0D0832" w:rsidP="00A70736" w:rsidR="000D0832" w:rsidRPr="00F82C5E">
            <w:pPr>
              <w:rPr>
                <w:rFonts w:cs="Calibri" w:hAnsi="Calibri" w:ascii="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r>
      <w:tr w:rsidTr="000D0832" w:rsidR="000D0832" w:rsidRPr="00F82C5E">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0D0832" w:rsidP="00A70736" w:rsidR="000D0832" w:rsidRPr="00F82C5E">
            <w:pPr>
              <w:rPr>
                <w:rFonts w:cs="Calibri" w:hAnsi="Calibri" w:ascii="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r>
      <w:tr w:rsidTr="000D0832" w:rsidR="000D0832" w:rsidRPr="00F82C5E">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0D0832" w:rsidP="00A70736" w:rsidR="000D0832" w:rsidRPr="00F82C5E">
            <w:pPr>
              <w:rPr>
                <w:rFonts w:cs="Calibri" w:hAnsi="Calibri" w:ascii="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r>
      <w:tr w:rsidTr="000D0832" w:rsidR="000D0832" w:rsidRPr="00F82C5E">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0D0832" w:rsidP="00A70736" w:rsidR="000D0832" w:rsidRPr="00F82C5E">
            <w:pPr>
              <w:rPr>
                <w:rFonts w:cs="Calibri" w:hAnsi="Calibri" w:ascii="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r>
      <w:tr w:rsidTr="000D0832" w:rsidR="000D0832" w:rsidRPr="00F82C5E">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0D0832" w:rsidP="00A70736" w:rsidR="000D0832" w:rsidRPr="00F82C5E">
            <w:pPr>
              <w:rPr>
                <w:rFonts w:cs="Calibri" w:hAnsi="Calibri" w:ascii="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r>
      <w:tr w:rsidTr="000D0832" w:rsidR="000D0832" w:rsidRPr="00F82C5E">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0D0832" w:rsidP="00A70736" w:rsidR="000D0832" w:rsidRPr="00F82C5E">
            <w:pPr>
              <w:rPr>
                <w:rFonts w:cs="Calibri" w:hAnsi="Calibri" w:ascii="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r>
      <w:tr w:rsidTr="000D0832" w:rsidR="000D0832" w:rsidRPr="00F82C5E">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0D0832" w:rsidP="00A70736" w:rsidR="000D0832" w:rsidRPr="00F82C5E">
            <w:pPr>
              <w:rPr>
                <w:rFonts w:cs="Calibri" w:hAnsi="Calibri" w:ascii="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r>
      <w:tr w:rsidTr="000D0832" w:rsidR="000D0832" w:rsidRPr="00F82C5E">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0D0832" w:rsidP="00A70736" w:rsidR="000D0832" w:rsidRPr="00F82C5E">
            <w:pPr>
              <w:rPr>
                <w:rFonts w:cs="Calibri" w:hAnsi="Calibri" w:ascii="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r>
      <w:tr w:rsidTr="000D0832" w:rsidR="000D0832" w:rsidRPr="00F82C5E">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0D0832" w:rsidP="00A70736" w:rsidR="000D0832" w:rsidRPr="00F82C5E">
            <w:pPr>
              <w:rPr>
                <w:rFonts w:cs="Calibri" w:hAnsi="Calibri" w:ascii="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rPr>
            </w:pPr>
          </w:p>
        </w:tc>
      </w:tr>
      <w:tr w:rsidTr="000D0832" w:rsidR="000D0832" w:rsidRPr="00F82C5E">
        <w:trPr>
          <w:trHeight w:val="342"/>
        </w:trPr>
        <w:tc>
          <w:tcPr>
            <w:tcW w:type="auto" w:w="0"/>
            <w:gridSpan w:val="7"/>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0D0832" w:rsidP="00A70736" w:rsidR="000D0832" w:rsidRPr="00DE34EB">
            <w:pPr>
              <w:jc w:val="center"/>
              <w:rPr>
                <w:rFonts w:cs="Calibri" w:hAnsi="Calibri" w:ascii="Calibri"/>
                <w:bCs/>
                <w:color w:val="000000"/>
                <w:sz w:val="28"/>
                <w:szCs w:val="28"/>
              </w:rPr>
            </w:pPr>
            <w:r w:rsidRPr="00DE34EB">
              <w:rPr>
                <w:rFonts w:cs="Calibri" w:hAnsi="Calibri" w:ascii="Calibri"/>
                <w:bCs/>
                <w:color w:val="000000"/>
                <w:sz w:val="28"/>
                <w:szCs w:val="28"/>
              </w:rPr>
              <w:t>Ukupno prijavljeno prvi viši isplatni</w:t>
            </w:r>
            <w:r w:rsidR="00DE34EB">
              <w:rPr>
                <w:rFonts w:cs="Calibri" w:hAnsi="Calibri" w:ascii="Calibri"/>
                <w:bCs/>
                <w:color w:val="000000"/>
                <w:sz w:val="28"/>
                <w:szCs w:val="28"/>
              </w:rPr>
              <w:t xml:space="preserve"> red................21,21 kuna</w:t>
            </w:r>
            <w:r w:rsidRPr="00DE34EB">
              <w:rPr>
                <w:rFonts w:cs="Calibri" w:hAnsi="Calibri" w:ascii="Calibri"/>
                <w:bCs/>
                <w:color w:val="000000"/>
                <w:sz w:val="28"/>
                <w:szCs w:val="28"/>
              </w:rPr>
              <w:t xml:space="preserve"> </w:t>
            </w:r>
          </w:p>
        </w:tc>
      </w:tr>
      <w:tr w:rsidTr="00DE34EB" w:rsidR="000D0832" w:rsidRPr="00F82C5E">
        <w:trPr>
          <w:trHeight w:val="342"/>
        </w:trPr>
        <w:tc>
          <w:tcPr>
            <w:tcW w:type="auto" w:w="0"/>
            <w:gridSpan w:val="7"/>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DE34EB">
            <w:pPr>
              <w:rPr>
                <w:rFonts w:cs="Calibri" w:hAnsi="Calibri" w:ascii="Calibri"/>
                <w:bCs/>
                <w:color w:val="000000"/>
                <w:sz w:val="28"/>
                <w:szCs w:val="28"/>
              </w:rPr>
            </w:pPr>
          </w:p>
        </w:tc>
      </w:tr>
      <w:tr w:rsidTr="000D0832" w:rsidR="000D0832" w:rsidRPr="00F82C5E">
        <w:trPr>
          <w:trHeight w:val="622"/>
        </w:trPr>
        <w:tc>
          <w:tcPr>
            <w:tcW w:type="auto" w:w="0"/>
            <w:gridSpan w:val="7"/>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0D0832" w:rsidP="00DE34EB" w:rsidR="00DE34EB" w:rsidRPr="00DE34EB">
            <w:pPr>
              <w:spacing w:after="280"/>
              <w:jc w:val="center"/>
              <w:rPr>
                <w:rFonts w:cs="Calibri" w:hAnsi="Calibri" w:ascii="Calibri"/>
                <w:bCs/>
                <w:color w:val="000000"/>
                <w:sz w:val="28"/>
                <w:szCs w:val="28"/>
              </w:rPr>
            </w:pPr>
            <w:r w:rsidRPr="00DE34EB">
              <w:rPr>
                <w:rFonts w:cs="Calibri" w:hAnsi="Calibri" w:ascii="Calibri"/>
                <w:bCs/>
                <w:color w:val="000000"/>
                <w:sz w:val="28"/>
                <w:szCs w:val="28"/>
              </w:rPr>
              <w:t>Ukupno priznato prvi viši isplatni red....................21,21 kun</w:t>
            </w:r>
            <w:r w:rsidR="00DE34EB">
              <w:rPr>
                <w:rFonts w:cs="Calibri" w:hAnsi="Calibri" w:ascii="Calibri"/>
                <w:bCs/>
                <w:color w:val="000000"/>
                <w:sz w:val="28"/>
                <w:szCs w:val="28"/>
              </w:rPr>
              <w:t>a</w:t>
            </w:r>
          </w:p>
        </w:tc>
      </w:tr>
      <w:tr w:rsidTr="00DE34EB" w:rsidR="000D0832" w:rsidRPr="00F82C5E">
        <w:trPr>
          <w:trHeight w:val="342"/>
        </w:trPr>
        <w:tc>
          <w:tcPr>
            <w:tcW w:type="auto" w:w="0"/>
            <w:gridSpan w:val="7"/>
            <w:vMerge/>
            <w:tcBorders>
              <w:top w:space="0" w:sz="4" w:color="auto" w:val="single"/>
              <w:left w:space="0" w:sz="4" w:color="auto" w:val="single"/>
              <w:bottom w:space="0" w:sz="4" w:color="000000" w:val="single"/>
              <w:right w:space="0" w:sz="4" w:color="000000" w:val="single"/>
            </w:tcBorders>
            <w:vAlign w:val="center"/>
            <w:hideMark/>
          </w:tcPr>
          <w:p w:rsidRDefault="000D0832" w:rsidP="00A70736" w:rsidR="000D0832" w:rsidRPr="00F82C5E">
            <w:pPr>
              <w:rPr>
                <w:rFonts w:cs="Calibri" w:hAnsi="Calibri" w:ascii="Calibri"/>
                <w:b/>
                <w:bCs/>
                <w:color w:val="000000"/>
                <w:sz w:val="28"/>
                <w:szCs w:val="28"/>
              </w:rPr>
            </w:pPr>
          </w:p>
        </w:tc>
      </w:tr>
    </w:tbl>
    <w:p w:rsidRDefault="00966F78" w:rsidP="00A50713" w:rsidR="0013610F" w:rsidRPr="003007B4">
      <w:pPr>
        <w:rPr>
          <w:sz w:val="24"/>
          <w:szCs w:val="24"/>
        </w:rPr>
      </w:pPr>
      <w:r w:rsidRPr="003007B4">
        <w:rPr>
          <w:sz w:val="24"/>
          <w:szCs w:val="24"/>
        </w:rPr>
        <w:tab/>
        <w:t xml:space="preserve"> </w:t>
      </w:r>
    </w:p>
    <w:p w:rsidRDefault="00616181" w:rsidP="00EF29F3" w:rsidR="00616181" w:rsidRPr="003007B4">
      <w:pPr>
        <w:rPr>
          <w:bCs/>
          <w:sz w:val="24"/>
          <w:szCs w:val="24"/>
        </w:rPr>
      </w:pPr>
    </w:p>
    <w:p w:rsidRDefault="00616181" w:rsidP="00EF29F3" w:rsidR="00616181" w:rsidRPr="003007B4">
      <w:pPr>
        <w:rPr>
          <w:bCs/>
          <w:sz w:val="24"/>
          <w:szCs w:val="24"/>
        </w:rPr>
      </w:pPr>
    </w:p>
    <w:p w:rsidRDefault="00616181" w:rsidP="00EF29F3" w:rsidR="00616181" w:rsidRPr="003007B4">
      <w:pPr>
        <w:rPr>
          <w:bCs/>
          <w:sz w:val="24"/>
          <w:szCs w:val="24"/>
        </w:rPr>
      </w:pPr>
    </w:p>
    <w:p w:rsidRDefault="00616181" w:rsidP="00EF29F3" w:rsidR="00616181" w:rsidRPr="003007B4">
      <w:pPr>
        <w:rPr>
          <w:bCs/>
          <w:sz w:val="24"/>
          <w:szCs w:val="24"/>
        </w:rPr>
      </w:pPr>
    </w:p>
    <w:p w:rsidRDefault="00616181" w:rsidP="00EF29F3" w:rsidR="00616181">
      <w:pPr>
        <w:rPr>
          <w:bCs/>
          <w:sz w:val="24"/>
          <w:szCs w:val="24"/>
        </w:rPr>
      </w:pPr>
    </w:p>
    <w:p w:rsidRDefault="00DE34EB" w:rsidP="00EF29F3" w:rsidR="00DE34EB">
      <w:pPr>
        <w:rPr>
          <w:bCs/>
          <w:sz w:val="24"/>
          <w:szCs w:val="24"/>
        </w:rPr>
      </w:pPr>
    </w:p>
    <w:p w:rsidRDefault="00DE34EB" w:rsidP="00EF29F3" w:rsidR="00DE34EB">
      <w:pPr>
        <w:rPr>
          <w:bCs/>
          <w:sz w:val="24"/>
          <w:szCs w:val="24"/>
        </w:rPr>
      </w:pPr>
    </w:p>
    <w:p w:rsidRDefault="00DE34EB" w:rsidP="00EF29F3" w:rsidR="00DE34EB">
      <w:pPr>
        <w:rPr>
          <w:bCs/>
          <w:sz w:val="24"/>
          <w:szCs w:val="24"/>
        </w:rPr>
      </w:pPr>
    </w:p>
    <w:p w:rsidRDefault="00DE34EB" w:rsidP="00EF29F3" w:rsidR="00DE34EB" w:rsidRPr="003007B4">
      <w:pPr>
        <w:rPr>
          <w:bCs/>
          <w:sz w:val="24"/>
          <w:szCs w:val="24"/>
        </w:rPr>
      </w:pPr>
    </w:p>
    <w:p w:rsidRDefault="00EF29F3" w:rsidP="00EF29F3" w:rsidR="00EF29F3" w:rsidRPr="003007B4">
      <w:pPr>
        <w:rPr>
          <w:bCs/>
          <w:sz w:val="24"/>
          <w:szCs w:val="24"/>
        </w:rPr>
      </w:pPr>
      <w:r w:rsidRPr="003007B4">
        <w:rPr>
          <w:bCs/>
          <w:sz w:val="24"/>
          <w:szCs w:val="24"/>
        </w:rPr>
        <w:t>II. viši isplatni red</w:t>
      </w:r>
    </w:p>
    <w:p w:rsidRDefault="00EF29F3" w:rsidP="00EF29F3" w:rsidR="00EF29F3" w:rsidRPr="00463879">
      <w:pPr>
        <w:rPr>
          <w:bCs/>
          <w:sz w:val="24"/>
          <w:szCs w:val="24"/>
        </w:rPr>
      </w:pPr>
    </w:p>
    <w:tbl>
      <w:tblPr>
        <w:tblW w:type="auto" w:w="0"/>
        <w:tblInd w:type="dxa" w:w="94"/>
        <w:tblLook w:val="04A0" w:noVBand="1" w:noHBand="0" w:lastColumn="0" w:firstColumn="1" w:lastRow="0" w:firstRow="1"/>
      </w:tblPr>
      <w:tblGrid>
        <w:gridCol w:w="911"/>
        <w:gridCol w:w="1855"/>
        <w:gridCol w:w="1770"/>
        <w:gridCol w:w="1433"/>
        <w:gridCol w:w="1055"/>
        <w:gridCol w:w="1405"/>
        <w:gridCol w:w="1097"/>
      </w:tblGrid>
      <w:tr w:rsidTr="004821AC" w:rsidR="004821AC" w:rsidRPr="00463879">
        <w:trPr>
          <w:trHeight w:val="330"/>
        </w:trPr>
        <w:tc>
          <w:tcPr>
            <w:tcW w:type="auto" w:w="0"/>
            <w:tcBorders>
              <w:top w:space="0" w:sz="4" w:color="auto" w:val="single"/>
              <w:left w:space="0" w:sz="4" w:color="auto" w:val="single"/>
              <w:bottom w:space="0" w:sz="4" w:color="auto" w:val="single"/>
              <w:right w:val="nil"/>
            </w:tcBorders>
            <w:shd w:fill="auto" w:color="auto" w:val="clear"/>
            <w:noWrap/>
            <w:vAlign w:val="center"/>
            <w:hideMark/>
          </w:tcPr>
          <w:p w:rsidRDefault="004821AC" w:rsidP="00A70736" w:rsidR="004821AC" w:rsidRPr="00463879">
            <w:pPr>
              <w:rPr>
                <w:rFonts w:cs="Calibri"/>
                <w:bCs/>
              </w:rPr>
            </w:pPr>
            <w:r w:rsidRPr="00463879">
              <w:rPr>
                <w:rFonts w:cs="Calibri"/>
                <w:bCs/>
              </w:rPr>
              <w:t>Red.broj</w:t>
            </w:r>
          </w:p>
        </w:tc>
        <w:tc>
          <w:tcPr>
            <w:tcW w:type="auto" w:w="0"/>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Vjerovnik</w:t>
            </w:r>
          </w:p>
        </w:tc>
        <w:tc>
          <w:tcPr>
            <w:tcW w:type="auto" w:w="0"/>
            <w:tcBorders>
              <w:top w:space="0" w:sz="4" w:color="auto" w:val="single"/>
              <w:left w:val="nil"/>
              <w:bottom w:space="0" w:sz="4" w:color="auto" w:val="single"/>
              <w:right w:space="0" w:sz="4" w:color="000000"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Osnova tražbine</w:t>
            </w:r>
          </w:p>
        </w:tc>
        <w:tc>
          <w:tcPr>
            <w:tcW w:type="auto" w:w="0"/>
            <w:tcBorders>
              <w:top w:space="0" w:sz="4" w:color="auto" w:val="single"/>
              <w:left w:val="nil"/>
              <w:bottom w:space="0" w:sz="4" w:color="auto" w:val="single"/>
              <w:right w:space="0" w:sz="4" w:color="000000"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Visina tražbine</w:t>
            </w:r>
          </w:p>
        </w:tc>
        <w:tc>
          <w:tcPr>
            <w:tcW w:type="auto" w:w="0"/>
            <w:tcBorders>
              <w:top w:space="0" w:sz="4" w:color="auto" w:val="single"/>
              <w:left w:val="nil"/>
              <w:bottom w:space="0" w:sz="4" w:color="auto" w:val="single"/>
              <w:right w:space="0" w:sz="4" w:color="000000"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Osporeno</w:t>
            </w:r>
          </w:p>
        </w:tc>
        <w:tc>
          <w:tcPr>
            <w:tcW w:type="auto" w:w="0"/>
            <w:tcBorders>
              <w:top w:space="0" w:sz="4" w:color="auto" w:val="single"/>
              <w:left w:val="nil"/>
              <w:bottom w:space="0" w:sz="4" w:color="auto" w:val="single"/>
              <w:right w:space="0" w:sz="4" w:color="000000"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Priznato</w:t>
            </w:r>
          </w:p>
        </w:tc>
        <w:tc>
          <w:tcPr>
            <w:tcW w:type="auto" w:w="0"/>
            <w:tcBorders>
              <w:top w:space="0" w:sz="4" w:color="auto" w:val="single"/>
              <w:left w:val="nil"/>
              <w:bottom w:space="0" w:sz="4" w:color="auto" w:val="single"/>
              <w:right w:space="0" w:sz="4" w:color="000000"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Napomena</w:t>
            </w:r>
          </w:p>
        </w:tc>
      </w:tr>
      <w:tr w:rsidTr="004821AC" w:rsidR="004821AC" w:rsidRPr="00463879">
        <w:trPr>
          <w:trHeight w:val="269"/>
        </w:trPr>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1</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rPr>
            </w:pPr>
            <w:r w:rsidRPr="00463879">
              <w:rPr>
                <w:rFonts w:cs="Calibri"/>
                <w:bCs/>
              </w:rPr>
              <w:t>Republika Hrvatska, Ministarstvo financija, Porezna uprava, Područni ured  Zagreb OIB 18683136487, zastupana po Županijskom državnom odvjetništvu u Zagrebu</w:t>
            </w:r>
          </w:p>
        </w:tc>
        <w:tc>
          <w:tcPr>
            <w:tcW w:type="auto" w:w="0"/>
            <w:vMerge w:val="restart"/>
            <w:tcBorders>
              <w:top w:space="0" w:sz="4" w:color="auto" w:val="single"/>
              <w:left w:val="nil"/>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rPr>
            </w:pPr>
            <w:r w:rsidRPr="00463879">
              <w:rPr>
                <w:rFonts w:cs="Calibri"/>
              </w:rPr>
              <w:t>Utvrđene obveze iz predstečajne nagodbe rješenjem Trgovačkog suda u Zagrebu, St-6131/16</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E53F74" w:rsidP="00A70736" w:rsidR="004821AC" w:rsidRPr="00463879">
            <w:pPr>
              <w:jc w:val="center"/>
              <w:rPr>
                <w:rFonts w:cs="Calibri"/>
                <w:bCs/>
              </w:rPr>
            </w:pPr>
            <w:r>
              <w:rPr>
                <w:rFonts w:cs="Calibri"/>
                <w:bCs/>
              </w:rPr>
              <w:t>2.080,65</w:t>
            </w:r>
            <w:r w:rsidR="004821AC" w:rsidRPr="00463879">
              <w:rPr>
                <w:rFonts w:cs="Calibri"/>
                <w:bCs/>
              </w:rPr>
              <w:t xml:space="preserve">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0,00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E53F74" w:rsidP="00A70736" w:rsidR="004821AC" w:rsidRPr="00463879">
            <w:pPr>
              <w:jc w:val="center"/>
              <w:rPr>
                <w:rFonts w:cs="Calibri"/>
                <w:bCs/>
              </w:rPr>
            </w:pPr>
            <w:r>
              <w:rPr>
                <w:rFonts w:cs="Calibri"/>
                <w:bCs/>
              </w:rPr>
              <w:t>2.080,65</w:t>
            </w:r>
            <w:r w:rsidR="004821AC" w:rsidRPr="00463879">
              <w:rPr>
                <w:rFonts w:cs="Calibri"/>
                <w:bCs/>
              </w:rPr>
              <w:t xml:space="preserve">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rPr>
            </w:pPr>
            <w:r w:rsidRPr="00463879">
              <w:rPr>
                <w:rFonts w:cs="Calibri"/>
                <w:bCs/>
              </w:rPr>
              <w:t>Ovršna isprava</w:t>
            </w: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85"/>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2</w:t>
            </w:r>
          </w:p>
        </w:tc>
        <w:tc>
          <w:tcPr>
            <w:tcW w:type="auto" w:w="0"/>
            <w:vMerge w:val="restart"/>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4821AC" w:rsidP="00A70736" w:rsidR="004821AC" w:rsidRPr="00463879">
            <w:pPr>
              <w:jc w:val="center"/>
              <w:rPr>
                <w:rFonts w:cs="Calibri"/>
                <w:bCs/>
              </w:rPr>
            </w:pPr>
            <w:r w:rsidRPr="00463879">
              <w:rPr>
                <w:rFonts w:cs="Calibri"/>
                <w:bCs/>
              </w:rPr>
              <w:t>AGRAM BANKA D.D., Zagreb, Ulica grada Vukovara 74, OIB : 70663193635</w:t>
            </w:r>
          </w:p>
        </w:tc>
        <w:tc>
          <w:tcPr>
            <w:tcW w:type="auto" w:w="0"/>
            <w:vMerge w:val="restart"/>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4821AC" w:rsidP="00A70736" w:rsidR="004821AC" w:rsidRPr="00463879">
            <w:pPr>
              <w:jc w:val="center"/>
              <w:rPr>
                <w:rFonts w:cs="Calibri"/>
              </w:rPr>
            </w:pPr>
            <w:r w:rsidRPr="00463879">
              <w:rPr>
                <w:rFonts w:cs="Calibri"/>
              </w:rPr>
              <w:t>Ugovor o otvaranju i vođenju poslovnog računa</w:t>
            </w:r>
          </w:p>
        </w:tc>
        <w:tc>
          <w:tcPr>
            <w:tcW w:type="auto" w:w="0"/>
            <w:vMerge w:val="restart"/>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2.041,95 kuna</w:t>
            </w:r>
          </w:p>
        </w:tc>
        <w:tc>
          <w:tcPr>
            <w:tcW w:type="auto" w:w="0"/>
            <w:vMerge w:val="restart"/>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0,00  kuna</w:t>
            </w:r>
          </w:p>
        </w:tc>
        <w:tc>
          <w:tcPr>
            <w:tcW w:type="auto" w:w="0"/>
            <w:vMerge w:val="restart"/>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4821AC" w:rsidP="00A70736" w:rsidR="004821AC" w:rsidRPr="00463879">
            <w:pPr>
              <w:jc w:val="center"/>
              <w:rPr>
                <w:rFonts w:cs="Calibri"/>
                <w:bCs/>
              </w:rPr>
            </w:pPr>
            <w:r w:rsidRPr="00463879">
              <w:rPr>
                <w:rFonts w:cs="Calibri"/>
                <w:bCs/>
              </w:rPr>
              <w:t>2.041,95 kuna</w:t>
            </w:r>
          </w:p>
        </w:tc>
        <w:tc>
          <w:tcPr>
            <w:tcW w:type="auto" w:w="0"/>
            <w:vMerge w:val="restart"/>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4821AC" w:rsidP="00A70736" w:rsidR="004821AC" w:rsidRPr="00463879">
            <w:pPr>
              <w:jc w:val="center"/>
              <w:rPr>
                <w:rFonts w:cs="Calibri"/>
                <w:bCs/>
              </w:rPr>
            </w:pPr>
            <w:r w:rsidRPr="00463879">
              <w:rPr>
                <w:rFonts w:cs="Calibri"/>
                <w:bCs/>
              </w:rPr>
              <w:t> </w:t>
            </w:r>
          </w:p>
        </w:tc>
      </w:tr>
      <w:tr w:rsidTr="004821AC" w:rsidR="004821AC" w:rsidRPr="00463879">
        <w:trPr>
          <w:trHeight w:val="269"/>
        </w:trPr>
        <w:tc>
          <w:tcPr>
            <w:tcW w:type="auto" w:w="0"/>
            <w:vMerge/>
            <w:tcBorders>
              <w:top w:val="nil"/>
              <w:left w:space="0" w:sz="4" w:color="auto" w:val="single"/>
              <w:bottom w:space="0" w:sz="4" w:color="auto"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tcBorders>
              <w:top w:val="nil"/>
              <w:left w:space="0" w:sz="4" w:color="auto" w:val="single"/>
              <w:bottom w:space="0" w:sz="4" w:color="auto"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tcBorders>
              <w:top w:val="nil"/>
              <w:left w:space="0" w:sz="4" w:color="auto" w:val="single"/>
              <w:bottom w:space="0" w:sz="4" w:color="auto"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tcBorders>
              <w:top w:val="nil"/>
              <w:left w:space="0" w:sz="4" w:color="auto" w:val="single"/>
              <w:bottom w:space="0" w:sz="4" w:color="auto"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tcBorders>
              <w:top w:val="nil"/>
              <w:left w:space="0" w:sz="4" w:color="auto" w:val="single"/>
              <w:bottom w:space="0" w:sz="4" w:color="auto"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r>
      <w:tr w:rsidTr="004821AC" w:rsidR="004821AC" w:rsidRPr="00463879">
        <w:trPr>
          <w:trHeight w:val="269"/>
        </w:trPr>
        <w:tc>
          <w:tcPr>
            <w:tcW w:type="auto" w:w="0"/>
            <w:vMerge/>
            <w:tcBorders>
              <w:top w:val="nil"/>
              <w:left w:space="0" w:sz="4" w:color="auto" w:val="single"/>
              <w:bottom w:space="0" w:sz="4" w:color="auto" w:val="single"/>
              <w:right w:space="0" w:sz="4" w:color="auto"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c>
          <w:tcPr>
            <w:tcW w:type="auto" w:w="0"/>
            <w:vMerge/>
            <w:tcBorders>
              <w:top w:space="0" w:sz="4" w:color="auto" w:val="single"/>
              <w:left w:space="0" w:sz="4" w:color="auto" w:val="single"/>
              <w:bottom w:space="0" w:sz="4" w:color="auto" w:val="single"/>
              <w:right w:space="0" w:sz="4" w:color="000000" w:val="single"/>
            </w:tcBorders>
            <w:vAlign w:val="center"/>
            <w:hideMark/>
          </w:tcPr>
          <w:p w:rsidRDefault="004821AC" w:rsidP="00A70736" w:rsidR="004821AC" w:rsidRPr="00463879">
            <w:pPr>
              <w:rPr>
                <w:rFonts w:cs="Calibri"/>
                <w:bCs/>
              </w:rPr>
            </w:pPr>
          </w:p>
        </w:tc>
      </w:tr>
    </w:tbl>
    <w:p w:rsidRDefault="004821AC" w:rsidP="004821AC" w:rsidR="004821AC" w:rsidRPr="00463879"/>
    <w:tbl>
      <w:tblPr>
        <w:tblW w:type="auto" w:w="0"/>
        <w:tblInd w:type="dxa" w:w="94"/>
        <w:tblLook w:val="04A0" w:noVBand="1" w:noHBand="0" w:lastColumn="0" w:firstColumn="1" w:lastRow="0" w:firstRow="1"/>
      </w:tblPr>
      <w:tblGrid>
        <w:gridCol w:w="316"/>
        <w:gridCol w:w="2400"/>
        <w:gridCol w:w="1977"/>
        <w:gridCol w:w="1455"/>
        <w:gridCol w:w="1055"/>
        <w:gridCol w:w="1455"/>
        <w:gridCol w:w="868"/>
      </w:tblGrid>
      <w:tr w:rsidTr="004821AC" w:rsidR="004821AC" w:rsidRPr="00463879">
        <w:trPr>
          <w:trHeight w:val="269"/>
        </w:trPr>
        <w:tc>
          <w:tcPr>
            <w:tcW w:type="auto" w:w="0"/>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3</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color w:val="000000"/>
              </w:rPr>
            </w:pPr>
            <w:r w:rsidRPr="00463879">
              <w:rPr>
                <w:rFonts w:cs="Calibri"/>
                <w:bCs/>
                <w:color w:val="000000"/>
              </w:rPr>
              <w:t>KOS TRANSPORTI d.o.o., Varaždin, Cehovska 13, OIB : 99654943646</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color w:val="000000"/>
              </w:rPr>
            </w:pPr>
            <w:r w:rsidRPr="00463879">
              <w:rPr>
                <w:rFonts w:cs="Calibri"/>
                <w:color w:val="000000"/>
              </w:rPr>
              <w:t>Utvrđene obveze iz predstečajne nagodbe rješenjem Trgovačkog suda u Zagrebu, St-6131/16</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34.492,92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0,00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34.492,92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color w:val="000000"/>
              </w:rPr>
            </w:pPr>
            <w:r w:rsidRPr="00463879">
              <w:rPr>
                <w:rFonts w:cs="Calibri"/>
                <w:bCs/>
                <w:color w:val="000000"/>
              </w:rPr>
              <w:t>Ovršna isprava</w:t>
            </w:r>
          </w:p>
        </w:tc>
      </w:tr>
      <w:tr w:rsidTr="004821AC" w:rsidR="004821AC" w:rsidRPr="00463879">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4</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color w:val="000000"/>
              </w:rPr>
            </w:pPr>
            <w:r w:rsidRPr="00463879">
              <w:rPr>
                <w:rFonts w:cs="Calibri"/>
                <w:bCs/>
                <w:color w:val="000000"/>
              </w:rPr>
              <w:t>VODOOPSKRBA I ODVODNJA  d.o.o., Zagreb, Folnegovićeva 1, OIB : 83416546499</w:t>
            </w:r>
          </w:p>
        </w:tc>
        <w:tc>
          <w:tcPr>
            <w:tcW w:type="auto" w:w="0"/>
            <w:vMerge w:val="restart"/>
            <w:tcBorders>
              <w:top w:space="0" w:sz="4" w:color="auto" w:val="single"/>
              <w:left w:val="nil"/>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color w:val="000000"/>
              </w:rPr>
            </w:pPr>
            <w:r w:rsidRPr="00463879">
              <w:rPr>
                <w:rFonts w:cs="Calibri"/>
                <w:color w:val="000000"/>
              </w:rPr>
              <w:t>Ovršna isprava-pravomoćno i ovršno rješenje javnog bilježnika Ovrv-26095/2016</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8.697,99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0,00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8.697,99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color w:val="000000"/>
              </w:rPr>
            </w:pPr>
            <w:r w:rsidRPr="00463879">
              <w:rPr>
                <w:rFonts w:cs="Calibri"/>
                <w:bCs/>
                <w:color w:val="000000"/>
              </w:rPr>
              <w:t>Ovršna isprava</w:t>
            </w: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821AC" w:rsidR="004821AC" w:rsidRPr="00463879">
        <w:trPr>
          <w:trHeight w:val="269"/>
        </w:trPr>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5</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color w:val="000000"/>
              </w:rPr>
            </w:pPr>
            <w:r w:rsidRPr="00463879">
              <w:rPr>
                <w:rFonts w:cs="Calibri"/>
                <w:bCs/>
                <w:color w:val="000000"/>
              </w:rPr>
              <w:t xml:space="preserve"> HRVATSKO DRUŠTVO SKLADATELJA, Zagreb, </w:t>
            </w:r>
            <w:r w:rsidRPr="00463879">
              <w:rPr>
                <w:rFonts w:cs="Calibri"/>
                <w:bCs/>
                <w:color w:val="000000"/>
              </w:rPr>
              <w:lastRenderedPageBreak/>
              <w:t>Berislavićeva 9, OIB : 56668956985</w:t>
            </w:r>
          </w:p>
        </w:tc>
        <w:tc>
          <w:tcPr>
            <w:tcW w:type="auto" w:w="0"/>
            <w:vMerge w:val="restart"/>
            <w:tcBorders>
              <w:top w:space="0" w:sz="4" w:color="auto" w:val="single"/>
              <w:left w:val="nil"/>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color w:val="000000"/>
              </w:rPr>
            </w:pPr>
            <w:r w:rsidRPr="00463879">
              <w:rPr>
                <w:rFonts w:cs="Calibri"/>
                <w:color w:val="000000"/>
              </w:rPr>
              <w:lastRenderedPageBreak/>
              <w:t xml:space="preserve">Utvrđene obveze iz predstečajne nagodbe </w:t>
            </w:r>
            <w:r w:rsidRPr="00463879">
              <w:rPr>
                <w:rFonts w:cs="Calibri"/>
                <w:color w:val="000000"/>
              </w:rPr>
              <w:lastRenderedPageBreak/>
              <w:t>rješenjem Trgovačkog suda u Zagrebu, St-6131/16</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lastRenderedPageBreak/>
              <w:t>333,23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0,00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333,23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color w:val="000000"/>
              </w:rPr>
            </w:pPr>
            <w:r w:rsidRPr="00463879">
              <w:rPr>
                <w:rFonts w:cs="Calibri"/>
                <w:bCs/>
                <w:color w:val="000000"/>
              </w:rPr>
              <w:t>Ovršna isprava</w:t>
            </w:r>
          </w:p>
        </w:tc>
      </w:tr>
      <w:tr w:rsidTr="004821AC"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2207E3">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r>
      <w:tr w:rsidTr="004821AC"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2207E3">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r>
      <w:tr w:rsidTr="004821AC"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2207E3">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r>
      <w:tr w:rsidTr="004821AC"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2207E3">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2207E3">
            <w:pPr>
              <w:rPr>
                <w:rFonts w:cs="Calibri"/>
                <w:b/>
                <w:bCs/>
                <w:color w:val="000000"/>
              </w:rPr>
            </w:pPr>
          </w:p>
        </w:tc>
      </w:tr>
    </w:tbl>
    <w:p w:rsidRDefault="004821AC" w:rsidP="004821AC" w:rsidR="004821AC"/>
    <w:tbl>
      <w:tblPr>
        <w:tblW w:type="auto" w:w="0"/>
        <w:tblInd w:type="dxa" w:w="94"/>
        <w:tblLook w:val="04A0" w:noVBand="1" w:noHBand="0" w:lastColumn="0" w:firstColumn="1" w:lastRow="0" w:firstRow="1"/>
      </w:tblPr>
      <w:tblGrid>
        <w:gridCol w:w="316"/>
        <w:gridCol w:w="2092"/>
        <w:gridCol w:w="1731"/>
        <w:gridCol w:w="1455"/>
        <w:gridCol w:w="1055"/>
        <w:gridCol w:w="1455"/>
        <w:gridCol w:w="1422"/>
      </w:tblGrid>
      <w:tr w:rsidTr="00463879" w:rsidR="004821AC" w:rsidRPr="002207E3">
        <w:trPr>
          <w:trHeight w:val="269"/>
        </w:trPr>
        <w:tc>
          <w:tcPr>
            <w:tcW w:type="auto" w:w="0"/>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4821AC" w:rsidP="00A70736" w:rsidR="004821AC" w:rsidRPr="00463879">
            <w:pPr>
              <w:jc w:val="center"/>
              <w:rPr>
                <w:rFonts w:cs="Calibri"/>
                <w:bCs/>
                <w:color w:val="000000"/>
                <w:highlight w:val="yellow"/>
              </w:rPr>
            </w:pPr>
            <w:r w:rsidRPr="00463879">
              <w:rPr>
                <w:rFonts w:cs="Calibri"/>
                <w:bCs/>
                <w:color w:val="000000"/>
              </w:rPr>
              <w:t>6</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color w:val="000000"/>
              </w:rPr>
            </w:pPr>
            <w:r w:rsidRPr="00463879">
              <w:rPr>
                <w:rFonts w:cs="Calibri"/>
                <w:bCs/>
                <w:color w:val="000000"/>
              </w:rPr>
              <w:t xml:space="preserve"> ŠKROBOT &amp; partneri, odvjetničko društvo d.o.o., Zagreb, Ulica grada Vukovara 254, OIB : 02723126787</w:t>
            </w:r>
          </w:p>
        </w:tc>
        <w:tc>
          <w:tcPr>
            <w:tcW w:type="auto" w:w="0"/>
            <w:vMerge w:val="restart"/>
            <w:tcBorders>
              <w:top w:space="0" w:sz="4" w:color="auto" w:val="single"/>
              <w:left w:val="nil"/>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color w:val="000000"/>
              </w:rPr>
            </w:pPr>
            <w:r w:rsidRPr="00463879">
              <w:rPr>
                <w:rFonts w:cs="Calibri"/>
                <w:color w:val="000000"/>
              </w:rPr>
              <w:t>Utvrđene obveze iz predstečajne nagodbe rješenjem Trgovačkog suda u Zagrebu, St-6131/16</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10.759,00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0,00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10.759,00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Ovršna isprava</w:t>
            </w:r>
          </w:p>
        </w:tc>
      </w:tr>
      <w:tr w:rsidTr="00463879" w:rsidR="004821AC" w:rsidRPr="002207E3">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val="nil"/>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7</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color w:val="000000"/>
              </w:rPr>
            </w:pPr>
            <w:r w:rsidRPr="00463879">
              <w:rPr>
                <w:rFonts w:cs="Calibri"/>
                <w:bCs/>
                <w:color w:val="000000"/>
              </w:rPr>
              <w:t>ZAGREBŠPED d.o.o., Zagreb, Vodovodna 2o/a, OIB : 02573674713</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color w:val="000000"/>
              </w:rPr>
            </w:pPr>
            <w:r w:rsidRPr="00463879">
              <w:rPr>
                <w:rFonts w:cs="Calibri"/>
                <w:color w:val="000000"/>
              </w:rPr>
              <w:t>Utvrđene obveze iz predstečajne nagodbe rješenjem Trgovačkog suda u Zagrebu, St-6131/16</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26.413,91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0,00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4821AC" w:rsidP="00A70736" w:rsidR="004821AC" w:rsidRPr="00463879">
            <w:pPr>
              <w:jc w:val="center"/>
              <w:rPr>
                <w:rFonts w:cs="Calibri"/>
                <w:bCs/>
                <w:color w:val="000000"/>
              </w:rPr>
            </w:pPr>
            <w:r w:rsidRPr="00463879">
              <w:rPr>
                <w:rFonts w:cs="Calibri"/>
                <w:bCs/>
                <w:color w:val="000000"/>
              </w:rPr>
              <w:t>26.413,91 kuna</w:t>
            </w:r>
          </w:p>
        </w:tc>
        <w:tc>
          <w:tcPr>
            <w:tcW w:type="auto" w:w="0"/>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color w:val="000000"/>
              </w:rPr>
            </w:pPr>
            <w:r w:rsidRPr="00463879">
              <w:rPr>
                <w:rFonts w:cs="Calibri"/>
                <w:bCs/>
                <w:color w:val="000000"/>
              </w:rPr>
              <w:t>Ovršna isprava</w:t>
            </w:r>
          </w:p>
        </w:tc>
      </w:tr>
      <w:tr w:rsidTr="00463879"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269"/>
        </w:trPr>
        <w:tc>
          <w:tcPr>
            <w:tcW w:type="auto" w:w="0"/>
            <w:vMerge/>
            <w:tcBorders>
              <w:top w:val="nil"/>
              <w:left w:space="0" w:sz="4" w:color="auto" w:val="single"/>
              <w:bottom w:space="0" w:sz="4" w:color="000000" w:val="single"/>
              <w:right w:space="0" w:sz="4" w:color="auto"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c>
          <w:tcPr>
            <w:tcW w:type="auto" w:w="0"/>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rPr>
            </w:pPr>
          </w:p>
        </w:tc>
      </w:tr>
      <w:tr w:rsidTr="00463879" w:rsidR="004821AC" w:rsidRPr="002207E3">
        <w:trPr>
          <w:trHeight w:val="342"/>
        </w:trPr>
        <w:tc>
          <w:tcPr>
            <w:tcW w:type="auto" w:w="0"/>
            <w:gridSpan w:val="7"/>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296442" w:rsidR="004821AC" w:rsidRPr="00463879">
            <w:pPr>
              <w:jc w:val="center"/>
              <w:rPr>
                <w:rFonts w:cs="Calibri"/>
                <w:bCs/>
                <w:color w:val="000000"/>
                <w:sz w:val="28"/>
                <w:szCs w:val="28"/>
              </w:rPr>
            </w:pPr>
            <w:r w:rsidRPr="00463879">
              <w:rPr>
                <w:rFonts w:cs="Calibri"/>
                <w:bCs/>
                <w:color w:val="000000"/>
                <w:sz w:val="28"/>
                <w:szCs w:val="28"/>
              </w:rPr>
              <w:t>Ukupno prijavljeno drugi viši isplatni red................84.</w:t>
            </w:r>
            <w:r w:rsidR="00296442">
              <w:rPr>
                <w:rFonts w:cs="Calibri"/>
                <w:bCs/>
                <w:color w:val="000000"/>
                <w:sz w:val="28"/>
                <w:szCs w:val="28"/>
              </w:rPr>
              <w:t>819,65</w:t>
            </w:r>
            <w:r w:rsidRPr="00463879">
              <w:rPr>
                <w:rFonts w:cs="Calibri"/>
                <w:bCs/>
                <w:color w:val="000000"/>
                <w:sz w:val="28"/>
                <w:szCs w:val="28"/>
              </w:rPr>
              <w:t xml:space="preserve"> kuna</w:t>
            </w:r>
          </w:p>
        </w:tc>
      </w:tr>
      <w:tr w:rsidTr="00463879" w:rsidR="004821AC" w:rsidRPr="002207E3">
        <w:trPr>
          <w:trHeight w:val="342"/>
        </w:trPr>
        <w:tc>
          <w:tcPr>
            <w:tcW w:type="auto" w:w="0"/>
            <w:gridSpan w:val="7"/>
            <w:vMerge/>
            <w:tcBorders>
              <w:top w:space="0" w:sz="4" w:color="auto" w:val="single"/>
              <w:left w:space="0" w:sz="4" w:color="auto" w:val="single"/>
              <w:bottom w:space="0" w:sz="4" w:color="000000" w:val="single"/>
              <w:right w:space="0" w:sz="4" w:color="000000" w:val="single"/>
            </w:tcBorders>
            <w:vAlign w:val="center"/>
            <w:hideMark/>
          </w:tcPr>
          <w:p w:rsidRDefault="004821AC" w:rsidP="00A70736" w:rsidR="004821AC" w:rsidRPr="00463879">
            <w:pPr>
              <w:rPr>
                <w:rFonts w:cs="Calibri"/>
                <w:bCs/>
                <w:color w:val="000000"/>
                <w:sz w:val="28"/>
                <w:szCs w:val="28"/>
              </w:rPr>
            </w:pPr>
          </w:p>
        </w:tc>
      </w:tr>
      <w:tr w:rsidTr="00463879" w:rsidR="004821AC" w:rsidRPr="002207E3">
        <w:trPr>
          <w:trHeight w:val="342"/>
        </w:trPr>
        <w:tc>
          <w:tcPr>
            <w:tcW w:type="auto" w:w="0"/>
            <w:gridSpan w:val="7"/>
            <w:vMerge w:val="restart"/>
            <w:tcBorders>
              <w:top w:space="0" w:sz="4" w:color="auto" w:val="single"/>
              <w:left w:space="0" w:sz="4" w:color="auto" w:val="single"/>
              <w:bottom w:space="0" w:sz="4" w:color="000000" w:val="single"/>
              <w:right w:space="0" w:sz="4" w:color="000000" w:val="single"/>
            </w:tcBorders>
            <w:shd w:fill="auto" w:color="auto" w:val="clear"/>
            <w:vAlign w:val="center"/>
            <w:hideMark/>
          </w:tcPr>
          <w:p w:rsidRDefault="004821AC" w:rsidP="00A70736" w:rsidR="004821AC" w:rsidRPr="00463879">
            <w:pPr>
              <w:jc w:val="center"/>
              <w:rPr>
                <w:rFonts w:cs="Calibri"/>
                <w:bCs/>
                <w:color w:val="000000"/>
                <w:sz w:val="28"/>
                <w:szCs w:val="28"/>
              </w:rPr>
            </w:pPr>
            <w:r w:rsidRPr="00463879">
              <w:rPr>
                <w:rFonts w:cs="Calibri"/>
                <w:bCs/>
                <w:color w:val="000000"/>
                <w:sz w:val="28"/>
                <w:szCs w:val="28"/>
              </w:rPr>
              <w:t xml:space="preserve">Ukupno priznato drugi viši isplatni </w:t>
            </w:r>
            <w:r w:rsidR="00296442">
              <w:rPr>
                <w:rFonts w:cs="Calibri"/>
                <w:bCs/>
                <w:color w:val="000000"/>
                <w:sz w:val="28"/>
                <w:szCs w:val="28"/>
              </w:rPr>
              <w:t>red....................84.819,65</w:t>
            </w:r>
            <w:r w:rsidRPr="00463879">
              <w:rPr>
                <w:rFonts w:cs="Calibri"/>
                <w:bCs/>
                <w:color w:val="000000"/>
                <w:sz w:val="28"/>
                <w:szCs w:val="28"/>
              </w:rPr>
              <w:t xml:space="preserve"> kuna </w:t>
            </w:r>
          </w:p>
        </w:tc>
      </w:tr>
    </w:tbl>
    <w:p w:rsidRDefault="00EF29F3" w:rsidP="00EF29F3" w:rsidR="00EF29F3" w:rsidRPr="003007B4">
      <w:pPr>
        <w:rPr>
          <w:bCs/>
          <w:sz w:val="24"/>
          <w:szCs w:val="24"/>
        </w:rPr>
      </w:pPr>
    </w:p>
    <w:p w:rsidRDefault="000857AF" w:rsidP="000857AF" w:rsidR="000857AF" w:rsidRPr="003007B4">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3007B4">
      <w:pPr>
        <w:jc w:val="both"/>
        <w:rPr>
          <w:sz w:val="24"/>
          <w:szCs w:val="24"/>
        </w:rPr>
      </w:pPr>
    </w:p>
    <w:p w:rsidRDefault="000857AF" w:rsidP="000857AF" w:rsidR="000857AF" w:rsidRPr="003007B4">
      <w:pPr>
        <w:jc w:val="both"/>
        <w:rPr>
          <w:bCs/>
          <w:sz w:val="24"/>
          <w:szCs w:val="24"/>
        </w:rPr>
      </w:pPr>
      <w:r w:rsidRPr="003007B4">
        <w:rPr>
          <w:sz w:val="24"/>
          <w:szCs w:val="24"/>
        </w:rPr>
        <w:t xml:space="preserve">           </w:t>
      </w:r>
      <w:r w:rsidRPr="003007B4">
        <w:rPr>
          <w:bCs/>
          <w:sz w:val="24"/>
          <w:szCs w:val="24"/>
        </w:rPr>
        <w:t xml:space="preserve">Nitko od nazočnih vjerovnika nije osporio tražbine koje je stečajni upravitelj priznao u I </w:t>
      </w:r>
      <w:r w:rsidR="009323B9">
        <w:rPr>
          <w:bCs/>
          <w:sz w:val="24"/>
          <w:szCs w:val="24"/>
        </w:rPr>
        <w:t xml:space="preserve">i II </w:t>
      </w:r>
      <w:r w:rsidRPr="003007B4">
        <w:rPr>
          <w:bCs/>
          <w:sz w:val="24"/>
          <w:szCs w:val="24"/>
        </w:rPr>
        <w:t>višem isplatnom redu.</w:t>
      </w:r>
    </w:p>
    <w:p w:rsidRDefault="000857AF" w:rsidP="000857AF" w:rsidR="000857AF" w:rsidRPr="003007B4">
      <w:pPr>
        <w:jc w:val="both"/>
        <w:rPr>
          <w:bCs/>
          <w:sz w:val="24"/>
          <w:szCs w:val="24"/>
        </w:rPr>
      </w:pPr>
    </w:p>
    <w:p w:rsidRDefault="00E75613" w:rsidP="000857AF" w:rsidR="000857AF" w:rsidRPr="003007B4">
      <w:pPr>
        <w:ind w:firstLine="720"/>
        <w:jc w:val="both"/>
        <w:rPr>
          <w:bCs/>
          <w:sz w:val="24"/>
          <w:szCs w:val="24"/>
        </w:rPr>
      </w:pPr>
      <w:r w:rsidRPr="003007B4">
        <w:rPr>
          <w:bCs/>
          <w:sz w:val="24"/>
          <w:szCs w:val="24"/>
        </w:rPr>
        <w:t>Sud</w:t>
      </w:r>
      <w:r w:rsidR="000857AF" w:rsidRPr="003007B4">
        <w:rPr>
          <w:bCs/>
          <w:sz w:val="24"/>
          <w:szCs w:val="24"/>
        </w:rPr>
        <w:t xml:space="preserve"> objavljuje da se u tablici navedene tražbine stečajnih vjerovnika smatraju utvrđenim  i razvrstavaju u I  i II viši isplatni red.</w:t>
      </w:r>
    </w:p>
    <w:p w:rsidRDefault="000857AF" w:rsidP="000857AF" w:rsidR="000857AF" w:rsidRPr="003007B4">
      <w:pPr>
        <w:numPr>
          <w:ilvl w:val="12"/>
          <w:numId w:val="0"/>
        </w:numPr>
        <w:jc w:val="both"/>
        <w:rPr>
          <w:bCs/>
          <w:sz w:val="24"/>
          <w:szCs w:val="24"/>
        </w:rPr>
      </w:pPr>
    </w:p>
    <w:p w:rsidRDefault="000857AF" w:rsidP="000857AF" w:rsidR="000857AF" w:rsidRPr="003007B4">
      <w:pPr>
        <w:numPr>
          <w:ilvl w:val="12"/>
          <w:numId w:val="0"/>
        </w:numPr>
        <w:ind w:firstLine="720"/>
        <w:jc w:val="both"/>
        <w:rPr>
          <w:bCs/>
          <w:sz w:val="24"/>
          <w:szCs w:val="24"/>
        </w:rPr>
      </w:pPr>
      <w:r w:rsidRPr="003007B4">
        <w:rPr>
          <w:bCs/>
          <w:sz w:val="24"/>
          <w:szCs w:val="24"/>
        </w:rPr>
        <w:t xml:space="preserve">Stečajni upravitelj ističe kako </w:t>
      </w:r>
      <w:r w:rsidR="007D3CE7">
        <w:rPr>
          <w:bCs/>
          <w:sz w:val="24"/>
          <w:szCs w:val="24"/>
        </w:rPr>
        <w:t>nema  razlučnih prava.</w:t>
      </w:r>
    </w:p>
    <w:p w:rsidRDefault="000857AF" w:rsidP="000857AF" w:rsidR="000857AF" w:rsidRPr="003007B4">
      <w:pPr>
        <w:numPr>
          <w:ilvl w:val="12"/>
          <w:numId w:val="0"/>
        </w:numPr>
        <w:jc w:val="both"/>
        <w:rPr>
          <w:bCs/>
          <w:sz w:val="24"/>
          <w:szCs w:val="24"/>
        </w:rPr>
      </w:pPr>
    </w:p>
    <w:p w:rsidRDefault="000857AF" w:rsidP="000857AF" w:rsidR="000857AF" w:rsidRPr="003007B4">
      <w:pPr>
        <w:ind w:firstLine="720"/>
        <w:jc w:val="both"/>
        <w:rPr>
          <w:bCs/>
          <w:sz w:val="24"/>
          <w:szCs w:val="24"/>
        </w:rPr>
      </w:pPr>
      <w:r w:rsidRPr="003007B4">
        <w:rPr>
          <w:bCs/>
          <w:sz w:val="24"/>
          <w:szCs w:val="24"/>
        </w:rPr>
        <w:t>Stečajni upravitelj u ističe kako nema izlučnih prava.</w:t>
      </w:r>
    </w:p>
    <w:p w:rsidRDefault="00EF29F3" w:rsidP="00F95C6D" w:rsidR="00EF29F3" w:rsidRPr="003007B4">
      <w:pPr>
        <w:rPr>
          <w:bCs/>
          <w:sz w:val="24"/>
          <w:szCs w:val="24"/>
        </w:rPr>
      </w:pPr>
    </w:p>
    <w:p w:rsidRDefault="004A38B4" w:rsidP="00C6522F" w:rsidR="00853FF6" w:rsidRPr="003007B4">
      <w:pPr>
        <w:jc w:val="center"/>
        <w:rPr>
          <w:bCs/>
          <w:sz w:val="24"/>
          <w:szCs w:val="24"/>
        </w:rPr>
      </w:pPr>
      <w:r w:rsidRPr="003007B4">
        <w:rPr>
          <w:bCs/>
          <w:sz w:val="24"/>
          <w:szCs w:val="24"/>
        </w:rPr>
        <w:t>D</w:t>
      </w:r>
      <w:r w:rsidR="00853FF6" w:rsidRPr="003007B4">
        <w:rPr>
          <w:bCs/>
          <w:sz w:val="24"/>
          <w:szCs w:val="24"/>
        </w:rPr>
        <w:t>ovršeno u</w:t>
      </w:r>
      <w:r w:rsidR="00AD0E21">
        <w:rPr>
          <w:bCs/>
          <w:sz w:val="24"/>
          <w:szCs w:val="24"/>
        </w:rPr>
        <w:t xml:space="preserve"> 10,16</w:t>
      </w:r>
      <w:r w:rsidR="00F521D5" w:rsidRPr="003007B4">
        <w:rPr>
          <w:bCs/>
          <w:sz w:val="24"/>
          <w:szCs w:val="24"/>
        </w:rPr>
        <w:t xml:space="preserve"> </w:t>
      </w:r>
      <w:r w:rsidR="00862E38" w:rsidRPr="003007B4">
        <w:rPr>
          <w:bCs/>
          <w:sz w:val="24"/>
          <w:szCs w:val="24"/>
        </w:rPr>
        <w:t>sati</w:t>
      </w:r>
    </w:p>
    <w:p w:rsidRDefault="00FF4310" w:rsidP="00C62C16" w:rsidR="00FF4310" w:rsidRPr="003007B4">
      <w:pPr>
        <w:jc w:val="both"/>
        <w:rPr>
          <w:bCs/>
          <w:sz w:val="24"/>
          <w:szCs w:val="24"/>
        </w:rPr>
      </w:pPr>
    </w:p>
    <w:p w:rsidRDefault="00E8650B" w:rsidP="00C62C16" w:rsidR="00E8650B">
      <w:pPr>
        <w:jc w:val="both"/>
        <w:rPr>
          <w:bCs/>
          <w:sz w:val="24"/>
          <w:szCs w:val="24"/>
        </w:rPr>
      </w:pPr>
    </w:p>
    <w:p w:rsidRDefault="007D3CE7" w:rsidP="00C62C16" w:rsidR="007D3CE7">
      <w:pPr>
        <w:jc w:val="both"/>
        <w:rPr>
          <w:bCs/>
          <w:sz w:val="24"/>
          <w:szCs w:val="24"/>
        </w:rPr>
      </w:pPr>
    </w:p>
    <w:p w:rsidRDefault="007D3CE7" w:rsidP="00C62C16" w:rsidR="007D3CE7">
      <w:pPr>
        <w:jc w:val="both"/>
        <w:rPr>
          <w:bCs/>
          <w:sz w:val="24"/>
          <w:szCs w:val="24"/>
        </w:rPr>
      </w:pPr>
    </w:p>
    <w:p w:rsidRDefault="007D3CE7" w:rsidP="00C62C16" w:rsidR="007D3CE7">
      <w:pPr>
        <w:jc w:val="both"/>
        <w:rPr>
          <w:bCs/>
          <w:sz w:val="24"/>
          <w:szCs w:val="24"/>
        </w:rPr>
      </w:pPr>
    </w:p>
    <w:p w:rsidRDefault="007D3CE7" w:rsidP="00C62C16" w:rsidR="007D3CE7">
      <w:pPr>
        <w:jc w:val="both"/>
        <w:rPr>
          <w:bCs/>
          <w:sz w:val="24"/>
          <w:szCs w:val="24"/>
        </w:rPr>
      </w:pPr>
    </w:p>
    <w:p w:rsidRDefault="007D3CE7" w:rsidP="00C62C16" w:rsidR="007D3CE7">
      <w:pPr>
        <w:jc w:val="both"/>
        <w:rPr>
          <w:bCs/>
          <w:sz w:val="24"/>
          <w:szCs w:val="24"/>
        </w:rPr>
      </w:pPr>
    </w:p>
    <w:p w:rsidRDefault="007D3CE7" w:rsidP="00C62C16" w:rsidR="007D3CE7">
      <w:pPr>
        <w:jc w:val="both"/>
        <w:rPr>
          <w:bCs/>
          <w:sz w:val="24"/>
          <w:szCs w:val="24"/>
        </w:rPr>
      </w:pPr>
    </w:p>
    <w:p w:rsidRDefault="007D3CE7" w:rsidP="00C62C16" w:rsidR="007D3CE7">
      <w:pPr>
        <w:jc w:val="both"/>
        <w:rPr>
          <w:bCs/>
          <w:sz w:val="24"/>
          <w:szCs w:val="24"/>
        </w:rPr>
      </w:pPr>
    </w:p>
    <w:p w:rsidRDefault="007D3CE7" w:rsidP="00C62C16" w:rsidR="007D3CE7" w:rsidRPr="007D3CE7">
      <w:pPr>
        <w:jc w:val="both"/>
        <w:rPr>
          <w:bCs/>
          <w:sz w:val="24"/>
          <w:szCs w:val="24"/>
        </w:rPr>
      </w:pPr>
    </w:p>
    <w:p w:rsidRDefault="00E8650B" w:rsidP="00E8650B" w:rsidR="00E8650B" w:rsidRPr="007D3CE7">
      <w:pPr>
        <w:numPr>
          <w:ilvl w:val="12"/>
          <w:numId w:val="0"/>
        </w:numPr>
        <w:jc w:val="both"/>
        <w:rPr>
          <w:bCs/>
          <w:sz w:val="24"/>
          <w:szCs w:val="24"/>
        </w:rPr>
      </w:pPr>
      <w:r w:rsidRPr="007D3CE7">
        <w:rPr>
          <w:bCs/>
          <w:sz w:val="24"/>
          <w:szCs w:val="24"/>
        </w:rPr>
        <w:t>Na temelju odredbe čl. 130. st. 4. Stečajnog zakona, spajaju se ispitno i izvještajno ročište te se prelazi na:</w:t>
      </w:r>
    </w:p>
    <w:p w:rsidRDefault="00E8650B" w:rsidP="00E8650B" w:rsidR="00E8650B" w:rsidRPr="007D3CE7">
      <w:pPr>
        <w:numPr>
          <w:ilvl w:val="12"/>
          <w:numId w:val="0"/>
        </w:numPr>
        <w:jc w:val="both"/>
        <w:rPr>
          <w:bCs/>
          <w:sz w:val="24"/>
          <w:szCs w:val="24"/>
        </w:rPr>
      </w:pPr>
    </w:p>
    <w:p w:rsidRDefault="00E8650B" w:rsidP="00E8650B" w:rsidR="00E8650B" w:rsidRPr="007D3CE7">
      <w:pPr>
        <w:numPr>
          <w:ilvl w:val="12"/>
          <w:numId w:val="0"/>
        </w:numPr>
        <w:jc w:val="center"/>
        <w:rPr>
          <w:bCs/>
          <w:sz w:val="24"/>
          <w:szCs w:val="24"/>
        </w:rPr>
      </w:pPr>
      <w:r w:rsidRPr="007D3CE7">
        <w:rPr>
          <w:bCs/>
          <w:sz w:val="24"/>
          <w:szCs w:val="24"/>
        </w:rPr>
        <w:t>SKUPŠTINU VJEROVNIKA S</w:t>
      </w:r>
    </w:p>
    <w:p w:rsidRDefault="00E8650B" w:rsidP="00E8650B" w:rsidR="00E8650B" w:rsidRPr="007D3CE7">
      <w:pPr>
        <w:numPr>
          <w:ilvl w:val="12"/>
          <w:numId w:val="0"/>
        </w:numPr>
        <w:jc w:val="center"/>
        <w:rPr>
          <w:bCs/>
          <w:sz w:val="24"/>
          <w:szCs w:val="24"/>
        </w:rPr>
      </w:pPr>
      <w:r w:rsidRPr="007D3CE7">
        <w:rPr>
          <w:bCs/>
          <w:sz w:val="24"/>
          <w:szCs w:val="24"/>
        </w:rPr>
        <w:t>IZVJEŠTAJNOG ROČIŠTA</w:t>
      </w:r>
    </w:p>
    <w:p w:rsidRDefault="00E8650B" w:rsidP="00E8650B" w:rsidR="00E8650B" w:rsidRPr="007D3CE7">
      <w:pPr>
        <w:numPr>
          <w:ilvl w:val="12"/>
          <w:numId w:val="0"/>
        </w:numPr>
        <w:jc w:val="both"/>
        <w:rPr>
          <w:bCs/>
          <w:sz w:val="24"/>
          <w:szCs w:val="24"/>
        </w:rPr>
      </w:pPr>
    </w:p>
    <w:p w:rsidRDefault="00E8650B" w:rsidP="00E8650B" w:rsidR="00E8650B" w:rsidRPr="007D3CE7">
      <w:pPr>
        <w:ind w:firstLine="720"/>
        <w:jc w:val="both"/>
        <w:rPr>
          <w:sz w:val="24"/>
          <w:szCs w:val="24"/>
        </w:rPr>
      </w:pPr>
      <w:r w:rsidRPr="007D3CE7">
        <w:rPr>
          <w:sz w:val="24"/>
          <w:szCs w:val="24"/>
        </w:rPr>
        <w:t xml:space="preserve">Utvrđuje se da su na izvještajnom ročištu nazočni vjerovnici koji su bili nazočni na ispitnom ročištu. </w:t>
      </w:r>
    </w:p>
    <w:p w:rsidRDefault="00E8650B" w:rsidP="00E8650B" w:rsidR="00E8650B" w:rsidRPr="007D3CE7">
      <w:pPr>
        <w:ind w:firstLine="720"/>
        <w:jc w:val="both"/>
        <w:rPr>
          <w:sz w:val="24"/>
          <w:szCs w:val="24"/>
        </w:rPr>
      </w:pPr>
    </w:p>
    <w:p w:rsidRDefault="00E8650B" w:rsidP="00E8650B" w:rsidR="00E8650B" w:rsidRPr="007D3CE7">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Default="00E8650B" w:rsidP="00E8650B" w:rsidR="00E8650B" w:rsidRPr="007D3CE7">
      <w:pPr>
        <w:jc w:val="both"/>
        <w:rPr>
          <w:sz w:val="24"/>
          <w:szCs w:val="24"/>
        </w:rPr>
      </w:pPr>
    </w:p>
    <w:p w:rsidRDefault="00E8650B" w:rsidP="00E8650B" w:rsidR="00E8650B" w:rsidRPr="007D3CE7">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7D3CE7">
      <w:pPr>
        <w:jc w:val="both"/>
        <w:rPr>
          <w:sz w:val="24"/>
          <w:szCs w:val="24"/>
        </w:rPr>
      </w:pPr>
    </w:p>
    <w:p w:rsidRDefault="00E8650B" w:rsidP="00E8650B" w:rsidR="00E8650B" w:rsidRPr="007D3CE7">
      <w:pPr>
        <w:ind w:firstLine="720"/>
        <w:jc w:val="both"/>
        <w:rPr>
          <w:bCs/>
          <w:sz w:val="24"/>
          <w:szCs w:val="24"/>
        </w:rPr>
      </w:pPr>
      <w:r w:rsidRPr="007D3CE7">
        <w:rPr>
          <w:bCs/>
          <w:sz w:val="24"/>
          <w:szCs w:val="24"/>
        </w:rPr>
        <w:t>Stečajni upravitelj usmeno izlaže kao u svom pisanom izvješću, koje je sastavni dio ovog stečajnog spisa.</w:t>
      </w:r>
    </w:p>
    <w:p w:rsidRDefault="00E8650B" w:rsidP="00E8650B" w:rsidR="00E8650B" w:rsidRPr="007D3CE7">
      <w:pPr>
        <w:jc w:val="both"/>
        <w:rPr>
          <w:color w:val="FF0000"/>
          <w:sz w:val="24"/>
          <w:szCs w:val="24"/>
        </w:rPr>
      </w:pPr>
    </w:p>
    <w:p w:rsidRDefault="007D3CE7" w:rsidP="007D3CE7" w:rsidR="007D3CE7" w:rsidRPr="007D3CE7">
      <w:pPr>
        <w:numPr>
          <w:ilvl w:val="0"/>
          <w:numId w:val="14"/>
        </w:numPr>
        <w:overflowPunct/>
        <w:autoSpaceDE/>
        <w:autoSpaceDN/>
        <w:adjustRightInd/>
        <w:textAlignment w:val="auto"/>
        <w:rPr>
          <w:b/>
          <w:sz w:val="24"/>
          <w:szCs w:val="24"/>
        </w:rPr>
      </w:pPr>
      <w:r w:rsidRPr="007D3CE7">
        <w:rPr>
          <w:b/>
          <w:sz w:val="24"/>
          <w:szCs w:val="24"/>
        </w:rPr>
        <w:t>Uzroci i razlozi otvaranja stečajnog postupka nad stečajnim dužnikom</w:t>
      </w:r>
    </w:p>
    <w:p w:rsidRDefault="007D3CE7" w:rsidP="007D3CE7" w:rsidR="007D3CE7" w:rsidRPr="007D3CE7">
      <w:pPr>
        <w:ind w:left="720"/>
        <w:rPr>
          <w:b/>
          <w:sz w:val="24"/>
          <w:szCs w:val="24"/>
        </w:rPr>
      </w:pPr>
      <w:r w:rsidRPr="007D3CE7">
        <w:rPr>
          <w:b/>
          <w:sz w:val="24"/>
          <w:szCs w:val="24"/>
        </w:rPr>
        <w:t xml:space="preserve">     </w:t>
      </w:r>
    </w:p>
    <w:p w:rsidRDefault="007D3CE7" w:rsidP="007D3CE7" w:rsidR="007D3CE7" w:rsidRPr="007D3CE7">
      <w:pPr>
        <w:rPr>
          <w:sz w:val="24"/>
          <w:szCs w:val="24"/>
        </w:rPr>
      </w:pPr>
      <w:r w:rsidRPr="007D3CE7">
        <w:rPr>
          <w:b/>
          <w:sz w:val="24"/>
          <w:szCs w:val="24"/>
        </w:rPr>
        <w:t xml:space="preserve">              </w:t>
      </w:r>
      <w:r w:rsidRPr="007D3CE7">
        <w:rPr>
          <w:sz w:val="24"/>
          <w:szCs w:val="24"/>
        </w:rPr>
        <w:t>SINE MORA d.o.o. u stečaju, Slavonska avenija 22, Zagreb, OIB: 40801222596</w:t>
      </w:r>
    </w:p>
    <w:p w:rsidRDefault="007D3CE7" w:rsidP="007D3CE7" w:rsidR="007D3CE7" w:rsidRPr="007D3CE7">
      <w:pPr>
        <w:rPr>
          <w:sz w:val="24"/>
          <w:szCs w:val="24"/>
        </w:rPr>
      </w:pPr>
      <w:r w:rsidRPr="007D3CE7">
        <w:rPr>
          <w:sz w:val="24"/>
          <w:szCs w:val="24"/>
        </w:rPr>
        <w:t>osnovan je dana 16.12.2010.godine pri Trgovačkom sudu u Zagrebu.</w:t>
      </w:r>
    </w:p>
    <w:p w:rsidRDefault="007D3CE7" w:rsidP="007D3CE7" w:rsidR="007D3CE7" w:rsidRPr="007D3CE7">
      <w:pPr>
        <w:rPr>
          <w:sz w:val="24"/>
          <w:szCs w:val="24"/>
        </w:rPr>
      </w:pPr>
      <w:r w:rsidRPr="007D3CE7">
        <w:rPr>
          <w:sz w:val="24"/>
          <w:szCs w:val="24"/>
        </w:rPr>
        <w:t xml:space="preserve">              Zakonski zastupnik stečajnog dužnika bio je Robert Koščević iz Čazme, Kralja Tomislava 10, OIB 90626620062 s kojim nisam stupio u kontakt, nego sa njegovom zakonskom zastupnicom odvjetnicom Danijelom Juranić.</w:t>
      </w:r>
    </w:p>
    <w:p w:rsidRDefault="007D3CE7" w:rsidP="007D3CE7" w:rsidR="007D3CE7" w:rsidRPr="007D3CE7">
      <w:pPr>
        <w:rPr>
          <w:sz w:val="24"/>
          <w:szCs w:val="24"/>
        </w:rPr>
      </w:pPr>
      <w:r w:rsidRPr="007D3CE7">
        <w:rPr>
          <w:sz w:val="24"/>
          <w:szCs w:val="24"/>
        </w:rPr>
        <w:t xml:space="preserve">              Osnovna djelatnost stečajnog dužnika bila je posredovanje u trgovini raznovrsnih proizvoda.</w:t>
      </w:r>
    </w:p>
    <w:p w:rsidRDefault="007D3CE7" w:rsidP="007D3CE7" w:rsidR="007D3CE7" w:rsidRPr="007D3CE7">
      <w:pPr>
        <w:rPr>
          <w:sz w:val="24"/>
          <w:szCs w:val="24"/>
        </w:rPr>
      </w:pPr>
      <w:r w:rsidRPr="007D3CE7">
        <w:rPr>
          <w:sz w:val="24"/>
          <w:szCs w:val="24"/>
        </w:rPr>
        <w:t xml:space="preserve">              Stečajni dužnik poslovao je u iznajmljenim prostorima, trenutno više ne posluje niti ima izgleda za nastavkom poslovanja.</w:t>
      </w:r>
    </w:p>
    <w:p w:rsidRDefault="007D3CE7" w:rsidP="007D3CE7" w:rsidR="007D3CE7" w:rsidRPr="007D3CE7">
      <w:pPr>
        <w:rPr>
          <w:sz w:val="24"/>
          <w:szCs w:val="24"/>
        </w:rPr>
      </w:pPr>
      <w:r w:rsidRPr="007D3CE7">
        <w:rPr>
          <w:sz w:val="24"/>
          <w:szCs w:val="24"/>
        </w:rPr>
        <w:t xml:space="preserve">              Stečajni dužnik nema zaposlenih, a niti potraživanja od strane zaposlenih.</w:t>
      </w:r>
    </w:p>
    <w:p w:rsidRDefault="007D3CE7" w:rsidP="007D3CE7" w:rsidR="007D3CE7" w:rsidRPr="007D3CE7">
      <w:pPr>
        <w:rPr>
          <w:sz w:val="24"/>
          <w:szCs w:val="24"/>
        </w:rPr>
      </w:pPr>
      <w:r w:rsidRPr="007D3CE7">
        <w:rPr>
          <w:sz w:val="24"/>
          <w:szCs w:val="24"/>
        </w:rPr>
        <w:t xml:space="preserve">              Dana 31.01.2017.godine stečajni dužnik je sklopio predstečajnu nagodbu na Trgovačkom sudu u Zagrebu koju nije uspio provesti.</w:t>
      </w:r>
    </w:p>
    <w:p w:rsidRDefault="007D3CE7" w:rsidP="007D3CE7" w:rsidR="007D3CE7" w:rsidRPr="007D3CE7">
      <w:pPr>
        <w:rPr>
          <w:sz w:val="24"/>
          <w:szCs w:val="24"/>
        </w:rPr>
      </w:pPr>
      <w:r w:rsidRPr="007D3CE7">
        <w:rPr>
          <w:sz w:val="24"/>
          <w:szCs w:val="24"/>
        </w:rPr>
        <w:t xml:space="preserve">              </w:t>
      </w:r>
    </w:p>
    <w:p w:rsidRDefault="007D3CE7" w:rsidP="007D3CE7" w:rsidR="007D3CE7" w:rsidRPr="007D3CE7">
      <w:pPr>
        <w:ind w:firstLine="720"/>
        <w:jc w:val="both"/>
        <w:rPr>
          <w:b/>
          <w:sz w:val="24"/>
          <w:szCs w:val="24"/>
        </w:rPr>
      </w:pPr>
      <w:r w:rsidRPr="007D3CE7">
        <w:rPr>
          <w:sz w:val="24"/>
          <w:szCs w:val="24"/>
        </w:rPr>
        <w:t xml:space="preserve">     </w:t>
      </w:r>
      <w:r w:rsidRPr="007D3CE7">
        <w:rPr>
          <w:b/>
          <w:sz w:val="24"/>
          <w:szCs w:val="24"/>
        </w:rPr>
        <w:t>O gospodarskom položaju stečajnog dužnika</w:t>
      </w:r>
    </w:p>
    <w:p w:rsidRDefault="007D3CE7" w:rsidP="007D3CE7" w:rsidR="007D3CE7" w:rsidRPr="007D3CE7">
      <w:pPr>
        <w:rPr>
          <w:b/>
          <w:sz w:val="24"/>
          <w:szCs w:val="24"/>
        </w:rPr>
      </w:pPr>
    </w:p>
    <w:p w:rsidRDefault="007D3CE7" w:rsidP="007D3CE7" w:rsidR="007D3CE7" w:rsidRPr="007D3CE7">
      <w:pPr>
        <w:jc w:val="both"/>
        <w:rPr>
          <w:sz w:val="24"/>
          <w:szCs w:val="24"/>
        </w:rPr>
      </w:pPr>
      <w:r w:rsidRPr="007D3CE7">
        <w:rPr>
          <w:sz w:val="24"/>
          <w:szCs w:val="24"/>
        </w:rPr>
        <w:t xml:space="preserve">               Financijska agencija i podnijela je  prijedlog za otvaranje stečajnog postupka nad dužnikom SINE MORA d.o.o., Slavonska avenija 22, Zagreb, OIB: 40801222596, temeljem čl. 429. st. 1. Stečajnog zakona (NN 71/15, u daljnjem tekstu SZ-a), u kojem se navodi da stečajni dužnik u očevidniku redoslijeda osnova za plaćanje ima evidentirane neizvršene osnove za plaćanje u neprekinutom razdoblju od120 dana u iznosu od 13.526,30 kn, na dan 09. listopada 2017. godine.</w:t>
      </w:r>
    </w:p>
    <w:p w:rsidRDefault="007D3CE7" w:rsidP="007D3CE7" w:rsidR="007D3CE7" w:rsidRPr="007D3CE7">
      <w:pPr>
        <w:pStyle w:val="Tijeloteksta-uvlaka2"/>
        <w:rPr>
          <w:b/>
          <w:sz w:val="24"/>
          <w:szCs w:val="24"/>
        </w:rPr>
      </w:pPr>
      <w:r w:rsidRPr="007D3CE7">
        <w:rPr>
          <w:sz w:val="24"/>
          <w:szCs w:val="24"/>
        </w:rPr>
        <w:lastRenderedPageBreak/>
        <w:t xml:space="preserve">Prema potvrdi FINE od 25. listopada 2018.godine žiro račun dužnika blokiran je neprekidno 500 dana, na dan 25. listopada 2018. godine, a nepodmirene obveze iznose 13.136,71kn. </w:t>
      </w:r>
    </w:p>
    <w:p w:rsidRDefault="007D3CE7" w:rsidP="007D3CE7" w:rsidR="007D3CE7" w:rsidRPr="007D3CE7">
      <w:pPr>
        <w:rPr>
          <w:sz w:val="24"/>
          <w:szCs w:val="24"/>
        </w:rPr>
      </w:pPr>
      <w:r w:rsidRPr="007D3CE7">
        <w:rPr>
          <w:sz w:val="24"/>
          <w:szCs w:val="24"/>
        </w:rPr>
        <w:t xml:space="preserve">                Iz bilance poslovanja stečajnog dužnika na dan 11.02.2019. godine  stečajni dužnik iskazao je potraživanja od kupaca u iznosu od 72.941,34 kuna koja su u zastari, obaveze prema dobavljačima su iskazane u iznosu od 174.490,79 kuna, trgovačka roba –tekstil na zalihi u iznosu od 43.335,69 kuna, te ulaganje u građenje radi najma u iznosu od 576.030,23 kuna.</w:t>
      </w:r>
    </w:p>
    <w:p w:rsidRDefault="007D3CE7" w:rsidP="007D3CE7" w:rsidR="007D3CE7" w:rsidRPr="007D3CE7">
      <w:pPr>
        <w:rPr>
          <w:sz w:val="24"/>
          <w:szCs w:val="24"/>
        </w:rPr>
      </w:pPr>
      <w:r w:rsidRPr="007D3CE7">
        <w:rPr>
          <w:sz w:val="24"/>
          <w:szCs w:val="24"/>
        </w:rPr>
        <w:t xml:space="preserve">               Od navedenih pozicija imovinom se može smatrati samo tekstil- roba na zalihi koja se sastoji od 10 sakoa, 5 muških odijela i 7 muških hlača različitih veličina i uzoraka te dezena .</w:t>
      </w:r>
    </w:p>
    <w:p w:rsidRDefault="007D3CE7" w:rsidP="007D3CE7" w:rsidR="007D3CE7" w:rsidRPr="007D3CE7">
      <w:pPr>
        <w:rPr>
          <w:sz w:val="24"/>
          <w:szCs w:val="24"/>
        </w:rPr>
      </w:pPr>
      <w:r w:rsidRPr="007D3CE7">
        <w:rPr>
          <w:sz w:val="24"/>
          <w:szCs w:val="24"/>
        </w:rPr>
        <w:t xml:space="preserve">               Za ovu robu teško se može očekivati unovčenje osim eventualno slobodnom pogodbom ukoliko se pronađe zainteresirani kupac.</w:t>
      </w:r>
    </w:p>
    <w:p w:rsidRDefault="007D3CE7" w:rsidP="007D3CE7" w:rsidR="007D3CE7" w:rsidRPr="007D3CE7">
      <w:pPr>
        <w:rPr>
          <w:sz w:val="24"/>
          <w:szCs w:val="24"/>
        </w:rPr>
      </w:pPr>
      <w:r w:rsidRPr="007D3CE7">
        <w:rPr>
          <w:sz w:val="24"/>
          <w:szCs w:val="24"/>
        </w:rPr>
        <w:t xml:space="preserve">                </w:t>
      </w:r>
    </w:p>
    <w:p w:rsidRDefault="007D3CE7" w:rsidP="007D3CE7" w:rsidR="007D3CE7" w:rsidRPr="007D3CE7">
      <w:pPr>
        <w:pStyle w:val="Odlomakpopisa"/>
        <w:numPr>
          <w:ilvl w:val="0"/>
          <w:numId w:val="14"/>
        </w:numPr>
        <w:spacing w:lineRule="auto" w:line="240" w:after="0"/>
        <w:rPr>
          <w:rFonts w:hAnsi="Times New Roman" w:ascii="Times New Roman"/>
          <w:b/>
          <w:sz w:val="24"/>
          <w:szCs w:val="24"/>
        </w:rPr>
      </w:pPr>
      <w:r w:rsidRPr="007D3CE7">
        <w:rPr>
          <w:rFonts w:hAnsi="Times New Roman" w:ascii="Times New Roman"/>
          <w:b/>
          <w:sz w:val="24"/>
          <w:szCs w:val="24"/>
        </w:rPr>
        <w:t>Popis imovine stečajnog dužnika (stanje stečajne mase)</w:t>
      </w:r>
    </w:p>
    <w:p w:rsidRDefault="007D3CE7" w:rsidP="007D3CE7" w:rsidR="007D3CE7" w:rsidRPr="007D3CE7">
      <w:pPr>
        <w:ind w:left="360"/>
        <w:rPr>
          <w:b/>
          <w:sz w:val="24"/>
          <w:szCs w:val="24"/>
        </w:rPr>
      </w:pPr>
    </w:p>
    <w:p w:rsidRDefault="007D3CE7" w:rsidP="007A4404" w:rsidR="007D3CE7" w:rsidRPr="007D3CE7">
      <w:pPr>
        <w:ind w:firstLine="360"/>
        <w:rPr>
          <w:sz w:val="24"/>
          <w:szCs w:val="24"/>
        </w:rPr>
      </w:pPr>
      <w:r w:rsidRPr="007D3CE7">
        <w:rPr>
          <w:sz w:val="24"/>
          <w:szCs w:val="24"/>
        </w:rPr>
        <w:t xml:space="preserve">Stečajna masa sastoji se od 10 sakoa (vel. 58-64), 5 muških odijela (vel.58-68) i 7 muških hlača (vel.56-68) . </w:t>
      </w:r>
    </w:p>
    <w:p w:rsidRDefault="007D3CE7" w:rsidP="007D3CE7" w:rsidR="007D3CE7" w:rsidRPr="007D3CE7">
      <w:pPr>
        <w:rPr>
          <w:b/>
          <w:sz w:val="24"/>
          <w:szCs w:val="24"/>
        </w:rPr>
      </w:pPr>
    </w:p>
    <w:p w:rsidRDefault="007D3CE7" w:rsidP="007D3CE7" w:rsidR="007D3CE7" w:rsidRPr="007D3CE7">
      <w:pPr>
        <w:numPr>
          <w:ilvl w:val="0"/>
          <w:numId w:val="14"/>
        </w:numPr>
        <w:overflowPunct/>
        <w:autoSpaceDE/>
        <w:autoSpaceDN/>
        <w:adjustRightInd/>
        <w:textAlignment w:val="auto"/>
        <w:rPr>
          <w:b/>
          <w:sz w:val="24"/>
          <w:szCs w:val="24"/>
        </w:rPr>
      </w:pPr>
      <w:r w:rsidRPr="007D3CE7">
        <w:rPr>
          <w:b/>
          <w:sz w:val="24"/>
          <w:szCs w:val="24"/>
        </w:rPr>
        <w:t>Popis</w:t>
      </w:r>
      <w:r w:rsidRPr="007D3CE7">
        <w:rPr>
          <w:sz w:val="24"/>
          <w:szCs w:val="24"/>
        </w:rPr>
        <w:t xml:space="preserve"> </w:t>
      </w:r>
      <w:r w:rsidRPr="007D3CE7">
        <w:rPr>
          <w:b/>
          <w:sz w:val="24"/>
          <w:szCs w:val="24"/>
        </w:rPr>
        <w:t>obveza stečajnog dužnika</w:t>
      </w:r>
    </w:p>
    <w:p w:rsidRDefault="007D3CE7" w:rsidP="007D3CE7" w:rsidR="007D3CE7" w:rsidRPr="007D3CE7">
      <w:pPr>
        <w:rPr>
          <w:b/>
          <w:sz w:val="24"/>
          <w:szCs w:val="24"/>
        </w:rPr>
      </w:pPr>
    </w:p>
    <w:p w:rsidRDefault="007D3CE7" w:rsidP="007D3CE7" w:rsidR="007D3CE7" w:rsidRPr="007D3CE7">
      <w:pPr>
        <w:rPr>
          <w:sz w:val="24"/>
          <w:szCs w:val="24"/>
        </w:rPr>
      </w:pPr>
      <w:r w:rsidRPr="007D3CE7">
        <w:rPr>
          <w:sz w:val="24"/>
          <w:szCs w:val="24"/>
        </w:rPr>
        <w:t xml:space="preserve">           Prijavljene  su tražbine vjerovnika I višeg isplatnog reda te sukladno podacima iz prijava tražbina i poslovne dokumentacije slijede u popisu obveza stečajnog dužnika:</w:t>
      </w:r>
    </w:p>
    <w:p w:rsidRDefault="007D3CE7" w:rsidP="007D3CE7" w:rsidR="007D3CE7" w:rsidRPr="007D3CE7">
      <w:pPr>
        <w:pStyle w:val="Odlomakpopisa"/>
        <w:ind w:left="644"/>
        <w:rPr>
          <w:rFonts w:hAnsi="Times New Roman" w:ascii="Times New Roman"/>
          <w:b/>
          <w:sz w:val="24"/>
          <w:szCs w:val="24"/>
        </w:rPr>
      </w:pPr>
    </w:p>
    <w:p w:rsidRDefault="007D3CE7" w:rsidP="007D3CE7" w:rsidR="007D3CE7" w:rsidRPr="007D3CE7">
      <w:pPr>
        <w:pStyle w:val="Odlomakpopisa"/>
        <w:ind w:left="644"/>
        <w:rPr>
          <w:rFonts w:hAnsi="Times New Roman" w:ascii="Times New Roman"/>
          <w:b/>
          <w:sz w:val="24"/>
          <w:szCs w:val="24"/>
        </w:rPr>
      </w:pPr>
      <w:r w:rsidRPr="007D3CE7">
        <w:rPr>
          <w:rFonts w:hAnsi="Times New Roman" w:ascii="Times New Roman"/>
          <w:b/>
          <w:sz w:val="24"/>
          <w:szCs w:val="24"/>
        </w:rPr>
        <w:t>3.1.  Republika Hrvatska, Ministarstvo financija,</w:t>
      </w:r>
      <w:r w:rsidRPr="007D3CE7">
        <w:rPr>
          <w:rFonts w:hAnsi="Times New Roman" w:ascii="Times New Roman"/>
          <w:sz w:val="24"/>
          <w:szCs w:val="24"/>
        </w:rPr>
        <w:t xml:space="preserve"> </w:t>
      </w:r>
      <w:r w:rsidRPr="007D3CE7">
        <w:rPr>
          <w:rFonts w:hAnsi="Times New Roman" w:ascii="Times New Roman"/>
          <w:b/>
          <w:sz w:val="24"/>
          <w:szCs w:val="24"/>
        </w:rPr>
        <w:t>Porezna uprava, Područni ured Zagreb OIB 18683156487, zastupana po Županijskom državnom odvjetništvu u Zagrebu, .........................................................................................................21,21 kuna</w:t>
      </w:r>
    </w:p>
    <w:p w:rsidRDefault="007D3CE7" w:rsidP="007D3CE7" w:rsidR="007D3CE7" w:rsidRPr="007D3CE7">
      <w:pPr>
        <w:rPr>
          <w:sz w:val="24"/>
          <w:szCs w:val="24"/>
        </w:rPr>
      </w:pPr>
    </w:p>
    <w:p w:rsidRDefault="007D3CE7" w:rsidP="007D3CE7" w:rsidR="007D3CE7" w:rsidRPr="007D3CE7">
      <w:pPr>
        <w:rPr>
          <w:b/>
          <w:sz w:val="24"/>
          <w:szCs w:val="24"/>
        </w:rPr>
      </w:pPr>
      <w:r w:rsidRPr="007D3CE7">
        <w:rPr>
          <w:b/>
          <w:sz w:val="24"/>
          <w:szCs w:val="24"/>
        </w:rPr>
        <w:t xml:space="preserve">         Ukupan iznos prijavljenih tražbina I višeg isplatnog reda iznosi...............21,21 kuna</w:t>
      </w:r>
    </w:p>
    <w:p w:rsidRDefault="007D3CE7" w:rsidP="007D3CE7" w:rsidR="007D3CE7" w:rsidRPr="007D3CE7">
      <w:pPr>
        <w:rPr>
          <w:b/>
          <w:sz w:val="24"/>
          <w:szCs w:val="24"/>
        </w:rPr>
      </w:pPr>
    </w:p>
    <w:p w:rsidRDefault="007D3CE7" w:rsidP="007D3CE7" w:rsidR="007D3CE7" w:rsidRPr="007D3CE7">
      <w:pPr>
        <w:rPr>
          <w:b/>
          <w:sz w:val="24"/>
          <w:szCs w:val="24"/>
        </w:rPr>
      </w:pPr>
    </w:p>
    <w:p w:rsidRDefault="007D3CE7" w:rsidP="007D3CE7" w:rsidR="007D3CE7" w:rsidRPr="007D3CE7">
      <w:pPr>
        <w:rPr>
          <w:sz w:val="24"/>
          <w:szCs w:val="24"/>
        </w:rPr>
      </w:pPr>
      <w:r w:rsidRPr="007D3CE7">
        <w:rPr>
          <w:sz w:val="24"/>
          <w:szCs w:val="24"/>
        </w:rPr>
        <w:t xml:space="preserve">             Prijavljene su tražbine vjerovnika II višeg isplatnog reda te sukladno podacima iz prijava tražbina i poslovne dokumentacije slijede u popisu obveza stečajnog dužnika:</w:t>
      </w:r>
    </w:p>
    <w:p w:rsidRDefault="007D3CE7" w:rsidP="007D3CE7" w:rsidR="007D3CE7" w:rsidRPr="007D3CE7">
      <w:pPr>
        <w:ind w:left="720"/>
        <w:rPr>
          <w:sz w:val="24"/>
          <w:szCs w:val="24"/>
        </w:rPr>
      </w:pPr>
    </w:p>
    <w:p w:rsidRDefault="007D3CE7" w:rsidP="007D3CE7" w:rsidR="007D3CE7" w:rsidRPr="007D3CE7">
      <w:pPr>
        <w:ind w:left="284"/>
        <w:rPr>
          <w:b/>
          <w:sz w:val="24"/>
          <w:szCs w:val="24"/>
        </w:rPr>
      </w:pPr>
      <w:r w:rsidRPr="007D3CE7">
        <w:rPr>
          <w:b/>
          <w:sz w:val="24"/>
          <w:szCs w:val="24"/>
        </w:rPr>
        <w:t>3.1.   AGRAM BANKA D.D., Zagreb, Ulica grada Vukovara 74, OIB : 70663193635....................................................................................................2.041,95 kuna</w:t>
      </w:r>
    </w:p>
    <w:p w:rsidRDefault="007D3CE7" w:rsidP="007D3CE7" w:rsidR="007D3CE7" w:rsidRPr="007D3CE7">
      <w:pPr>
        <w:pStyle w:val="Odlomakpopisa"/>
        <w:ind w:left="284"/>
        <w:rPr>
          <w:rFonts w:hAnsi="Times New Roman" w:ascii="Times New Roman"/>
          <w:b/>
          <w:sz w:val="24"/>
          <w:szCs w:val="24"/>
        </w:rPr>
      </w:pPr>
      <w:r w:rsidRPr="007D3CE7">
        <w:rPr>
          <w:rFonts w:hAnsi="Times New Roman" w:ascii="Times New Roman"/>
          <w:b/>
          <w:sz w:val="24"/>
          <w:szCs w:val="24"/>
        </w:rPr>
        <w:t xml:space="preserve">3.2.   ZAGREBŠPED d.o.o., Zagreb, Vodovodna 2o/a, OIB : 02573674713..................................................................................................26.413,91 kuna </w:t>
      </w:r>
    </w:p>
    <w:p w:rsidRDefault="007D3CE7" w:rsidP="007D3CE7" w:rsidR="007D3CE7" w:rsidRPr="007D3CE7">
      <w:pPr>
        <w:pStyle w:val="Odlomakpopisa"/>
        <w:ind w:left="0"/>
        <w:rPr>
          <w:rFonts w:hAnsi="Times New Roman" w:ascii="Times New Roman"/>
          <w:b/>
          <w:sz w:val="24"/>
          <w:szCs w:val="24"/>
        </w:rPr>
      </w:pPr>
      <w:r w:rsidRPr="007D3CE7">
        <w:rPr>
          <w:rFonts w:hAnsi="Times New Roman" w:ascii="Times New Roman"/>
          <w:b/>
          <w:sz w:val="24"/>
          <w:szCs w:val="24"/>
        </w:rPr>
        <w:t xml:space="preserve">      3.3.   KOS TRANSPORTI d.o.o., Varaždin, Cehovska 13, OIB : 99654943646.......................................................................................................34.492,92 kuna</w:t>
      </w:r>
    </w:p>
    <w:p w:rsidRDefault="007D3CE7" w:rsidP="007D3CE7" w:rsidR="007D3CE7" w:rsidRPr="007D3CE7">
      <w:pPr>
        <w:pStyle w:val="Odlomakpopisa"/>
        <w:ind w:left="284"/>
        <w:rPr>
          <w:rFonts w:hAnsi="Times New Roman" w:ascii="Times New Roman"/>
          <w:b/>
          <w:sz w:val="24"/>
          <w:szCs w:val="24"/>
        </w:rPr>
      </w:pPr>
      <w:r w:rsidRPr="007D3CE7">
        <w:rPr>
          <w:rFonts w:hAnsi="Times New Roman" w:ascii="Times New Roman"/>
          <w:b/>
          <w:sz w:val="24"/>
          <w:szCs w:val="24"/>
        </w:rPr>
        <w:t>3.4.  VODOOPSKRBA I ODVODNJA  d.o.o., Zagreb, Folnegovićeva 1, OIB : 83416546499....................................................................................................8.697,99 kuna</w:t>
      </w:r>
    </w:p>
    <w:p w:rsidRDefault="007D3CE7" w:rsidP="007D3CE7" w:rsidR="007D3CE7" w:rsidRPr="007D3CE7">
      <w:pPr>
        <w:pStyle w:val="Odlomakpopisa"/>
        <w:numPr>
          <w:ilvl w:val="1"/>
          <w:numId w:val="18"/>
        </w:numPr>
        <w:spacing w:lineRule="auto" w:line="240" w:after="0"/>
        <w:rPr>
          <w:rFonts w:hAnsi="Times New Roman" w:ascii="Times New Roman"/>
          <w:b/>
          <w:sz w:val="24"/>
          <w:szCs w:val="24"/>
        </w:rPr>
      </w:pPr>
      <w:r w:rsidRPr="007D3CE7">
        <w:rPr>
          <w:rFonts w:hAnsi="Times New Roman" w:ascii="Times New Roman"/>
          <w:b/>
          <w:sz w:val="24"/>
          <w:szCs w:val="24"/>
        </w:rPr>
        <w:t xml:space="preserve"> Republika Hrvatska, Ministarstvo financija,</w:t>
      </w:r>
      <w:r w:rsidRPr="007D3CE7">
        <w:rPr>
          <w:rFonts w:hAnsi="Times New Roman" w:ascii="Times New Roman"/>
          <w:sz w:val="24"/>
          <w:szCs w:val="24"/>
        </w:rPr>
        <w:t xml:space="preserve"> </w:t>
      </w:r>
      <w:r w:rsidRPr="007D3CE7">
        <w:rPr>
          <w:rFonts w:hAnsi="Times New Roman" w:ascii="Times New Roman"/>
          <w:b/>
          <w:sz w:val="24"/>
          <w:szCs w:val="24"/>
        </w:rPr>
        <w:t>Porezna uprava, Područni ured Zagreb OIB 18683156487, zastupana po Županijskom državnom odvjetništvu u Zagrebu, ...................................................................................................</w:t>
      </w:r>
      <w:r w:rsidR="00690E1A" w:rsidRPr="00690E1A">
        <w:rPr>
          <w:rFonts w:cs="Calibri"/>
          <w:bCs/>
        </w:rPr>
        <w:t xml:space="preserve"> </w:t>
      </w:r>
      <w:r w:rsidR="00690E1A" w:rsidRPr="00690E1A">
        <w:rPr>
          <w:rFonts w:hAnsi="Times New Roman" w:ascii="Times New Roman"/>
          <w:b/>
          <w:bCs/>
        </w:rPr>
        <w:t>2.080,65</w:t>
      </w:r>
      <w:r w:rsidR="00690E1A" w:rsidRPr="00463879">
        <w:rPr>
          <w:rFonts w:cs="Calibri"/>
          <w:bCs/>
        </w:rPr>
        <w:t xml:space="preserve">  </w:t>
      </w:r>
      <w:r w:rsidRPr="007D3CE7">
        <w:rPr>
          <w:rFonts w:hAnsi="Times New Roman" w:ascii="Times New Roman"/>
          <w:b/>
          <w:sz w:val="24"/>
          <w:szCs w:val="24"/>
        </w:rPr>
        <w:t>kuna</w:t>
      </w:r>
    </w:p>
    <w:p w:rsidRDefault="007D3CE7" w:rsidP="007D3CE7" w:rsidR="007D3CE7" w:rsidRPr="007D3CE7">
      <w:pPr>
        <w:pStyle w:val="Odlomakpopisa"/>
        <w:numPr>
          <w:ilvl w:val="1"/>
          <w:numId w:val="18"/>
        </w:numPr>
        <w:spacing w:lineRule="auto" w:line="240" w:after="0"/>
        <w:rPr>
          <w:rFonts w:hAnsi="Times New Roman" w:ascii="Times New Roman"/>
          <w:b/>
          <w:sz w:val="24"/>
          <w:szCs w:val="24"/>
        </w:rPr>
      </w:pPr>
      <w:r w:rsidRPr="007D3CE7">
        <w:rPr>
          <w:rFonts w:hAnsi="Times New Roman" w:ascii="Times New Roman"/>
          <w:b/>
          <w:sz w:val="24"/>
          <w:szCs w:val="24"/>
        </w:rPr>
        <w:lastRenderedPageBreak/>
        <w:t>HRVATSKO DRUŠTVO SKLADATELJA, Zagreb, Berislavićeva 9, OIB : 56668956985.................................................................................................333,23 kuna</w:t>
      </w:r>
    </w:p>
    <w:p w:rsidRDefault="007D3CE7" w:rsidP="007D3CE7" w:rsidR="007D3CE7" w:rsidRPr="007D3CE7">
      <w:pPr>
        <w:pStyle w:val="Odlomakpopisa"/>
        <w:numPr>
          <w:ilvl w:val="1"/>
          <w:numId w:val="18"/>
        </w:numPr>
        <w:spacing w:lineRule="auto" w:line="240" w:after="0"/>
        <w:rPr>
          <w:rFonts w:hAnsi="Times New Roman" w:ascii="Times New Roman"/>
          <w:b/>
          <w:sz w:val="24"/>
          <w:szCs w:val="24"/>
        </w:rPr>
      </w:pPr>
      <w:r w:rsidRPr="007D3CE7">
        <w:rPr>
          <w:rFonts w:hAnsi="Times New Roman" w:ascii="Times New Roman"/>
          <w:b/>
          <w:sz w:val="24"/>
          <w:szCs w:val="24"/>
        </w:rPr>
        <w:t>ŠKROBOT &amp; partneri, odvjetničko društvo d.o.o., Zagreb, Ulica grada Vukovara 254, OIB : 02723126787............................................................................................10.759,00 kuna</w:t>
      </w:r>
    </w:p>
    <w:p w:rsidRDefault="007D3CE7" w:rsidP="007D3CE7" w:rsidR="007D3CE7" w:rsidRPr="007D3CE7">
      <w:pPr>
        <w:ind w:left="284"/>
        <w:rPr>
          <w:b/>
          <w:sz w:val="24"/>
          <w:szCs w:val="24"/>
        </w:rPr>
      </w:pPr>
    </w:p>
    <w:p w:rsidRDefault="007D3CE7" w:rsidP="007D3CE7" w:rsidR="007D3CE7" w:rsidRPr="007D3CE7">
      <w:pPr>
        <w:rPr>
          <w:b/>
          <w:sz w:val="24"/>
          <w:szCs w:val="24"/>
        </w:rPr>
      </w:pPr>
      <w:r w:rsidRPr="007D3CE7">
        <w:rPr>
          <w:b/>
          <w:sz w:val="24"/>
          <w:szCs w:val="24"/>
        </w:rPr>
        <w:t>Ukupan iznos prijavljenih tražbina II višeg isplatnog reda iznosi...............</w:t>
      </w:r>
      <w:r w:rsidR="00690E1A" w:rsidRPr="00690E1A">
        <w:rPr>
          <w:rFonts w:cs="Calibri"/>
          <w:bCs/>
          <w:color w:val="000000"/>
          <w:sz w:val="28"/>
          <w:szCs w:val="28"/>
        </w:rPr>
        <w:t xml:space="preserve"> </w:t>
      </w:r>
      <w:r w:rsidR="00690E1A" w:rsidRPr="00690E1A">
        <w:rPr>
          <w:rFonts w:cs="Calibri"/>
          <w:b/>
          <w:bCs/>
          <w:color w:val="000000"/>
          <w:sz w:val="24"/>
          <w:szCs w:val="24"/>
        </w:rPr>
        <w:t>84.819,65</w:t>
      </w:r>
      <w:r w:rsidR="00690E1A" w:rsidRPr="00463879">
        <w:rPr>
          <w:rFonts w:cs="Calibri"/>
          <w:bCs/>
          <w:color w:val="000000"/>
          <w:sz w:val="28"/>
          <w:szCs w:val="28"/>
        </w:rPr>
        <w:t xml:space="preserve"> </w:t>
      </w:r>
      <w:r w:rsidRPr="007D3CE7">
        <w:rPr>
          <w:b/>
          <w:sz w:val="24"/>
          <w:szCs w:val="24"/>
        </w:rPr>
        <w:t>kuna</w:t>
      </w:r>
    </w:p>
    <w:p w:rsidRDefault="007D3CE7" w:rsidP="007D3CE7" w:rsidR="007D3CE7" w:rsidRPr="007D3CE7">
      <w:pPr>
        <w:rPr>
          <w:b/>
          <w:sz w:val="24"/>
          <w:szCs w:val="24"/>
        </w:rPr>
      </w:pPr>
    </w:p>
    <w:p w:rsidRDefault="007D3CE7" w:rsidP="007D3CE7" w:rsidR="007D3CE7" w:rsidRPr="007D3CE7">
      <w:pPr>
        <w:rPr>
          <w:b/>
          <w:sz w:val="24"/>
          <w:szCs w:val="24"/>
        </w:rPr>
      </w:pPr>
    </w:p>
    <w:p w:rsidRDefault="007D3CE7" w:rsidP="007D3CE7" w:rsidR="007D3CE7" w:rsidRPr="007D3CE7">
      <w:pPr>
        <w:pStyle w:val="Odlomakpopisa"/>
        <w:numPr>
          <w:ilvl w:val="0"/>
          <w:numId w:val="17"/>
        </w:numPr>
        <w:spacing w:lineRule="auto" w:line="240" w:after="0"/>
        <w:rPr>
          <w:rFonts w:hAnsi="Times New Roman" w:ascii="Times New Roman"/>
          <w:b/>
          <w:sz w:val="24"/>
          <w:szCs w:val="24"/>
        </w:rPr>
      </w:pPr>
      <w:r w:rsidRPr="007D3CE7">
        <w:rPr>
          <w:rFonts w:hAnsi="Times New Roman" w:ascii="Times New Roman"/>
          <w:sz w:val="24"/>
          <w:szCs w:val="24"/>
        </w:rPr>
        <w:t xml:space="preserve"> </w:t>
      </w:r>
      <w:r w:rsidRPr="007D3CE7">
        <w:rPr>
          <w:rFonts w:hAnsi="Times New Roman" w:ascii="Times New Roman"/>
          <w:b/>
          <w:sz w:val="24"/>
          <w:szCs w:val="24"/>
        </w:rPr>
        <w:t xml:space="preserve">  Predračun troškova stečajnog postupka za naredno šestomjesečno razdoblje</w:t>
      </w:r>
    </w:p>
    <w:p w:rsidRDefault="007D3CE7" w:rsidP="007D3CE7" w:rsidR="007D3CE7" w:rsidRPr="007D3CE7">
      <w:pPr>
        <w:pStyle w:val="Odlomakpopisa"/>
        <w:ind w:left="360"/>
        <w:rPr>
          <w:rFonts w:hAnsi="Times New Roman" w:ascii="Times New Roman"/>
          <w:b/>
          <w:sz w:val="24"/>
          <w:szCs w:val="24"/>
        </w:rPr>
      </w:pPr>
    </w:p>
    <w:p w:rsidRDefault="007D3CE7" w:rsidP="007A4404" w:rsidR="007D3CE7" w:rsidRPr="007D3CE7">
      <w:pPr>
        <w:pStyle w:val="Odlomakpopisa"/>
        <w:ind w:left="360"/>
        <w:rPr>
          <w:rFonts w:hAnsi="Times New Roman" w:ascii="Times New Roman"/>
          <w:sz w:val="24"/>
          <w:szCs w:val="24"/>
        </w:rPr>
      </w:pPr>
      <w:r w:rsidRPr="007D3CE7">
        <w:rPr>
          <w:rFonts w:hAnsi="Times New Roman" w:ascii="Times New Roman"/>
          <w:sz w:val="24"/>
          <w:szCs w:val="24"/>
        </w:rPr>
        <w:t xml:space="preserve">    Stečajni upravitelj prilaže projekciju predvidivih troškova stečajnog postupka za razdoblje od 6 mjeseci :</w:t>
      </w:r>
    </w:p>
    <w:p w:rsidRDefault="007D3CE7" w:rsidP="007D3CE7" w:rsidR="007D3CE7" w:rsidRPr="007D3CE7">
      <w:pPr>
        <w:pStyle w:val="Odlomakpopisa"/>
        <w:numPr>
          <w:ilvl w:val="0"/>
          <w:numId w:val="15"/>
        </w:numPr>
        <w:spacing w:lineRule="auto" w:line="240" w:after="0"/>
        <w:rPr>
          <w:rFonts w:hAnsi="Times New Roman" w:ascii="Times New Roman"/>
          <w:sz w:val="24"/>
          <w:szCs w:val="24"/>
        </w:rPr>
      </w:pPr>
      <w:r w:rsidRPr="007D3CE7">
        <w:rPr>
          <w:rFonts w:hAnsi="Times New Roman" w:ascii="Times New Roman"/>
          <w:sz w:val="24"/>
          <w:szCs w:val="24"/>
        </w:rPr>
        <w:t>Knjigovodstvene usluge (500,00 kn/mj)....................................................</w:t>
      </w:r>
      <w:r w:rsidRPr="007D3CE7">
        <w:rPr>
          <w:rFonts w:hAnsi="Times New Roman" w:ascii="Times New Roman"/>
          <w:b/>
          <w:sz w:val="24"/>
          <w:szCs w:val="24"/>
        </w:rPr>
        <w:t>3.000,00</w:t>
      </w:r>
      <w:r w:rsidRPr="007D3CE7">
        <w:rPr>
          <w:rFonts w:hAnsi="Times New Roman" w:ascii="Times New Roman"/>
          <w:sz w:val="24"/>
          <w:szCs w:val="24"/>
        </w:rPr>
        <w:t xml:space="preserve"> kuna</w:t>
      </w:r>
    </w:p>
    <w:p w:rsidRDefault="007D3CE7" w:rsidP="007D3CE7" w:rsidR="007D3CE7" w:rsidRPr="007D3CE7">
      <w:pPr>
        <w:pStyle w:val="Odlomakpopisa"/>
        <w:numPr>
          <w:ilvl w:val="0"/>
          <w:numId w:val="15"/>
        </w:numPr>
        <w:spacing w:lineRule="auto" w:line="240" w:after="0"/>
        <w:rPr>
          <w:rFonts w:hAnsi="Times New Roman" w:ascii="Times New Roman"/>
          <w:sz w:val="24"/>
          <w:szCs w:val="24"/>
        </w:rPr>
      </w:pPr>
      <w:r w:rsidRPr="007D3CE7">
        <w:rPr>
          <w:rFonts w:hAnsi="Times New Roman" w:ascii="Times New Roman"/>
          <w:sz w:val="24"/>
          <w:szCs w:val="24"/>
        </w:rPr>
        <w:t>Stvarni troškovi stečajnog upravitelja (izrada pečata, otvaranje žiro računa, upis u NKD, troškovi mobitela i interneta, troškovi putnih naloga, poštarina, uredski materijal) paušalno ...................................................................................</w:t>
      </w:r>
      <w:r w:rsidRPr="007D3CE7">
        <w:rPr>
          <w:rFonts w:hAnsi="Times New Roman" w:ascii="Times New Roman"/>
          <w:b/>
          <w:sz w:val="24"/>
          <w:szCs w:val="24"/>
        </w:rPr>
        <w:t>2.000,00</w:t>
      </w:r>
      <w:r w:rsidRPr="007D3CE7">
        <w:rPr>
          <w:rFonts w:hAnsi="Times New Roman" w:ascii="Times New Roman"/>
          <w:sz w:val="24"/>
          <w:szCs w:val="24"/>
        </w:rPr>
        <w:t xml:space="preserve"> kuna</w:t>
      </w:r>
    </w:p>
    <w:p w:rsidRDefault="007D3CE7" w:rsidP="007D3CE7" w:rsidR="007D3CE7" w:rsidRPr="007D3CE7">
      <w:pPr>
        <w:pStyle w:val="Odlomakpopisa"/>
        <w:numPr>
          <w:ilvl w:val="0"/>
          <w:numId w:val="15"/>
        </w:numPr>
        <w:spacing w:lineRule="auto" w:line="240" w:after="0"/>
        <w:rPr>
          <w:rFonts w:hAnsi="Times New Roman" w:ascii="Times New Roman"/>
          <w:sz w:val="24"/>
          <w:szCs w:val="24"/>
        </w:rPr>
      </w:pPr>
      <w:r w:rsidRPr="007D3CE7">
        <w:rPr>
          <w:rFonts w:hAnsi="Times New Roman" w:ascii="Times New Roman"/>
          <w:sz w:val="24"/>
          <w:szCs w:val="24"/>
        </w:rPr>
        <w:t>Bankarske usluge........................................................................................</w:t>
      </w:r>
      <w:r w:rsidRPr="007D3CE7">
        <w:rPr>
          <w:rFonts w:hAnsi="Times New Roman" w:ascii="Times New Roman"/>
          <w:b/>
          <w:sz w:val="24"/>
          <w:szCs w:val="24"/>
        </w:rPr>
        <w:t>1.000,00</w:t>
      </w:r>
      <w:r w:rsidRPr="007D3CE7">
        <w:rPr>
          <w:rFonts w:hAnsi="Times New Roman" w:ascii="Times New Roman"/>
          <w:sz w:val="24"/>
          <w:szCs w:val="24"/>
        </w:rPr>
        <w:t xml:space="preserve"> kuna</w:t>
      </w:r>
    </w:p>
    <w:p w:rsidRDefault="007D3CE7" w:rsidP="007D3CE7" w:rsidR="007D3CE7" w:rsidRPr="007D3CE7">
      <w:pPr>
        <w:pStyle w:val="Odlomakpopisa"/>
        <w:ind w:left="765"/>
        <w:rPr>
          <w:rFonts w:hAnsi="Times New Roman" w:ascii="Times New Roman"/>
          <w:sz w:val="24"/>
          <w:szCs w:val="24"/>
        </w:rPr>
      </w:pPr>
    </w:p>
    <w:p w:rsidRDefault="007D3CE7" w:rsidP="007D3CE7" w:rsidR="007D3CE7" w:rsidRPr="007D3CE7">
      <w:pPr>
        <w:rPr>
          <w:sz w:val="24"/>
          <w:szCs w:val="24"/>
        </w:rPr>
      </w:pPr>
      <w:r w:rsidRPr="007D3CE7">
        <w:rPr>
          <w:sz w:val="24"/>
          <w:szCs w:val="24"/>
        </w:rPr>
        <w:t xml:space="preserve">       Predvidivi troškovi sveukupno (obračun prema stvarno nastalim troškovima)...................................................................................,.........................</w:t>
      </w:r>
      <w:r w:rsidRPr="007D3CE7">
        <w:rPr>
          <w:b/>
          <w:sz w:val="24"/>
          <w:szCs w:val="24"/>
        </w:rPr>
        <w:t>6.000,00</w:t>
      </w:r>
      <w:r w:rsidRPr="007D3CE7">
        <w:rPr>
          <w:sz w:val="24"/>
          <w:szCs w:val="24"/>
        </w:rPr>
        <w:t xml:space="preserve"> kuna</w:t>
      </w:r>
    </w:p>
    <w:p w:rsidRDefault="007D3CE7" w:rsidP="007D3CE7" w:rsidR="007D3CE7" w:rsidRPr="007D3CE7">
      <w:pPr>
        <w:rPr>
          <w:sz w:val="24"/>
          <w:szCs w:val="24"/>
        </w:rPr>
      </w:pPr>
    </w:p>
    <w:p w:rsidRDefault="007D3CE7" w:rsidP="007D3CE7" w:rsidR="007D3CE7" w:rsidRPr="007D3CE7">
      <w:pPr>
        <w:rPr>
          <w:sz w:val="24"/>
          <w:szCs w:val="24"/>
        </w:rPr>
      </w:pPr>
    </w:p>
    <w:p w:rsidRDefault="007D3CE7" w:rsidP="007D3CE7" w:rsidR="007D3CE7" w:rsidRPr="007D3CE7">
      <w:pPr>
        <w:pStyle w:val="Odlomakpopisa"/>
        <w:numPr>
          <w:ilvl w:val="0"/>
          <w:numId w:val="17"/>
        </w:numPr>
        <w:spacing w:lineRule="auto" w:line="240" w:after="0"/>
        <w:rPr>
          <w:rFonts w:hAnsi="Times New Roman" w:ascii="Times New Roman"/>
          <w:b/>
          <w:sz w:val="24"/>
          <w:szCs w:val="24"/>
        </w:rPr>
      </w:pPr>
      <w:r w:rsidRPr="007D3CE7">
        <w:rPr>
          <w:rFonts w:hAnsi="Times New Roman" w:ascii="Times New Roman"/>
          <w:b/>
          <w:sz w:val="24"/>
          <w:szCs w:val="24"/>
        </w:rPr>
        <w:t>Obveze stečajne mase iznose :</w:t>
      </w:r>
    </w:p>
    <w:p w:rsidRDefault="007D3CE7" w:rsidP="007A4404" w:rsidR="007D3CE7" w:rsidRPr="007A4404">
      <w:pPr>
        <w:ind w:left="360"/>
        <w:rPr>
          <w:b/>
          <w:sz w:val="24"/>
          <w:szCs w:val="24"/>
        </w:rPr>
      </w:pPr>
    </w:p>
    <w:p w:rsidRDefault="007D3CE7" w:rsidP="007D3CE7" w:rsidR="007D3CE7" w:rsidRPr="007D3CE7">
      <w:pPr>
        <w:rPr>
          <w:b/>
          <w:sz w:val="24"/>
          <w:szCs w:val="24"/>
        </w:rPr>
      </w:pPr>
      <w:r w:rsidRPr="007D3CE7">
        <w:rPr>
          <w:sz w:val="24"/>
          <w:szCs w:val="24"/>
        </w:rPr>
        <w:t xml:space="preserve">-     vjerovnici prvog višeg isplatnog reda................................................................. </w:t>
      </w:r>
      <w:r w:rsidRPr="007D3CE7">
        <w:rPr>
          <w:b/>
          <w:sz w:val="24"/>
          <w:szCs w:val="24"/>
        </w:rPr>
        <w:t>21,21 kuna</w:t>
      </w:r>
    </w:p>
    <w:p w:rsidRDefault="007D3CE7" w:rsidP="007D3CE7" w:rsidR="007D3CE7" w:rsidRPr="007D3CE7">
      <w:pPr>
        <w:rPr>
          <w:b/>
          <w:sz w:val="24"/>
          <w:szCs w:val="24"/>
        </w:rPr>
      </w:pPr>
      <w:r w:rsidRPr="007D3CE7">
        <w:rPr>
          <w:sz w:val="24"/>
          <w:szCs w:val="24"/>
        </w:rPr>
        <w:t>-    vjerovnici drugog višeg isplatnog reda..........................................................</w:t>
      </w:r>
      <w:r w:rsidRPr="007D3CE7">
        <w:rPr>
          <w:b/>
          <w:sz w:val="24"/>
          <w:szCs w:val="24"/>
        </w:rPr>
        <w:t>84.029,40 kuna</w:t>
      </w:r>
    </w:p>
    <w:p w:rsidRDefault="007D3CE7" w:rsidP="007D3CE7" w:rsidR="007D3CE7" w:rsidRPr="007D3CE7">
      <w:pPr>
        <w:rPr>
          <w:sz w:val="24"/>
          <w:szCs w:val="24"/>
        </w:rPr>
      </w:pPr>
      <w:r w:rsidRPr="007D3CE7">
        <w:rPr>
          <w:b/>
          <w:sz w:val="24"/>
          <w:szCs w:val="24"/>
        </w:rPr>
        <w:t xml:space="preserve">-    </w:t>
      </w:r>
      <w:r w:rsidRPr="007D3CE7">
        <w:rPr>
          <w:sz w:val="24"/>
          <w:szCs w:val="24"/>
        </w:rPr>
        <w:t xml:space="preserve"> predvidivi troškovi stečajnog postupka...........................................................</w:t>
      </w:r>
      <w:r w:rsidRPr="007D3CE7">
        <w:rPr>
          <w:b/>
          <w:sz w:val="24"/>
          <w:szCs w:val="24"/>
        </w:rPr>
        <w:t>6.000,00 kuna</w:t>
      </w:r>
    </w:p>
    <w:p w:rsidRDefault="007D3CE7" w:rsidP="007D3CE7" w:rsidR="007D3CE7" w:rsidRPr="007D3CE7">
      <w:pPr>
        <w:rPr>
          <w:sz w:val="24"/>
          <w:szCs w:val="24"/>
        </w:rPr>
      </w:pPr>
    </w:p>
    <w:p w:rsidRDefault="007D3CE7" w:rsidP="007D3CE7" w:rsidR="007D3CE7" w:rsidRPr="007D3CE7">
      <w:pPr>
        <w:rPr>
          <w:sz w:val="24"/>
          <w:szCs w:val="24"/>
        </w:rPr>
      </w:pPr>
    </w:p>
    <w:p w:rsidRDefault="007D3CE7" w:rsidP="007D3CE7" w:rsidR="007D3CE7" w:rsidRPr="007D3CE7">
      <w:pPr>
        <w:rPr>
          <w:b/>
          <w:sz w:val="24"/>
          <w:szCs w:val="24"/>
        </w:rPr>
      </w:pPr>
      <w:r w:rsidRPr="007D3CE7">
        <w:rPr>
          <w:sz w:val="24"/>
          <w:szCs w:val="24"/>
        </w:rPr>
        <w:t xml:space="preserve">   Predračun troškova stečajnog postupka i ukupnih obveza stečajne mase u stečajnom postupku nad dužnikom</w:t>
      </w:r>
      <w:r w:rsidRPr="007D3CE7">
        <w:rPr>
          <w:b/>
          <w:sz w:val="24"/>
          <w:szCs w:val="24"/>
        </w:rPr>
        <w:t xml:space="preserve"> </w:t>
      </w:r>
      <w:r w:rsidRPr="007D3CE7">
        <w:rPr>
          <w:sz w:val="24"/>
          <w:szCs w:val="24"/>
        </w:rPr>
        <w:t xml:space="preserve">SINE MORA d.o.o. u stečaju, Slavonska avenija 22, Zagreb, OIB: 40801222596 procjenjuje se na iznos  od.......................................................... </w:t>
      </w:r>
      <w:r w:rsidRPr="007D3CE7">
        <w:rPr>
          <w:b/>
          <w:sz w:val="24"/>
          <w:szCs w:val="24"/>
        </w:rPr>
        <w:t>90.050,61 kuna</w:t>
      </w:r>
    </w:p>
    <w:p w:rsidRDefault="007D3CE7" w:rsidP="007D3CE7" w:rsidR="007D3CE7" w:rsidRPr="007D3CE7">
      <w:pPr>
        <w:rPr>
          <w:sz w:val="24"/>
          <w:szCs w:val="24"/>
        </w:rPr>
      </w:pPr>
    </w:p>
    <w:p w:rsidRDefault="007D3CE7" w:rsidP="007D3CE7" w:rsidR="007D3CE7" w:rsidRPr="007D3CE7">
      <w:pPr>
        <w:rPr>
          <w:b/>
          <w:sz w:val="24"/>
          <w:szCs w:val="24"/>
        </w:rPr>
      </w:pPr>
    </w:p>
    <w:p w:rsidRDefault="007D3CE7" w:rsidP="007D3CE7" w:rsidR="007D3CE7" w:rsidRPr="007D3CE7">
      <w:pPr>
        <w:pStyle w:val="Odlomakpopisa"/>
        <w:numPr>
          <w:ilvl w:val="0"/>
          <w:numId w:val="17"/>
        </w:numPr>
        <w:spacing w:lineRule="auto" w:line="240" w:after="0"/>
        <w:rPr>
          <w:rFonts w:hAnsi="Times New Roman" w:ascii="Times New Roman"/>
          <w:b/>
          <w:sz w:val="24"/>
          <w:szCs w:val="24"/>
        </w:rPr>
      </w:pPr>
      <w:r w:rsidRPr="007D3CE7">
        <w:rPr>
          <w:rFonts w:hAnsi="Times New Roman" w:ascii="Times New Roman"/>
          <w:b/>
          <w:sz w:val="24"/>
          <w:szCs w:val="24"/>
        </w:rPr>
        <w:t>Sudski sporovi</w:t>
      </w:r>
    </w:p>
    <w:p w:rsidRDefault="007D3CE7" w:rsidP="007D3CE7" w:rsidR="007D3CE7" w:rsidRPr="007D3CE7">
      <w:pPr>
        <w:ind w:left="360"/>
        <w:rPr>
          <w:b/>
          <w:sz w:val="24"/>
          <w:szCs w:val="24"/>
        </w:rPr>
      </w:pPr>
    </w:p>
    <w:p w:rsidRDefault="007D3CE7" w:rsidP="007D3CE7" w:rsidR="007D3CE7" w:rsidRPr="007D3CE7">
      <w:pPr>
        <w:ind w:left="360"/>
        <w:rPr>
          <w:sz w:val="24"/>
          <w:szCs w:val="24"/>
        </w:rPr>
      </w:pPr>
      <w:r w:rsidRPr="007D3CE7">
        <w:rPr>
          <w:sz w:val="24"/>
          <w:szCs w:val="24"/>
        </w:rPr>
        <w:t>Protiv stečajnog dužnika vode se dva sudska spora u kojima je isti tuženik.</w:t>
      </w:r>
    </w:p>
    <w:p w:rsidRDefault="007D3CE7" w:rsidP="007D3CE7" w:rsidR="007D3CE7" w:rsidRPr="007D3CE7">
      <w:pPr>
        <w:rPr>
          <w:b/>
          <w:sz w:val="24"/>
          <w:szCs w:val="24"/>
        </w:rPr>
      </w:pPr>
    </w:p>
    <w:p w:rsidRDefault="007D3CE7" w:rsidP="007D3CE7" w:rsidR="007D3CE7">
      <w:pPr>
        <w:rPr>
          <w:sz w:val="24"/>
          <w:szCs w:val="24"/>
        </w:rPr>
      </w:pPr>
      <w:r w:rsidRPr="007D3CE7">
        <w:rPr>
          <w:sz w:val="24"/>
          <w:szCs w:val="24"/>
        </w:rPr>
        <w:t xml:space="preserve">       </w:t>
      </w:r>
    </w:p>
    <w:p w:rsidRDefault="00860CD9" w:rsidP="007D3CE7" w:rsidR="00860CD9">
      <w:pPr>
        <w:rPr>
          <w:sz w:val="24"/>
          <w:szCs w:val="24"/>
        </w:rPr>
      </w:pPr>
    </w:p>
    <w:p w:rsidRDefault="00860CD9" w:rsidP="007D3CE7" w:rsidR="00860CD9">
      <w:pPr>
        <w:rPr>
          <w:sz w:val="24"/>
          <w:szCs w:val="24"/>
        </w:rPr>
      </w:pPr>
    </w:p>
    <w:p w:rsidRDefault="00860CD9" w:rsidP="007D3CE7" w:rsidR="00860CD9">
      <w:pPr>
        <w:rPr>
          <w:sz w:val="24"/>
          <w:szCs w:val="24"/>
        </w:rPr>
      </w:pPr>
    </w:p>
    <w:p w:rsidRDefault="00860CD9" w:rsidP="007D3CE7" w:rsidR="00860CD9">
      <w:pPr>
        <w:rPr>
          <w:sz w:val="24"/>
          <w:szCs w:val="24"/>
        </w:rPr>
      </w:pPr>
    </w:p>
    <w:p w:rsidRDefault="00860CD9" w:rsidP="007D3CE7" w:rsidR="00860CD9" w:rsidRPr="007D3CE7">
      <w:pPr>
        <w:rPr>
          <w:b/>
          <w:sz w:val="24"/>
          <w:szCs w:val="24"/>
        </w:rPr>
      </w:pPr>
    </w:p>
    <w:p w:rsidRDefault="007D3CE7" w:rsidP="007D3CE7" w:rsidR="007D3CE7" w:rsidRPr="007D3CE7">
      <w:pPr>
        <w:rPr>
          <w:sz w:val="24"/>
          <w:szCs w:val="24"/>
        </w:rPr>
      </w:pPr>
      <w:r w:rsidRPr="007D3CE7">
        <w:rPr>
          <w:b/>
          <w:sz w:val="24"/>
          <w:szCs w:val="24"/>
        </w:rPr>
        <w:lastRenderedPageBreak/>
        <w:t xml:space="preserve">              </w:t>
      </w:r>
      <w:r w:rsidRPr="007D3CE7">
        <w:rPr>
          <w:sz w:val="24"/>
          <w:szCs w:val="24"/>
        </w:rPr>
        <w:t>Na osnovu svega navedenog</w:t>
      </w:r>
      <w:r w:rsidRPr="007D3CE7">
        <w:rPr>
          <w:b/>
          <w:sz w:val="24"/>
          <w:szCs w:val="24"/>
        </w:rPr>
        <w:t xml:space="preserve"> </w:t>
      </w:r>
      <w:r w:rsidRPr="007D3CE7">
        <w:rPr>
          <w:sz w:val="24"/>
          <w:szCs w:val="24"/>
        </w:rPr>
        <w:t xml:space="preserve">stečajni upravitelj predlaže skupštini vjerovnika donošenje slijedećih </w:t>
      </w:r>
    </w:p>
    <w:p w:rsidRDefault="007D3CE7" w:rsidP="007D3CE7" w:rsidR="007D3CE7" w:rsidRPr="007D3CE7">
      <w:pPr>
        <w:ind w:left="360"/>
        <w:rPr>
          <w:sz w:val="24"/>
          <w:szCs w:val="24"/>
        </w:rPr>
      </w:pPr>
      <w:r w:rsidRPr="007D3CE7">
        <w:rPr>
          <w:sz w:val="24"/>
          <w:szCs w:val="24"/>
        </w:rPr>
        <w:t xml:space="preserve">          </w:t>
      </w:r>
    </w:p>
    <w:p w:rsidRDefault="007D3CE7" w:rsidP="007D3CE7" w:rsidR="007D3CE7" w:rsidRPr="007D3CE7">
      <w:pPr>
        <w:ind w:left="345"/>
        <w:rPr>
          <w:b/>
          <w:sz w:val="24"/>
          <w:szCs w:val="24"/>
        </w:rPr>
      </w:pPr>
      <w:r w:rsidRPr="007D3CE7">
        <w:rPr>
          <w:sz w:val="24"/>
          <w:szCs w:val="24"/>
        </w:rPr>
        <w:t xml:space="preserve">                                                    </w:t>
      </w:r>
      <w:r w:rsidRPr="007D3CE7">
        <w:rPr>
          <w:b/>
          <w:sz w:val="24"/>
          <w:szCs w:val="24"/>
        </w:rPr>
        <w:t>O D L U K A</w:t>
      </w:r>
    </w:p>
    <w:p w:rsidRDefault="007D3CE7" w:rsidP="007D3CE7" w:rsidR="007D3CE7" w:rsidRPr="007D3CE7">
      <w:pPr>
        <w:ind w:left="345"/>
        <w:rPr>
          <w:b/>
          <w:sz w:val="24"/>
          <w:szCs w:val="24"/>
        </w:rPr>
      </w:pPr>
    </w:p>
    <w:p w:rsidRDefault="007D3CE7" w:rsidP="007D3CE7" w:rsidR="007D3CE7" w:rsidRPr="007D3CE7">
      <w:pPr>
        <w:pStyle w:val="Odlomakpopisa"/>
        <w:numPr>
          <w:ilvl w:val="0"/>
          <w:numId w:val="16"/>
        </w:numPr>
        <w:spacing w:lineRule="auto" w:line="240" w:after="0"/>
        <w:rPr>
          <w:rFonts w:hAnsi="Times New Roman" w:ascii="Times New Roman"/>
          <w:sz w:val="24"/>
          <w:szCs w:val="24"/>
        </w:rPr>
      </w:pPr>
      <w:r w:rsidRPr="007D3CE7">
        <w:rPr>
          <w:rFonts w:hAnsi="Times New Roman" w:ascii="Times New Roman"/>
          <w:b/>
          <w:sz w:val="24"/>
          <w:szCs w:val="24"/>
        </w:rPr>
        <w:t>Prihvaća se izvješće stečajnog upravitelja o poduzetim radnjama u stečajnom postupku nad dužnikom SINE MORA d.o.o. u stečaju, Slavonska avenija 22, Zagreb, OIB: 40801222596</w:t>
      </w:r>
      <w:r w:rsidRPr="007D3CE7">
        <w:rPr>
          <w:rFonts w:hAnsi="Times New Roman" w:ascii="Times New Roman"/>
          <w:sz w:val="24"/>
          <w:szCs w:val="24"/>
        </w:rPr>
        <w:t xml:space="preserve">  </w:t>
      </w:r>
      <w:r w:rsidRPr="007D3CE7">
        <w:rPr>
          <w:rFonts w:hAnsi="Times New Roman" w:ascii="Times New Roman"/>
          <w:b/>
          <w:sz w:val="24"/>
          <w:szCs w:val="24"/>
        </w:rPr>
        <w:t>od otvaranja stečajnog postupka do ispitno - izvještajnog ročišta.</w:t>
      </w:r>
    </w:p>
    <w:p w:rsidRDefault="007D3CE7" w:rsidP="007D3CE7" w:rsidR="007D3CE7" w:rsidRPr="007D3CE7">
      <w:pPr>
        <w:pStyle w:val="Odlomakpopisa"/>
        <w:numPr>
          <w:ilvl w:val="0"/>
          <w:numId w:val="16"/>
        </w:numPr>
        <w:spacing w:lineRule="auto" w:line="240" w:after="0"/>
        <w:rPr>
          <w:rFonts w:hAnsi="Times New Roman" w:ascii="Times New Roman"/>
          <w:b/>
          <w:sz w:val="24"/>
          <w:szCs w:val="24"/>
        </w:rPr>
      </w:pPr>
      <w:r w:rsidRPr="007D3CE7">
        <w:rPr>
          <w:rFonts w:hAnsi="Times New Roman" w:ascii="Times New Roman"/>
          <w:b/>
          <w:sz w:val="24"/>
          <w:szCs w:val="24"/>
        </w:rPr>
        <w:t>Predlaže se prodaja zaliha tekstilne robe putem neposredne pogodbe ukoliko se pronađu zainteresirani kupci.</w:t>
      </w:r>
    </w:p>
    <w:p w:rsidRDefault="007D3CE7" w:rsidP="007D3CE7" w:rsidR="007D3CE7" w:rsidRPr="007D3CE7">
      <w:pPr>
        <w:pStyle w:val="Odlomakpopisa"/>
        <w:numPr>
          <w:ilvl w:val="0"/>
          <w:numId w:val="16"/>
        </w:numPr>
        <w:spacing w:lineRule="auto" w:line="240" w:after="0"/>
        <w:rPr>
          <w:rFonts w:hAnsi="Times New Roman" w:ascii="Times New Roman"/>
          <w:b/>
          <w:sz w:val="24"/>
          <w:szCs w:val="24"/>
        </w:rPr>
      </w:pPr>
      <w:r w:rsidRPr="007D3CE7">
        <w:rPr>
          <w:rFonts w:hAnsi="Times New Roman" w:ascii="Times New Roman"/>
          <w:b/>
          <w:sz w:val="24"/>
          <w:szCs w:val="24"/>
        </w:rPr>
        <w:t>Početne cijene utvrditi će stečajni upravitelj temeljem sugestija ovlaštene trgovačke kuće koja prodaje sličnu robu.</w:t>
      </w:r>
    </w:p>
    <w:p w:rsidRDefault="007D3CE7" w:rsidP="007D3CE7" w:rsidR="007D3CE7" w:rsidRPr="007D3CE7">
      <w:pPr>
        <w:pStyle w:val="Odlomakpopisa"/>
        <w:numPr>
          <w:ilvl w:val="0"/>
          <w:numId w:val="16"/>
        </w:numPr>
        <w:spacing w:lineRule="auto" w:line="240" w:after="0"/>
        <w:rPr>
          <w:rFonts w:hAnsi="Times New Roman" w:ascii="Times New Roman"/>
          <w:b/>
          <w:sz w:val="24"/>
          <w:szCs w:val="24"/>
        </w:rPr>
      </w:pPr>
      <w:r w:rsidRPr="007D3CE7">
        <w:rPr>
          <w:rFonts w:hAnsi="Times New Roman" w:ascii="Times New Roman"/>
          <w:b/>
          <w:sz w:val="24"/>
          <w:szCs w:val="24"/>
        </w:rPr>
        <w:t>Odobrava se angažiranje knjigovodstvenog servisa radi vođenja poslovnih knjiga stečajnog dužnika za iznos od 500,00 kuna mjesečno počevši od dana otvaranja pa sve do završetka stečajnog postupka.</w:t>
      </w:r>
    </w:p>
    <w:p w:rsidRDefault="00E8650B" w:rsidP="00E8650B" w:rsidR="00E8650B" w:rsidRPr="003007B4">
      <w:pPr>
        <w:pStyle w:val="Odlomakpopisa"/>
        <w:spacing w:lineRule="auto" w:line="240" w:after="120"/>
        <w:jc w:val="both"/>
        <w:rPr>
          <w:rFonts w:hAnsi="Times New Roman" w:ascii="Times New Roman"/>
          <w:sz w:val="24"/>
          <w:szCs w:val="24"/>
        </w:rPr>
      </w:pPr>
      <w:r w:rsidRPr="003007B4">
        <w:rPr>
          <w:rFonts w:hAnsi="Times New Roman" w:ascii="Times New Roman"/>
          <w:color w:themeColor="text1" w:val="000000"/>
        </w:rPr>
        <w:t xml:space="preserve">                     </w:t>
      </w:r>
    </w:p>
    <w:p w:rsidRDefault="00E8650B" w:rsidP="00E8650B" w:rsidR="00E8650B" w:rsidRPr="003007B4">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3007B4">
      <w:pPr>
        <w:ind w:firstLine="720"/>
        <w:jc w:val="both"/>
        <w:rPr>
          <w:sz w:val="24"/>
          <w:szCs w:val="24"/>
        </w:rPr>
      </w:pPr>
    </w:p>
    <w:p w:rsidRDefault="00E8650B" w:rsidP="00E8650B" w:rsidR="00E8650B" w:rsidRPr="003007B4">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3007B4">
      <w:pPr>
        <w:jc w:val="both"/>
        <w:rPr>
          <w:sz w:val="24"/>
          <w:szCs w:val="24"/>
        </w:rPr>
      </w:pPr>
    </w:p>
    <w:p w:rsidRDefault="00E8650B" w:rsidP="00E8650B" w:rsidR="00E8650B" w:rsidRPr="003007B4">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Default="00E8650B" w:rsidP="00E8650B" w:rsidR="00E8650B" w:rsidRPr="003007B4">
      <w:pPr>
        <w:jc w:val="both"/>
        <w:rPr>
          <w:bCs/>
          <w:sz w:val="24"/>
          <w:szCs w:val="24"/>
        </w:rPr>
      </w:pPr>
    </w:p>
    <w:p w:rsidRDefault="00E8650B" w:rsidP="00E8650B" w:rsidR="00E8650B" w:rsidRPr="003007B4">
      <w:pPr>
        <w:ind w:firstLine="720"/>
        <w:jc w:val="both"/>
        <w:rPr>
          <w:bCs/>
          <w:sz w:val="24"/>
          <w:szCs w:val="24"/>
        </w:rPr>
      </w:pPr>
      <w:r w:rsidRPr="003007B4">
        <w:rPr>
          <w:bCs/>
          <w:sz w:val="24"/>
          <w:szCs w:val="24"/>
        </w:rPr>
        <w:t>Prisutni stečajni vjerovnici suglasni su da se donesu sljedeće:</w:t>
      </w:r>
    </w:p>
    <w:p w:rsidRDefault="00E8650B" w:rsidP="00E8650B" w:rsidR="00E8650B" w:rsidRPr="003007B4">
      <w:pPr>
        <w:jc w:val="both"/>
        <w:rPr>
          <w:bCs/>
          <w:sz w:val="24"/>
          <w:szCs w:val="24"/>
        </w:rPr>
      </w:pPr>
    </w:p>
    <w:p w:rsidRDefault="00E8650B" w:rsidP="00E8650B" w:rsidR="00E8650B" w:rsidRPr="003007B4">
      <w:pPr>
        <w:jc w:val="center"/>
        <w:rPr>
          <w:bCs/>
          <w:sz w:val="24"/>
          <w:szCs w:val="24"/>
        </w:rPr>
      </w:pPr>
      <w:r w:rsidRPr="003007B4">
        <w:rPr>
          <w:bCs/>
          <w:sz w:val="24"/>
          <w:szCs w:val="24"/>
        </w:rPr>
        <w:t>O D L U K E</w:t>
      </w:r>
    </w:p>
    <w:p w:rsidRDefault="00E8650B" w:rsidP="00E8650B" w:rsidR="00E8650B" w:rsidRPr="003007B4">
      <w:pPr>
        <w:spacing w:lineRule="auto" w:line="276"/>
        <w:jc w:val="both"/>
        <w:rPr>
          <w:sz w:val="24"/>
          <w:szCs w:val="24"/>
        </w:rPr>
      </w:pPr>
    </w:p>
    <w:p w:rsidRDefault="007A4404" w:rsidP="007A4404" w:rsidR="007A4404" w:rsidRPr="007A4404">
      <w:pPr>
        <w:pStyle w:val="Odlomakpopisa"/>
        <w:numPr>
          <w:ilvl w:val="0"/>
          <w:numId w:val="19"/>
        </w:numPr>
        <w:spacing w:lineRule="auto" w:line="240" w:after="0"/>
        <w:rPr>
          <w:rFonts w:hAnsi="Times New Roman" w:ascii="Times New Roman"/>
          <w:sz w:val="24"/>
          <w:szCs w:val="24"/>
        </w:rPr>
      </w:pPr>
      <w:r w:rsidRPr="007A4404">
        <w:rPr>
          <w:rFonts w:hAnsi="Times New Roman" w:ascii="Times New Roman"/>
          <w:sz w:val="24"/>
          <w:szCs w:val="24"/>
        </w:rPr>
        <w:t>Prihvaća se izvješće stečajnog upravitelja o poduzetim radnjama u stečajnom postupku nad dužnikom SINE MORA d.o.o. u stečaju, Slavonska avenija 22, Zagreb, OIB: 40801222596  od otvaranja stečajnog postupka do ispitno - izvještajnog ročišta.</w:t>
      </w:r>
    </w:p>
    <w:p w:rsidRDefault="008C3E93" w:rsidP="007A4404" w:rsidR="007A4404" w:rsidRPr="007A4404">
      <w:pPr>
        <w:pStyle w:val="Odlomakpopisa"/>
        <w:numPr>
          <w:ilvl w:val="0"/>
          <w:numId w:val="19"/>
        </w:numPr>
        <w:spacing w:lineRule="auto" w:line="240" w:after="0"/>
        <w:rPr>
          <w:rFonts w:hAnsi="Times New Roman" w:ascii="Times New Roman"/>
          <w:sz w:val="24"/>
          <w:szCs w:val="24"/>
        </w:rPr>
      </w:pPr>
      <w:r>
        <w:rPr>
          <w:rFonts w:hAnsi="Times New Roman" w:ascii="Times New Roman"/>
          <w:sz w:val="24"/>
          <w:szCs w:val="24"/>
        </w:rPr>
        <w:t xml:space="preserve">Tekstilna roba koja se nalazi na zalihi prodat će se prema čl. 249 SZ-a, nakon što se utvrdi vrijednost. </w:t>
      </w:r>
    </w:p>
    <w:p w:rsidRDefault="00E8650B" w:rsidP="007E57D6" w:rsidR="00E8650B" w:rsidRPr="003007B4">
      <w:pPr>
        <w:ind w:right="-142"/>
        <w:jc w:val="both"/>
        <w:rPr>
          <w:sz w:val="24"/>
          <w:szCs w:val="24"/>
        </w:rPr>
      </w:pPr>
    </w:p>
    <w:p w:rsidRDefault="00E8650B" w:rsidP="007E57D6" w:rsidR="00B21938">
      <w:pPr>
        <w:jc w:val="center"/>
        <w:rPr>
          <w:bCs/>
          <w:sz w:val="24"/>
          <w:szCs w:val="24"/>
        </w:rPr>
      </w:pPr>
      <w:r w:rsidRPr="003007B4">
        <w:rPr>
          <w:bCs/>
          <w:sz w:val="24"/>
          <w:szCs w:val="24"/>
        </w:rPr>
        <w:t>Dovršeno u</w:t>
      </w:r>
      <w:r w:rsidR="003D06D8">
        <w:rPr>
          <w:bCs/>
          <w:sz w:val="24"/>
          <w:szCs w:val="24"/>
        </w:rPr>
        <w:t xml:space="preserve"> </w:t>
      </w:r>
      <w:r w:rsidR="007E57D6">
        <w:rPr>
          <w:bCs/>
          <w:sz w:val="24"/>
          <w:szCs w:val="24"/>
        </w:rPr>
        <w:t>10,21</w:t>
      </w:r>
      <w:r w:rsidRPr="003007B4">
        <w:rPr>
          <w:bCs/>
          <w:sz w:val="24"/>
          <w:szCs w:val="24"/>
        </w:rPr>
        <w:t xml:space="preserve"> sati</w:t>
      </w:r>
    </w:p>
    <w:p w:rsidRDefault="007E57D6" w:rsidP="007E57D6" w:rsidR="007E57D6" w:rsidRPr="003007B4">
      <w:pPr>
        <w:jc w:val="center"/>
        <w:rPr>
          <w:bCs/>
          <w:sz w:val="24"/>
          <w:szCs w:val="24"/>
        </w:rPr>
      </w:pPr>
    </w:p>
    <w:p w:rsidRDefault="001B2756" w:rsidP="00C6522F" w:rsidR="00853FF6" w:rsidRPr="003007B4">
      <w:pPr>
        <w:jc w:val="center"/>
        <w:rPr>
          <w:bCs/>
          <w:sz w:val="24"/>
          <w:szCs w:val="24"/>
        </w:rPr>
      </w:pPr>
      <w:r w:rsidRPr="003007B4">
        <w:rPr>
          <w:bCs/>
          <w:sz w:val="24"/>
          <w:szCs w:val="24"/>
        </w:rPr>
        <w:t>S</w:t>
      </w:r>
      <w:r w:rsidR="00037E28" w:rsidRPr="003007B4">
        <w:rPr>
          <w:bCs/>
          <w:sz w:val="24"/>
          <w:szCs w:val="24"/>
        </w:rPr>
        <w:t>udac</w:t>
      </w:r>
      <w:r w:rsidR="00F85D7A" w:rsidRPr="003007B4">
        <w:rPr>
          <w:bCs/>
          <w:sz w:val="24"/>
          <w:szCs w:val="24"/>
        </w:rPr>
        <w:t>:</w:t>
      </w:r>
    </w:p>
    <w:p w:rsidRDefault="008B28EF" w:rsidP="00C62C16" w:rsidR="00853FF6" w:rsidRPr="003007B4">
      <w:pPr>
        <w:jc w:val="both"/>
        <w:rPr>
          <w:bCs/>
          <w:sz w:val="24"/>
          <w:szCs w:val="24"/>
        </w:rPr>
      </w:pPr>
      <w:r w:rsidRPr="003007B4">
        <w:rPr>
          <w:bCs/>
          <w:sz w:val="24"/>
          <w:szCs w:val="24"/>
        </w:rPr>
        <w:t xml:space="preserve">                                                                Vesna Sremac Šoštar</w:t>
      </w:r>
    </w:p>
    <w:p w:rsidRDefault="00853FF6" w:rsidP="00C6522F" w:rsidR="00853FF6" w:rsidRPr="003007B4">
      <w:pPr>
        <w:jc w:val="center"/>
        <w:rPr>
          <w:bCs/>
          <w:sz w:val="24"/>
          <w:szCs w:val="24"/>
        </w:rPr>
      </w:pPr>
      <w:r w:rsidRPr="003007B4">
        <w:rPr>
          <w:bCs/>
          <w:sz w:val="24"/>
          <w:szCs w:val="24"/>
        </w:rPr>
        <w:t>Zapisničar</w:t>
      </w:r>
      <w:r w:rsidR="00F85D7A" w:rsidRPr="003007B4">
        <w:rPr>
          <w:bCs/>
          <w:sz w:val="24"/>
          <w:szCs w:val="24"/>
        </w:rPr>
        <w:t>:</w:t>
      </w:r>
    </w:p>
    <w:p w:rsidRDefault="00DF6C05" w:rsidP="00C6522F" w:rsidR="008B28EF" w:rsidRPr="003007B4">
      <w:pPr>
        <w:jc w:val="center"/>
        <w:rPr>
          <w:bCs/>
          <w:sz w:val="24"/>
          <w:szCs w:val="24"/>
        </w:rPr>
      </w:pPr>
      <w:r w:rsidRPr="003007B4">
        <w:rPr>
          <w:bCs/>
          <w:sz w:val="24"/>
          <w:szCs w:val="24"/>
        </w:rPr>
        <w:t>Vinka Mihalinčić</w:t>
      </w:r>
    </w:p>
    <w:p w:rsidRDefault="003E49B9" w:rsidP="00C62C16" w:rsidR="003E49B9" w:rsidRPr="003007B4">
      <w:pPr>
        <w:jc w:val="both"/>
        <w:rPr>
          <w:bCs/>
          <w:sz w:val="24"/>
          <w:szCs w:val="24"/>
        </w:rPr>
      </w:pPr>
    </w:p>
    <w:p w:rsidRDefault="00037E28" w:rsidP="00C62C16" w:rsidR="003E49B9" w:rsidRPr="003007B4">
      <w:pPr>
        <w:jc w:val="both"/>
        <w:rPr>
          <w:bCs/>
          <w:sz w:val="24"/>
          <w:szCs w:val="24"/>
        </w:rPr>
      </w:pPr>
      <w:r w:rsidRPr="003007B4">
        <w:rPr>
          <w:bCs/>
          <w:sz w:val="24"/>
          <w:szCs w:val="24"/>
        </w:rPr>
        <w:t>Stečajni upravitelj</w:t>
      </w:r>
      <w:r w:rsidR="00F85D7A" w:rsidRPr="003007B4">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Default="003E49B9" w:rsidP="00C62C16" w:rsidR="003E49B9" w:rsidRPr="003007B4">
      <w:pPr>
        <w:jc w:val="both"/>
        <w:rPr>
          <w:bCs/>
          <w:sz w:val="24"/>
          <w:szCs w:val="24"/>
        </w:rPr>
      </w:pPr>
    </w:p>
    <w:p w:rsidRDefault="008B28EF" w:rsidP="00C62C16" w:rsidR="008B28EF" w:rsidRPr="003007B4">
      <w:pPr>
        <w:jc w:val="both"/>
        <w:rPr>
          <w:bCs/>
          <w:sz w:val="24"/>
          <w:szCs w:val="24"/>
        </w:rPr>
      </w:pPr>
    </w:p>
    <w:p w:rsidRDefault="008B28EF" w:rsidP="00C62C16" w:rsidR="008B28EF" w:rsidRPr="003007B4">
      <w:pPr>
        <w:jc w:val="both"/>
        <w:rPr>
          <w:bCs/>
          <w:sz w:val="24"/>
          <w:szCs w:val="24"/>
        </w:rPr>
      </w:pPr>
    </w:p>
    <w:p w:rsidRDefault="00853FF6" w:rsidP="00C62C16" w:rsidR="00342482" w:rsidRPr="003007B4">
      <w:pPr>
        <w:jc w:val="both"/>
        <w:rPr>
          <w:bCs/>
          <w:sz w:val="24"/>
          <w:szCs w:val="24"/>
        </w:rPr>
      </w:pPr>
      <w:r w:rsidRPr="003007B4">
        <w:rPr>
          <w:bCs/>
          <w:sz w:val="24"/>
          <w:szCs w:val="24"/>
        </w:rPr>
        <w:t>Stečajni vjerovnici</w:t>
      </w:r>
      <w:r w:rsidR="00F85D7A" w:rsidRPr="003007B4">
        <w:rPr>
          <w:bCs/>
          <w:sz w:val="24"/>
          <w:szCs w:val="24"/>
        </w:rPr>
        <w:t>:</w:t>
      </w:r>
      <w:r w:rsidR="00D81245" w:rsidRPr="003007B4">
        <w:rPr>
          <w:bCs/>
          <w:sz w:val="24"/>
          <w:szCs w:val="24"/>
        </w:rPr>
        <w:t xml:space="preserve"> </w:t>
      </w:r>
    </w:p>
    <w:p w:rsidRDefault="009E5EDE" w:rsidR="009E5EDE" w:rsidRPr="003007B4">
      <w:pPr>
        <w:jc w:val="both"/>
        <w:rPr>
          <w:bCs/>
          <w:sz w:val="24"/>
          <w:szCs w:val="24"/>
        </w:rPr>
      </w:pPr>
    </w:p>
    <w:sectPr w:rsidSect="008E657F" w:rsidR="009E5EDE" w:rsidRPr="003007B4">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7603">
      <w:rPr>
        <w:rStyle w:val="Brojstranice"/>
        <w:noProof/>
      </w:rPr>
      <w:t>9</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F8036C">
      <w:rPr>
        <w:bCs/>
        <w:sz w:val="22"/>
        <w:szCs w:val="22"/>
      </w:rPr>
      <w:t>2506/18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8">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9">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5">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6">
    <w:nsid w:val="5A5E23CA"/>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17">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F41E84"/>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1">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2">
    <w:nsid w:val="6F600BBD"/>
    <w:multiLevelType w:val="multilevel"/>
    <w:tmpl w:val="E9B68D7A"/>
    <w:lvl w:ilvl="0">
      <w:start w:val="3"/>
      <w:numFmt w:val="decimal"/>
      <w:lvlText w:val="%1."/>
      <w:lvlJc w:val="left"/>
      <w:pPr>
        <w:ind w:hanging="360" w:left="360"/>
      </w:pPr>
      <w:rPr>
        <w:rFonts w:hint="default"/>
      </w:rPr>
    </w:lvl>
    <w:lvl w:ilvl="1">
      <w:start w:val="5"/>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abstractNum w:abstractNumId="23">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4">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8"/>
  </w:num>
  <w:num w:numId="2">
    <w:abstractNumId w:val="11"/>
  </w:num>
  <w:num w:numId="3">
    <w:abstractNumId w:val="9"/>
  </w:num>
  <w:num w:numId="4">
    <w:abstractNumId w:val="24"/>
  </w:num>
  <w:num w:numId="5">
    <w:abstractNumId w:val="13"/>
  </w:num>
  <w:num w:numId="6">
    <w:abstractNumId w:val="2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8"/>
  </w:num>
  <w:num w:numId="10">
    <w:abstractNumId w:val="23"/>
  </w:num>
  <w:num w:numId="11">
    <w:abstractNumId w:val="15"/>
  </w:num>
  <w:num w:numId="12">
    <w:abstractNumId w:val="10"/>
  </w:num>
  <w:num w:numId="13">
    <w:abstractNumId w:val="17"/>
  </w:num>
  <w:num w:numId="14">
    <w:abstractNumId w:val="14"/>
  </w:num>
  <w:num w:numId="15">
    <w:abstractNumId w:val="7"/>
  </w:num>
  <w:num w:numId="16">
    <w:abstractNumId w:val="16"/>
  </w:num>
  <w:num w:numId="17">
    <w:abstractNumId w:val="19"/>
  </w:num>
  <w:num w:numId="18">
    <w:abstractNumId w:val="22"/>
  </w:num>
  <w:num w:numId="19">
    <w:abstractNumId w:val="20"/>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925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E04FF"/>
    <w:rsid w:val="003E1FDA"/>
    <w:rsid w:val="003E49B9"/>
    <w:rsid w:val="003E4BFA"/>
    <w:rsid w:val="003E5674"/>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3879"/>
    <w:rsid w:val="004642DE"/>
    <w:rsid w:val="00464313"/>
    <w:rsid w:val="00464E3A"/>
    <w:rsid w:val="0046757C"/>
    <w:rsid w:val="004718C3"/>
    <w:rsid w:val="00471FE8"/>
    <w:rsid w:val="0047500A"/>
    <w:rsid w:val="00477293"/>
    <w:rsid w:val="00480A89"/>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525A"/>
    <w:rsid w:val="005B6C47"/>
    <w:rsid w:val="005C04B1"/>
    <w:rsid w:val="005C47BE"/>
    <w:rsid w:val="005C6799"/>
    <w:rsid w:val="005C6CBD"/>
    <w:rsid w:val="005D1023"/>
    <w:rsid w:val="005D16E8"/>
    <w:rsid w:val="005D1BDB"/>
    <w:rsid w:val="005D3AC2"/>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0E1A"/>
    <w:rsid w:val="00691457"/>
    <w:rsid w:val="00692559"/>
    <w:rsid w:val="00692CC9"/>
    <w:rsid w:val="00693832"/>
    <w:rsid w:val="00696EA1"/>
    <w:rsid w:val="00697698"/>
    <w:rsid w:val="006A01CC"/>
    <w:rsid w:val="006A39CC"/>
    <w:rsid w:val="006A4FAF"/>
    <w:rsid w:val="006A6E17"/>
    <w:rsid w:val="006A7F8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23B9"/>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68CE"/>
    <w:rsid w:val="00A36CB7"/>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486"/>
    <w:rsid w:val="00CE6738"/>
    <w:rsid w:val="00CF0C82"/>
    <w:rsid w:val="00CF231D"/>
    <w:rsid w:val="00CF39FD"/>
    <w:rsid w:val="00D010E6"/>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37603"/>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48D"/>
    <w:rsid w:val="00EE6EE6"/>
    <w:rsid w:val="00EE7BBD"/>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2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30. travnja 2019.</izvorni_sadrzaj>
    <derivirana_varijabla naziv="DomainObject.StvarniPocetakDatum_1">30. travnja 2019.</derivirana_varijabla>
  </DomainObject.StvarniPocetakDatum>
  <DomainObject.StvarniZavrsetakDatum>
    <izvorni_sadrzaj>30. travnja 2019.</izvorni_sadrzaj>
    <derivirana_varijabla naziv="DomainObject.StvarniZavrsetakDatum_1">30. travnja 2019.</derivirana_varijabla>
  </DomainObject.StvarniZavrsetakDatum>
  <DomainObject.PlaniraniZavrsetakDatum>
    <izvorni_sadrzaj>30. travnja 2019.</izvorni_sadrzaj>
    <derivirana_varijabla naziv="DomainObject.PlaniraniZavrsetakDatum_1">30. travnja 2019.</derivirana_varijabla>
  </DomainObject.PlaniraniZavrsetakDatum>
  <DomainObject.PlaniraniPocetakDatum>
    <izvorni_sadrzaj>30. travnja 2019.</izvorni_sadrzaj>
    <derivirana_varijabla naziv="DomainObject.PlaniraniPocetakDatum_1">30. travnja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10:21</izvorni_sadrzaj>
    <derivirana_varijabla naziv="DomainObject.StvarniZavrsetakVrijeme_1">10:21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travnja 2019.</izvorni_sadrzaj>
    <derivirana_varijabla naziv="DomainObject.Zapisnik.DatumKreiranja_1">30. travnja 2019.</derivirana_varijabla>
  </DomainObject.Zapisnik.DatumKreiranja>
  <DomainObject.Zapisnik.ImovinskaKorist>
    <izvorni_sadrzaj/>
    <derivirana_varijabla naziv="DomainObject.Zapisnik.ImovinskaKorist_1"/>
  </DomainObject.Zapisnik.ImovinskaKorist>
  <DomainObject.Zapisnik.Oznaka>
    <izvorni_sadrzaj>St-2506/2018-29</izvorni_sadrzaj>
    <derivirana_varijabla naziv="DomainObject.Zapisnik.Oznaka_1">St-2506/2018-29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2506</izvorni_sadrzaj>
    <derivirana_varijabla naziv="DomainObject.Predmet.Broj_1">2506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2018.</izvorni_sadrzaj>
    <derivirana_varijabla naziv="DomainObject.Predmet.DatumOsnivanja_1">3.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St-2506/2018</izvorni_sadrzaj>
    <derivirana_varijabla naziv="DomainObject.Predmet.OznakaBroj_1">St-2506/2018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SINE MORA d.o.o.</izvorni_sadrzaj>
    <derivirana_varijabla naziv="DomainObject.Predmet.ProtustrankaFormated_1">  SINE MORA d.o.o.</derivirana_varijabla>
  </DomainObject.Predmet.ProtustrankaFormated>
  <DomainObject.Predmet.ProtustrankaFormatedOIB>
    <izvorni_sadrzaj>  SINE MORA d.o.o., OIB 40801222596</izvorni_sadrzaj>
    <derivirana_varijabla naziv="DomainObject.Predmet.ProtustrankaFormatedOIB_1">  SINE MORA d.o.o., OIB 40801222596</derivirana_varijabla>
  </DomainObject.Predmet.ProtustrankaFormatedOIB>
  <DomainObject.Predmet.ProtustrankaFormatedWithAdress>
    <izvorni_sadrzaj> SINE MORA d.o.o., Slavonska avenija 22, 10000 Zagreb</izvorni_sadrzaj>
    <derivirana_varijabla naziv="DomainObject.Predmet.ProtustrankaFormatedWithAdress_1"> SINE MORA d.o.o., Slavonska avenija 22, 10000 Zagreb</derivirana_varijabla>
  </DomainObject.Predmet.ProtustrankaFormatedWithAdress>
  <DomainObject.Predmet.ProtustrankaFormatedWithAdressOIB>
    <izvorni_sadrzaj> SINE MORA d.o.o., OIB 40801222596, Slavonska avenija 22, 10000 Zagreb</izvorni_sadrzaj>
    <derivirana_varijabla naziv="DomainObject.Predmet.ProtustrankaFormatedWithAdressOIB_1"> SINE MORA d.o.o., OIB 40801222596, Slavonska avenija 22, 10000 Zagreb</derivirana_varijabla>
  </DomainObject.Predmet.ProtustrankaFormatedWithAdressOIB>
  <DomainObject.Predmet.ProtustrankaWithAdress>
    <izvorni_sadrzaj>SINE MORA d.o.o. Slavonska avenija 22, 10000 Zagreb</izvorni_sadrzaj>
    <derivirana_varijabla naziv="DomainObject.Predmet.ProtustrankaWithAdress_1">SINE MORA d.o.o. Slavonska avenija 22, 10000 Zagreb</derivirana_varijabla>
  </DomainObject.Predmet.ProtustrankaWithAdress>
  <DomainObject.Predmet.ProtustrankaWithAdressOIB>
    <izvorni_sadrzaj>SINE MORA d.o.o., OIB 40801222596, Slavonska avenija 22, 10000 Zagreb</izvorni_sadrzaj>
    <derivirana_varijabla naziv="DomainObject.Predmet.ProtustrankaWithAdressOIB_1">SINE MORA d.o.o., OIB 40801222596, Slavonska avenija 22, 10000 Zagreb</derivirana_varijabla>
  </DomainObject.Predmet.ProtustrankaWithAdressOIB>
  <DomainObject.Predmet.ProtustrankaNazivFormated>
    <izvorni_sadrzaj>SINE MORA d.o.o.</izvorni_sadrzaj>
    <derivirana_varijabla naziv="DomainObject.Predmet.ProtustrankaNazivFormated_1">SINE MORA d.o.o.</derivirana_varijabla>
  </DomainObject.Predmet.ProtustrankaNazivFormated>
  <DomainObject.Predmet.ProtustrankaNazivFormatedOIB>
    <izvorni_sadrzaj>SINE MORA d.o.o., OIB 40801222596</izvorni_sadrzaj>
    <derivirana_varijabla naziv="DomainObject.Predmet.ProtustrankaNazivFormatedOIB_1">SINE MORA d.o.o., OIB 40801222596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SINE MORA d.o.o.</item>
    </izvorni_sadrzaj>
    <derivirana_varijabla naziv="DomainObject.Predmet.ProtuStrankaListFormated_1">
      <item>SINE MORA d.o.o.</item>
    </derivirana_varijabla>
  </DomainObject.Predmet.ProtuStrankaListFormated>
  <DomainObject.Predmet.ProtuStrankaListFormatedOIB>
    <izvorni_sadrzaj>
      <item>SINE MORA d.o.o., OIB 40801222596</item>
    </izvorni_sadrzaj>
    <derivirana_varijabla naziv="DomainObject.Predmet.ProtuStrankaListFormatedOIB_1">
      <item>SINE MORA d.o.o., OIB 40801222596</item>
    </derivirana_varijabla>
  </DomainObject.Predmet.ProtuStrankaListFormatedOIB>
  <DomainObject.Predmet.ProtuStrankaListFormatedWithAdress>
    <izvorni_sadrzaj>
      <item>SINE MORA d.o.o., Slavonska avenija 22, 10000 Zagreb</item>
    </izvorni_sadrzaj>
    <derivirana_varijabla naziv="DomainObject.Predmet.ProtuStrankaListFormatedWithAdress_1">
      <item>SINE MORA d.o.o., Slavonska avenija 22, 10000 Zagreb</item>
    </derivirana_varijabla>
  </DomainObject.Predmet.ProtuStrankaListFormatedWithAdress>
  <DomainObject.Predmet.ProtuStrankaListFormatedWithAdressOIB>
    <izvorni_sadrzaj>
      <item>SINE MORA d.o.o., OIB 40801222596, Slavonska avenija 22, 10000 Zagreb</item>
    </izvorni_sadrzaj>
    <derivirana_varijabla naziv="DomainObject.Predmet.ProtuStrankaListFormatedWithAdressOIB_1">
      <item>SINE MORA d.o.o., OIB 40801222596, Slavonska avenija 22, 10000 Zagreb</item>
    </derivirana_varijabla>
  </DomainObject.Predmet.ProtuStrankaListFormatedWithAdressOIB>
  <DomainObject.Predmet.ProtuStrankaListNazivFormated>
    <izvorni_sadrzaj>
      <item>SINE MORA d.o.o.</item>
    </izvorni_sadrzaj>
    <derivirana_varijabla naziv="DomainObject.Predmet.ProtuStrankaListNazivFormated_1">
      <item>SINE MORA d.o.o.</item>
    </derivirana_varijabla>
  </DomainObject.Predmet.ProtuStrankaListNazivFormated>
  <DomainObject.Predmet.ProtuStrankaListNazivFormatedOIB>
    <izvorni_sadrzaj>
      <item>SINE MORA d.o.o., OIB 40801222596</item>
    </izvorni_sadrzaj>
    <derivirana_varijabla naziv="DomainObject.Predmet.ProtuStrankaListNazivFormatedOIB_1">
      <item>SINE MORA d.o.o., OIB 40801222596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St-2506/2018-29</izvorni_sadrzaj>
    <derivirana_varijabla naziv="DomainObject.PoslovniBrojDokumenta_1">St-2506/2018-29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SINE MORA d.o.o.</izvorni_sadrzaj>
    <derivirana_varijabla naziv="DomainObject.Predmet.ProtustrankaIDrugi_1">SINE MORA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SINE MORA d.o.o., OIB 40801222596, Slavonska avenija 22, 10000 Zagreb</izvorni_sadrzaj>
    <derivirana_varijabla naziv="DomainObject.Predmet.ProtustrankaIDrugiAdressOIB_1">SINE MORA d.o.o., OIB 40801222596, Slavonska avenija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SINE MORA d.o.o.</item>
    </izvorni_sadrzaj>
    <derivirana_varijabla naziv="DomainObject.Predmet.SudioniciListNaziv_1">
      <item>FINA Regionalni centar Zagreb</item>
      <item>SINE MORA d.o.o.</item>
    </derivirana_varijabla>
  </DomainObject.Predmet.SudioniciListNaziv>
  <DomainObject.Predmet.SudioniciListAdressOIB>
    <izvorni_sadrzaj>
      <item>SINE MORA d.o.o., OIB 40801222596, Slavonska avenija 22,10000 Zagreb</item>
      <item>FINA Regionalni centar Zagreb, OIB 85821130368, Trg svibanjskih žrtava 1995. br. 1,10000 Zagreb</item>
    </izvorni_sadrzaj>
    <derivirana_varijabla naziv="DomainObject.Predmet.SudioniciListAdressOIB_1">
      <item>SINE MORA d.o.o., OIB 40801222596, Slavonska avenija 22,10000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40801222596</item>
    </izvorni_sadrzaj>
    <derivirana_varijabla naziv="DomainObject.Predmet.SudioniciListNazivOIB_1">
      <item>, OIB 85821130368</item>
      <item>, OIB 40801222596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1F6622-3C80-46A8-8989-447FA38B21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1925</properties:Words>
  <properties:Characters>12920</properties:Characters>
  <properties:Lines>847</properties:Lines>
  <properties:Paragraphs>178</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2019-04-29T12:41:00Z</dcterms:created>
  <dc:creator>nmarkovic</dc:creator>
  <cp:lastModifiedBy>Vinka Mihalinčić</cp:lastModifiedBy>
  <cp:lastPrinted>2019-04-03T09:14:00Z</cp:lastPrinted>
  <dcterms:modified xmlns:xsi="http://www.w3.org/2001/XMLSchema-instance" xsi:type="dcterms:W3CDTF">2019-04-30T08:25:00Z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St-2506/2018-29 / Zapisnik - Ispitno ročište (St-2506-18-ispitno i izvještajno ročište.docx)</vt:lpwstr>
  </prop:property>
  <prop:property name="CC_coloring" pid="4" fmtid="{D5CDD505-2E9C-101B-9397-08002B2CF9AE}">
    <vt:bool>false</vt:bool>
  </prop:property>
  <prop:property name="BrojStranica" pid="5" fmtid="{D5CDD505-2E9C-101B-9397-08002B2CF9AE}">
    <vt:i4>9</vt:i4>
  </prop:property>
</prop:Properties>
</file>