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0410c" w14:paraId="690410c" w:rsidRDefault="000D6033" w:rsidP="000D6033" w:rsidR="000D6033">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1.St-215/2013</w:t>
      </w:r>
    </w:p>
    <w:p w:rsidRDefault="000D6033" w:rsidP="000D6033" w:rsidR="000D6033">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D6033" w:rsidP="000D6033" w:rsidR="000D6033">
      <w:pPr>
        <w:spacing w:after="0"/>
        <w:rPr>
          <w:rFonts w:cs="Times New Roman" w:eastAsia="Times New Roman"/>
          <w:b/>
          <w:lang w:eastAsia="hr-HR"/>
        </w:rPr>
      </w:pPr>
    </w:p>
    <w:p w:rsidRDefault="000D6033" w:rsidP="000D6033" w:rsidR="000D6033">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0D6033" w:rsidP="000D6033" w:rsidR="000D6033">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0D6033" w:rsidP="000D6033" w:rsidR="000D6033">
      <w:pPr>
        <w:spacing w:after="0"/>
        <w:rPr>
          <w:rFonts w:cs="Times New Roman" w:eastAsia="Times New Roman"/>
          <w:b/>
          <w:lang w:eastAsia="hr-HR"/>
        </w:rPr>
      </w:pPr>
      <w:r>
        <w:rPr>
          <w:rFonts w:cs="Times New Roman" w:eastAsia="Times New Roman"/>
          <w:b/>
          <w:lang w:eastAsia="hr-HR"/>
        </w:rPr>
        <w:t>Split, Sukoišanska 6</w:t>
      </w:r>
    </w:p>
    <w:p w:rsidRDefault="000D6033" w:rsidP="000D6033" w:rsidR="000D6033">
      <w:pPr>
        <w:spacing w:after="0"/>
        <w:rPr>
          <w:rFonts w:cs="Times New Roman" w:eastAsia="Times New Roman"/>
          <w:lang w:eastAsia="hr-HR"/>
        </w:rPr>
      </w:pPr>
      <w:r>
        <w:rPr>
          <w:rFonts w:cs="Times New Roman" w:eastAsia="Times New Roman"/>
          <w:lang w:eastAsia="hr-HR"/>
        </w:rPr>
        <w:tab/>
      </w:r>
    </w:p>
    <w:p w:rsidRDefault="000D6033" w:rsidP="000D6033" w:rsidR="000D6033">
      <w:pPr>
        <w:spacing w:after="0"/>
        <w:jc w:val="center"/>
        <w:rPr>
          <w:rFonts w:cs="Times New Roman" w:eastAsia="Times New Roman"/>
          <w:b/>
          <w:lang w:eastAsia="hr-HR"/>
        </w:rPr>
      </w:pPr>
      <w:r>
        <w:rPr>
          <w:rFonts w:cs="Times New Roman" w:eastAsia="Times New Roman"/>
          <w:b/>
          <w:lang w:eastAsia="hr-HR"/>
        </w:rPr>
        <w:t>Z A K LJ U Č A K</w:t>
      </w:r>
    </w:p>
    <w:p w:rsidRDefault="000D6033" w:rsidP="000D6033" w:rsidR="000D6033">
      <w:pPr>
        <w:spacing w:after="0"/>
        <w:rPr>
          <w:rFonts w:cs="Times New Roman" w:eastAsia="Times New Roman"/>
          <w:lang w:eastAsia="hr-HR"/>
        </w:rPr>
      </w:pPr>
    </w:p>
    <w:p w:rsidRDefault="000D6033" w:rsidP="000D6033" w:rsidR="000D6033">
      <w:pPr>
        <w:spacing w:after="0"/>
        <w:ind w:firstLine="708"/>
        <w:jc w:val="both"/>
        <w:rPr>
          <w:rFonts w:cs="Times New Roman" w:eastAsia="Times New Roman"/>
          <w:lang w:eastAsia="hr-HR"/>
        </w:rPr>
      </w:pPr>
      <w:r>
        <w:rPr>
          <w:rFonts w:cs="Times New Roman" w:eastAsia="Times New Roman"/>
          <w:lang w:eastAsia="hr-HR"/>
        </w:rPr>
        <w:t xml:space="preserve">Trgovački sud u Splitu, po stečajnom sucu Velimiru Vukoviću kao sucu pojedincu,  u stečajnom postupku nad stečajnim  nad dužnikom </w:t>
      </w:r>
      <w:r>
        <w:t>OMING d.o.o. u stečaju Omiš,Vrisovci 27., OIB: 08517848106</w:t>
      </w:r>
      <w:r>
        <w:rPr>
          <w:rFonts w:cs="Times New Roman" w:eastAsia="Times New Roman"/>
          <w:lang w:eastAsia="hr-HR"/>
        </w:rPr>
        <w:t xml:space="preserve">, dana 08.srpnja 2016. godine  </w:t>
      </w:r>
    </w:p>
    <w:p w:rsidRDefault="000D6033" w:rsidP="000D6033" w:rsidR="000D6033">
      <w:pPr>
        <w:tabs>
          <w:tab w:pos="6810" w:val="left"/>
        </w:tabs>
        <w:spacing w:after="0"/>
        <w:jc w:val="both"/>
        <w:rPr>
          <w:rFonts w:cs="Times New Roman" w:eastAsia="Times New Roman"/>
          <w:lang w:eastAsia="hr-HR"/>
        </w:rPr>
      </w:pPr>
    </w:p>
    <w:p w:rsidRDefault="000D6033" w:rsidP="000D6033" w:rsidR="000D6033">
      <w:pPr>
        <w:spacing w:after="0"/>
        <w:jc w:val="center"/>
        <w:rPr>
          <w:rFonts w:cs="Times New Roman" w:eastAsia="Times New Roman"/>
          <w:bCs/>
          <w:lang w:eastAsia="hr-HR"/>
        </w:rPr>
      </w:pPr>
      <w:r>
        <w:rPr>
          <w:rFonts w:cs="Times New Roman" w:eastAsia="Times New Roman"/>
          <w:bCs/>
          <w:lang w:eastAsia="hr-HR"/>
        </w:rPr>
        <w:t>z a k lj u č i o   j e :</w:t>
      </w:r>
    </w:p>
    <w:p w:rsidRDefault="000D6033" w:rsidP="000D6033" w:rsidR="000D6033">
      <w:pPr>
        <w:spacing w:after="0"/>
        <w:jc w:val="both"/>
        <w:rPr>
          <w:rFonts w:cs="Times New Roman" w:eastAsia="Times New Roman"/>
          <w:lang w:eastAsia="hr-HR"/>
        </w:rPr>
      </w:pPr>
    </w:p>
    <w:p w:rsidRDefault="000D6033" w:rsidP="000D6033" w:rsidR="000D6033">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 xml:space="preserve">Određuje se </w:t>
      </w:r>
      <w:r w:rsidR="006158A1">
        <w:rPr>
          <w:rFonts w:cs="Times New Roman" w:eastAsia="Times New Roman"/>
          <w:lang w:eastAsia="hr-HR"/>
        </w:rPr>
        <w:t xml:space="preserve">druga </w:t>
      </w:r>
      <w:r>
        <w:rPr>
          <w:rFonts w:cs="Times New Roman" w:eastAsia="Times New Roman"/>
          <w:lang w:eastAsia="hr-HR"/>
        </w:rPr>
        <w:t>prodaja u stečajnom postupku uz odgovarajuću primjenu odredaba   Ovršnog zakona kojima se uređuje ovrha na nekretni slijedeć</w:t>
      </w:r>
      <w:r w:rsidR="00330C47">
        <w:rPr>
          <w:rFonts w:cs="Times New Roman" w:eastAsia="Times New Roman"/>
          <w:lang w:eastAsia="hr-HR"/>
        </w:rPr>
        <w:t>e</w:t>
      </w:r>
      <w:r>
        <w:rPr>
          <w:rFonts w:cs="Times New Roman" w:eastAsia="Times New Roman"/>
          <w:lang w:eastAsia="hr-HR"/>
        </w:rPr>
        <w:t xml:space="preserve"> </w:t>
      </w:r>
      <w:r w:rsidR="00330C47">
        <w:rPr>
          <w:rFonts w:cs="Times New Roman" w:eastAsia="Times New Roman"/>
          <w:lang w:eastAsia="hr-HR"/>
        </w:rPr>
        <w:t>imovine</w:t>
      </w:r>
      <w:r>
        <w:rPr>
          <w:rFonts w:cs="Times New Roman" w:eastAsia="Times New Roman"/>
          <w:lang w:eastAsia="hr-HR"/>
        </w:rPr>
        <w:t xml:space="preserve"> stečajnog dužnika i to:</w:t>
      </w:r>
    </w:p>
    <w:p w:rsidRDefault="000D6033" w:rsidP="000D6033" w:rsidR="000D6033">
      <w:pPr>
        <w:spacing w:after="0"/>
        <w:ind w:hanging="705" w:left="705"/>
        <w:rPr>
          <w:rFonts w:cs="Times New Roman" w:eastAsia="Times New Roman"/>
          <w:lang w:eastAsia="hr-HR"/>
        </w:rPr>
      </w:pPr>
    </w:p>
    <w:p w:rsidRDefault="000D6033" w:rsidP="000D6033" w:rsidR="000D6033">
      <w:r>
        <w:t xml:space="preserve"> 1. </w:t>
      </w:r>
      <w:r>
        <w:tab/>
        <w:t>nekretnine zemljište i građevinski objekt-poslovni objekt u poslovnoj zoni na predjelu Vrisovci cca 70 m  iznad Jadranske magistrale, time da se nekretnina sastoji od :</w:t>
      </w:r>
    </w:p>
    <w:p w:rsidRDefault="000D6033" w:rsidP="000D6033" w:rsidR="000D6033">
      <w:r>
        <w:t>-110 m2 kancelarijskog prostora, ureda i sanitarnog čvora</w:t>
      </w:r>
    </w:p>
    <w:p w:rsidRDefault="000D6033" w:rsidP="000D6033" w:rsidR="000D6033">
      <w:r>
        <w:t>-128 m2  skladišnog prostora i to skladišta, dva ureda, laboratorija za ispitivanje betona, te kuhinje i blagavonice</w:t>
      </w:r>
    </w:p>
    <w:p w:rsidRDefault="000D6033" w:rsidP="000D6033" w:rsidR="000D6033">
      <w:r>
        <w:t xml:space="preserve">-auto radionice od 112 m2, a koja nekretnina se nlaze na čest.zem. 1071/1  ZU 2056 k.o. Omiš, </w:t>
      </w:r>
    </w:p>
    <w:p w:rsidRDefault="000D6033" w:rsidP="000D6033" w:rsidR="000D6033">
      <w:r>
        <w:tab/>
        <w:t xml:space="preserve">Utvrđena vrijednost nekretnine pobliže označene pod točkom I.1. zaključka je </w:t>
      </w:r>
      <w:r w:rsidR="00256054">
        <w:t>351</w:t>
      </w:r>
      <w:r>
        <w:t>.</w:t>
      </w:r>
      <w:r w:rsidR="00256054">
        <w:t>669</w:t>
      </w:r>
      <w:r>
        <w:t>,</w:t>
      </w:r>
      <w:r w:rsidR="00256054">
        <w:t>00</w:t>
      </w:r>
      <w:r>
        <w:t xml:space="preserve"> EUR što na dan izrade vještva iznosi protuvrijednost iznosa od </w:t>
      </w:r>
      <w:r w:rsidR="00256054">
        <w:t xml:space="preserve">2.707.851,00 </w:t>
      </w:r>
      <w:r>
        <w:t>kn.</w:t>
      </w:r>
    </w:p>
    <w:p w:rsidRDefault="000D6033" w:rsidP="000D6033" w:rsidR="000D6033" w:rsidRPr="000D6033">
      <w:r w:rsidRPr="000D6033">
        <w:t>- betonare.</w:t>
      </w:r>
    </w:p>
    <w:p w:rsidRDefault="000D6033" w:rsidP="000D6033" w:rsidR="000D6033">
      <w:r>
        <w:tab/>
        <w:t xml:space="preserve">Utvrđena vrijednost betonare iznosi </w:t>
      </w:r>
      <w:r w:rsidR="00256054">
        <w:t>719</w:t>
      </w:r>
      <w:r>
        <w:t>.</w:t>
      </w:r>
      <w:r w:rsidR="00256054">
        <w:t>1</w:t>
      </w:r>
      <w:r>
        <w:t xml:space="preserve">00,00 kn. </w:t>
      </w:r>
    </w:p>
    <w:p w:rsidRDefault="000D6033" w:rsidP="000D6033" w:rsidR="000D6033">
      <w:r>
        <w:tab/>
        <w:t>Prodaja betonare obavit će se zajedno sa zemljištem a može i samostalno.</w:t>
      </w:r>
    </w:p>
    <w:p w:rsidRDefault="000D6033" w:rsidP="000D6033" w:rsidR="000D6033">
      <w:pPr>
        <w:spacing w:after="0"/>
        <w:ind w:firstLine="660"/>
        <w:jc w:val="both"/>
        <w:rPr>
          <w:rFonts w:cs="Times New Roman" w:eastAsia="Times New Roman"/>
          <w:lang w:eastAsia="hr-HR"/>
        </w:rPr>
      </w:pPr>
      <w:r>
        <w:rPr>
          <w:rFonts w:cs="Times New Roman" w:eastAsia="Times New Roman"/>
          <w:lang w:eastAsia="hr-HR"/>
        </w:rPr>
        <w:t xml:space="preserve">Na  nekretnini opisanoj kao </w:t>
      </w:r>
      <w:r>
        <w:t>čest.zem. 1071/1  ZU 2056 k.o. Omiš</w:t>
      </w:r>
      <w:r>
        <w:rPr>
          <w:rFonts w:cs="Times New Roman" w:eastAsia="Times New Roman"/>
          <w:lang w:eastAsia="hr-HR"/>
        </w:rPr>
        <w:t xml:space="preserve"> upisano je založno-razlučno pravo u korist Republike Hrvatske, Ministarstvo financija-Porezna uprava, Ispostava Split.</w:t>
      </w:r>
    </w:p>
    <w:p w:rsidRDefault="000D6033" w:rsidP="000D6033" w:rsidR="000D6033">
      <w:pPr>
        <w:spacing w:after="0"/>
        <w:ind w:firstLine="660"/>
        <w:jc w:val="both"/>
        <w:rPr>
          <w:rFonts w:cs="Times New Roman" w:eastAsia="Times New Roman"/>
          <w:lang w:eastAsia="hr-HR"/>
        </w:rPr>
      </w:pPr>
    </w:p>
    <w:p w:rsidRDefault="000D6033" w:rsidP="000D6033" w:rsidR="000D6033">
      <w:pPr>
        <w:pStyle w:val="Tijeloteksta-uvlaka2"/>
        <w:ind w:firstLine="0"/>
      </w:pPr>
      <w:r>
        <w:t>2.         3 parkirna mjesta koja se nalaze na čest. zem. 2925/7 ZU 2788 k.o.Rogoznica</w:t>
      </w:r>
    </w:p>
    <w:p w:rsidRDefault="000D6033" w:rsidP="000D6033" w:rsidR="000D6033">
      <w:pPr>
        <w:pStyle w:val="Tijeloteksta-uvlaka2"/>
        <w:ind w:firstLine="0" w:left="705"/>
      </w:pPr>
    </w:p>
    <w:p w:rsidRDefault="000D6033" w:rsidP="000D6033" w:rsidR="000D6033">
      <w:pPr>
        <w:pStyle w:val="Tijeloteksta-uvlaka2"/>
        <w:ind w:firstLine="0" w:left="705"/>
      </w:pPr>
      <w:r>
        <w:t xml:space="preserve">Utvrđena vrijednost nekretnine  pobliže označenih u točki  I.2.zaključka je  </w:t>
      </w:r>
      <w:r w:rsidR="00256054">
        <w:t>4.</w:t>
      </w:r>
      <w:r w:rsidR="00330C47">
        <w:t>5</w:t>
      </w:r>
      <w:r w:rsidR="00256054">
        <w:t>38.00</w:t>
      </w:r>
      <w:r>
        <w:t xml:space="preserve"> EUR što na dan  izrade vještva iznosi protuvrijednost iznosa od </w:t>
      </w:r>
      <w:r w:rsidR="00256054">
        <w:t>34</w:t>
      </w:r>
      <w:r>
        <w:t>.</w:t>
      </w:r>
      <w:r w:rsidR="00256054">
        <w:t>085</w:t>
      </w:r>
      <w:r>
        <w:t>,</w:t>
      </w:r>
      <w:r w:rsidR="00256054">
        <w:t>00</w:t>
      </w:r>
      <w:r>
        <w:t xml:space="preserve"> kn.</w:t>
      </w:r>
    </w:p>
    <w:p w:rsidRDefault="00330C47" w:rsidP="00330C47" w:rsidR="00330C47" w:rsidRPr="00330C47">
      <w:pPr>
        <w:pStyle w:val="Tijeloteksta-uvlaka2"/>
        <w:ind w:firstLine="0" w:left="705"/>
        <w:rPr>
          <w:b/>
        </w:rPr>
      </w:pPr>
      <w:r>
        <w:lastRenderedPageBreak/>
        <w:tab/>
      </w:r>
      <w:r>
        <w:tab/>
      </w:r>
      <w:r>
        <w:tab/>
      </w:r>
      <w:r>
        <w:tab/>
      </w:r>
      <w:r>
        <w:tab/>
      </w:r>
      <w:r>
        <w:tab/>
        <w:t>2</w:t>
      </w:r>
      <w:r>
        <w:tab/>
      </w:r>
      <w:r>
        <w:tab/>
      </w:r>
      <w:r>
        <w:tab/>
      </w:r>
      <w:r>
        <w:tab/>
      </w:r>
      <w:r w:rsidRPr="00330C47">
        <w:rPr>
          <w:b/>
        </w:rPr>
        <w:t>1.St-215/2013</w:t>
      </w:r>
    </w:p>
    <w:p w:rsidRDefault="000D6033" w:rsidP="000D6033" w:rsidR="000D6033">
      <w:pPr>
        <w:pStyle w:val="Tijeloteksta-uvlaka2"/>
        <w:ind w:firstLine="0" w:left="1260"/>
      </w:pPr>
    </w:p>
    <w:p w:rsidRDefault="000D6033" w:rsidP="000D6033" w:rsidR="000D6033">
      <w:pPr>
        <w:pStyle w:val="Tijeloteksta-uvlaka2"/>
        <w:ind w:firstLine="0"/>
      </w:pPr>
      <w:r>
        <w:t>II.</w:t>
      </w:r>
      <w:r>
        <w:tab/>
        <w:t>NAČIN PRODAJE:</w:t>
      </w:r>
    </w:p>
    <w:p w:rsidRDefault="000D6033" w:rsidP="000D6033" w:rsidR="000D6033">
      <w:pPr>
        <w:pStyle w:val="Tijeloteksta-uvlaka2"/>
        <w:ind w:firstLine="0"/>
      </w:pPr>
    </w:p>
    <w:p w:rsidRDefault="000D6033" w:rsidP="00256054" w:rsidR="00256054">
      <w:pPr>
        <w:pStyle w:val="Tijeloteksta-uvlaka2"/>
        <w:ind w:firstLine="0"/>
      </w:pPr>
      <w:r>
        <w:t>Nekretnine  pobliže označene u toč. I. zaključka prodavat će se  u stečajnom postupku</w:t>
      </w:r>
      <w:r w:rsidR="00256054">
        <w:t xml:space="preserve"> usmenom javnom dražbom.</w:t>
      </w:r>
    </w:p>
    <w:p w:rsidRDefault="000D6033" w:rsidP="00256054" w:rsidR="000D6033">
      <w:pPr>
        <w:pStyle w:val="Tijeloteksta-uvlaka2"/>
        <w:ind w:firstLine="0"/>
      </w:pPr>
      <w:r>
        <w:tab/>
      </w:r>
      <w:r>
        <w:tab/>
      </w:r>
    </w:p>
    <w:p w:rsidRDefault="006158A1" w:rsidP="000D6033" w:rsidR="000D6033">
      <w:pPr>
        <w:pStyle w:val="Tijeloteksta-uvlaka2"/>
        <w:rPr>
          <w:b/>
        </w:rPr>
      </w:pPr>
      <w:r>
        <w:t>Drugo r</w:t>
      </w:r>
      <w:r w:rsidR="000D6033">
        <w:t xml:space="preserve">očište za prodaju održat će se pred stečajnim sucem u zgradi  Trgovačkog suda u Splitu, Sukoišanska br. 6, sudnica broj 1/Prizemlje, dana </w:t>
      </w:r>
      <w:r w:rsidR="000D6033" w:rsidRPr="000D6033">
        <w:rPr>
          <w:b/>
        </w:rPr>
        <w:t>1</w:t>
      </w:r>
      <w:r w:rsidR="000D6033">
        <w:rPr>
          <w:b/>
        </w:rPr>
        <w:t>. rujna 2016. godine u 09,00 sati.</w:t>
      </w:r>
    </w:p>
    <w:p w:rsidRDefault="000D6033" w:rsidP="000D6033" w:rsidR="000D6033">
      <w:pPr>
        <w:pStyle w:val="Tijeloteksta-uvlaka2"/>
      </w:pPr>
    </w:p>
    <w:p w:rsidRDefault="000D6033" w:rsidP="000D6033" w:rsidR="000D6033">
      <w:pPr>
        <w:pStyle w:val="Tijeloteksta-uvlaka2"/>
      </w:pPr>
      <w:r>
        <w:t>Ročište će se održati  i ako na njemu sudjeluje samo jedan ponuditelj.</w:t>
      </w:r>
    </w:p>
    <w:p w:rsidRDefault="000D6033" w:rsidP="000D6033" w:rsidR="000D6033">
      <w:pPr>
        <w:pStyle w:val="Tijeloteksta-uvlaka2"/>
        <w:ind w:firstLine="0" w:left="540"/>
      </w:pPr>
    </w:p>
    <w:p w:rsidRDefault="000D6033" w:rsidP="000D6033" w:rsidR="000D6033">
      <w:pPr>
        <w:pStyle w:val="Tijeloteksta-uvlaka2"/>
        <w:ind w:firstLine="0"/>
      </w:pPr>
      <w:r>
        <w:t>III.</w:t>
      </w:r>
      <w:r>
        <w:tab/>
        <w:t>Ovaj zaključak o prodaji objavit će se na mrežnoj stranici- e oglasna ploča Trgovačkog suda u Splitu,  te oglas o prodaji  u dnevnom tisku.</w:t>
      </w:r>
    </w:p>
    <w:p w:rsidRDefault="000D6033" w:rsidP="000D6033" w:rsidR="000D6033">
      <w:pPr>
        <w:pStyle w:val="Tijeloteksta-uvlaka2"/>
        <w:ind w:firstLine="0"/>
      </w:pPr>
    </w:p>
    <w:p w:rsidRDefault="000D6033" w:rsidP="000D6033" w:rsidR="000D6033">
      <w:pPr>
        <w:ind w:firstLine="708"/>
        <w:jc w:val="both"/>
      </w:pPr>
      <w:r>
        <w:t xml:space="preserve">Stečajna upraviteljica će Hrvatskoj gospodarskoj komori Zagreb i Visokom trgovačkom sudu Republike Hrvatske u Zagrebu dostaviti podatke o nekretninama  koje su predmet prodaje.  </w:t>
      </w:r>
      <w:r>
        <w:tab/>
      </w:r>
      <w:r>
        <w:tab/>
      </w:r>
      <w:r>
        <w:tab/>
      </w:r>
      <w:r>
        <w:tab/>
      </w:r>
      <w:r>
        <w:tab/>
      </w:r>
    </w:p>
    <w:p w:rsidRDefault="000D6033" w:rsidP="000D6033" w:rsidR="000D6033">
      <w:pPr>
        <w:jc w:val="both"/>
      </w:pPr>
      <w:r>
        <w:rPr>
          <w:bCs/>
        </w:rPr>
        <w:t>IV .</w:t>
      </w:r>
      <w:r>
        <w:t xml:space="preserve"> UVJETI PRODAJE:</w:t>
      </w:r>
    </w:p>
    <w:p w:rsidRDefault="000D6033" w:rsidP="00330C47" w:rsidR="000D6033">
      <w:pPr>
        <w:pStyle w:val="Poetniodjeljak"/>
      </w:pPr>
      <w:r>
        <w:t xml:space="preserve">Nekretnine koje su predmet prodaje slobodne su od osoba i stvari trećih osoba. </w:t>
      </w:r>
    </w:p>
    <w:p w:rsidRDefault="000D6033" w:rsidP="00330C47" w:rsidR="000D6033">
      <w:pPr>
        <w:numPr>
          <w:ilvl w:val="0"/>
          <w:numId w:val="1"/>
        </w:numPr>
        <w:spacing w:after="0"/>
        <w:jc w:val="both"/>
      </w:pPr>
      <w:r>
        <w:t>Vrijednost nekretnina  utvrđena je u iznosu  koji  je naveden u toč. I. zaključka.</w:t>
      </w:r>
    </w:p>
    <w:p w:rsidRDefault="00330C47" w:rsidP="00330C47" w:rsidR="00330C47">
      <w:pPr>
        <w:spacing w:after="0"/>
        <w:ind w:left="1080"/>
        <w:jc w:val="both"/>
      </w:pPr>
    </w:p>
    <w:p w:rsidRDefault="000D6033" w:rsidP="000D6033" w:rsidR="000D6033">
      <w:pPr>
        <w:numPr>
          <w:ilvl w:val="0"/>
          <w:numId w:val="1"/>
        </w:numPr>
        <w:spacing w:after="0"/>
        <w:jc w:val="both"/>
      </w:pPr>
      <w:r>
        <w:t xml:space="preserve">Nekretnine iz  toč. I.  zaključka prodavat će se na  </w:t>
      </w:r>
      <w:r w:rsidR="006158A1">
        <w:t>drugom</w:t>
      </w:r>
      <w:r>
        <w:t xml:space="preserve"> ročištu za dražbu  po početnoj cijeni koja je jednaka utvrđenim vrijednostima nekretnina  i ispod te cijene ne mogu se  prodati na prvom ročištu.</w:t>
      </w:r>
    </w:p>
    <w:p w:rsidRDefault="00330C47" w:rsidP="00330C47" w:rsidR="00330C47">
      <w:pPr>
        <w:spacing w:after="0"/>
        <w:ind w:left="1080"/>
        <w:jc w:val="both"/>
      </w:pPr>
    </w:p>
    <w:p w:rsidRDefault="000D6033" w:rsidP="000D6033" w:rsidR="000D6033">
      <w:pPr>
        <w:ind w:left="1080"/>
        <w:jc w:val="both"/>
      </w:pPr>
      <w:r>
        <w:t xml:space="preserve">Ako se nekretnine ne prodaju  na </w:t>
      </w:r>
      <w:r w:rsidR="006158A1">
        <w:t>drugom</w:t>
      </w:r>
      <w:r>
        <w:t xml:space="preserve"> ročištu za prodaju po utvrđenim vrijednostima na narednim ročištima za prodaju mogu se prodati  za nižu vrijednost koju zaključkom odredi stečajni sudac. </w:t>
      </w:r>
    </w:p>
    <w:p w:rsidRDefault="000D6033" w:rsidP="00330C47" w:rsidR="00330C47">
      <w:pPr>
        <w:numPr>
          <w:ilvl w:val="0"/>
          <w:numId w:val="1"/>
        </w:numPr>
        <w:spacing w:after="0"/>
        <w:jc w:val="both"/>
      </w:pPr>
      <w:r>
        <w:t xml:space="preserve">Sve poreze i pristojbe u svezi s prodajom  nekretnina snosi kupac. </w:t>
      </w:r>
    </w:p>
    <w:p w:rsidRDefault="00330C47" w:rsidP="00330C47" w:rsidR="00330C47">
      <w:pPr>
        <w:spacing w:after="0"/>
        <w:ind w:left="720"/>
        <w:jc w:val="both"/>
      </w:pPr>
    </w:p>
    <w:p w:rsidRDefault="000D6033" w:rsidP="00330C47" w:rsidR="000D6033">
      <w:pPr>
        <w:spacing w:after="0"/>
        <w:ind w:firstLine="360" w:left="720"/>
        <w:jc w:val="both"/>
      </w:pPr>
      <w:r>
        <w:t xml:space="preserve">Kao kupci mogu sudjelovati  sve osobe koje prema važećim propisima  u Republici Hrvatskoj mogu stjecati vlasništvo na nekretninama koje su predmet prodaje  i  koje su  najkasnije  do </w:t>
      </w:r>
      <w:r w:rsidR="00256054">
        <w:t>31</w:t>
      </w:r>
      <w:r>
        <w:t>.</w:t>
      </w:r>
      <w:r w:rsidR="00256054">
        <w:t>kolovoza</w:t>
      </w:r>
      <w:r>
        <w:t xml:space="preserve"> 2016. godine  uplatile osiguranje  u iznosu od 10 % od utvrđene vrijednosti  nekretnina koje su predmet prodaje na račun sudskog depozita Trgovačkog suda u Splitu  </w:t>
      </w:r>
      <w:r w:rsidRPr="00330C47">
        <w:rPr>
          <w:b/>
        </w:rPr>
        <w:t>pri Hrvatskoj Poštanskoj Banci d.d. Zagreb broj: IBAN: HR1623900011300000664, model: HR:02</w:t>
      </w:r>
      <w:r>
        <w:t xml:space="preserve"> s naznakom  za spis 1. St-215/2013 i dokaz o tome predočile stečajnom sucu prije početka dražbe,  ili stečajnom sucu prilože bankarsku garanciju  bonitetne banke  na prvi poziv za navedene  iznose   osiguranja.</w:t>
      </w:r>
    </w:p>
    <w:p w:rsidRDefault="00330C47" w:rsidP="00330C47" w:rsidR="00330C47">
      <w:pPr>
        <w:spacing w:after="0"/>
        <w:ind w:firstLine="360" w:left="720"/>
        <w:jc w:val="both"/>
      </w:pPr>
    </w:p>
    <w:p w:rsidRDefault="000D6033" w:rsidP="006158A1" w:rsidR="000D6033">
      <w:pPr>
        <w:ind w:left="1080"/>
        <w:jc w:val="both"/>
      </w:pPr>
      <w:r>
        <w:t>Punomoćnici ponuditelja mogu sudjelovati na dražbi samo uz ovjerenu specijalnu punomoć.</w:t>
      </w:r>
    </w:p>
    <w:p w:rsidRDefault="00330C47" w:rsidP="006158A1" w:rsidR="00330C47">
      <w:pPr>
        <w:ind w:firstLine="708"/>
        <w:jc w:val="both"/>
      </w:pPr>
    </w:p>
    <w:p w:rsidRDefault="00330C47" w:rsidP="00330C47" w:rsidR="00330C47">
      <w:pPr>
        <w:ind w:firstLine="708"/>
        <w:jc w:val="both"/>
      </w:pPr>
      <w:r>
        <w:tab/>
      </w:r>
      <w:r>
        <w:tab/>
      </w:r>
      <w:r>
        <w:tab/>
      </w:r>
      <w:r>
        <w:tab/>
      </w:r>
      <w:r>
        <w:tab/>
        <w:t>3</w:t>
      </w:r>
      <w:r>
        <w:tab/>
      </w:r>
      <w:r>
        <w:tab/>
      </w:r>
      <w:r>
        <w:tab/>
      </w:r>
      <w:r>
        <w:tab/>
      </w:r>
      <w:r w:rsidRPr="00330C47">
        <w:rPr>
          <w:b/>
        </w:rPr>
        <w:t>1.St-215/2013</w:t>
      </w:r>
    </w:p>
    <w:p w:rsidRDefault="000D6033" w:rsidP="006158A1" w:rsidR="000D6033">
      <w:pPr>
        <w:ind w:firstLine="708"/>
        <w:jc w:val="both"/>
      </w:pPr>
      <w:r>
        <w:t>Sudionicima dražbe koji ne uspiju u nadmetanju osiguranje  odnosno bankarska garancija vratit će se  odmah nakon zaključenja javne dražbe.</w:t>
      </w:r>
    </w:p>
    <w:p w:rsidRDefault="000D6033" w:rsidP="000D6033" w:rsidR="000D6033">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St-215/2013.</w:t>
      </w:r>
    </w:p>
    <w:p w:rsidRDefault="000D6033" w:rsidP="000D6033" w:rsidR="000D6033">
      <w:pPr>
        <w:spacing w:after="0"/>
        <w:jc w:val="both"/>
      </w:pPr>
    </w:p>
    <w:p w:rsidRDefault="000D6033" w:rsidP="000D6033" w:rsidR="000D6033">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0D6033" w:rsidP="000D6033" w:rsidR="000D6033">
      <w:pPr>
        <w:ind w:left="1005"/>
        <w:jc w:val="both"/>
      </w:pPr>
      <w:r>
        <w:t xml:space="preserve">Nekretnine će se  rješenjem o dosudi dosuditi kupcu koji ponudi najpovoljniju         cijenu. </w:t>
      </w:r>
    </w:p>
    <w:p w:rsidRDefault="000D6033" w:rsidP="000D6033" w:rsidR="000D6033">
      <w:pPr>
        <w:ind w:left="1080"/>
        <w:jc w:val="both"/>
      </w:pPr>
      <w:r>
        <w:t xml:space="preserve">Nekretnine će se dosuditi i  kupcima koji su  ponudili nižu cijenu  prema veličini  ponuđene cijene, ako kupci koji su ponudili veću cijenu ne polože kupovinu u roku  iz toč. IV. 6. ovog zaključka. </w:t>
      </w:r>
    </w:p>
    <w:p w:rsidRDefault="000D6033" w:rsidP="000D6033" w:rsidR="000D6033">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0D6033" w:rsidP="000D6033" w:rsidR="000D6033">
      <w:pPr>
        <w:ind w:left="720"/>
        <w:jc w:val="both"/>
      </w:pPr>
    </w:p>
    <w:p w:rsidRDefault="000D6033" w:rsidP="000D6033" w:rsidR="000D6033">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0D6033" w:rsidP="000D6033" w:rsidR="000D6033">
      <w:pPr>
        <w:jc w:val="both"/>
        <w:rPr>
          <w:b/>
          <w:sz w:val="28"/>
          <w:szCs w:val="28"/>
        </w:rPr>
      </w:pPr>
    </w:p>
    <w:p w:rsidRDefault="000D6033" w:rsidP="000D6033" w:rsidR="000D6033">
      <w:pPr>
        <w:numPr>
          <w:ilvl w:val="0"/>
          <w:numId w:val="1"/>
        </w:numPr>
        <w:spacing w:after="0"/>
        <w:jc w:val="both"/>
      </w:pPr>
      <w:r>
        <w:t xml:space="preserve">Nakon  pravomoćnosti rješenja o dosudi nekretnina i nakon što kupac položi kupovinu sud će donijeti zaključak o predaji nekretnina kupcu čime kupac stupa u posjed nekretnina. </w:t>
      </w:r>
    </w:p>
    <w:p w:rsidRDefault="000D6033" w:rsidP="000D6033" w:rsidR="000D6033">
      <w:pPr>
        <w:jc w:val="both"/>
      </w:pPr>
    </w:p>
    <w:p w:rsidRDefault="000D6033" w:rsidP="000D6033" w:rsidR="000D6033">
      <w:pPr>
        <w:numPr>
          <w:ilvl w:val="0"/>
          <w:numId w:val="1"/>
        </w:numPr>
        <w:spacing w:after="0"/>
        <w:jc w:val="both"/>
      </w:pPr>
      <w:r>
        <w:t xml:space="preserve">Prodaja se obavlja po načelu „viđeno – kupljeno“, što isključuje sve naknadne prigovore kupca. </w:t>
      </w:r>
    </w:p>
    <w:p w:rsidRDefault="000D6033" w:rsidP="000D6033" w:rsidR="000D6033">
      <w:pPr>
        <w:jc w:val="both"/>
      </w:pPr>
    </w:p>
    <w:p w:rsidRDefault="000D6033" w:rsidP="000D6033" w:rsidR="000D6033">
      <w:pPr>
        <w:numPr>
          <w:ilvl w:val="0"/>
          <w:numId w:val="1"/>
        </w:numPr>
        <w:spacing w:after="0"/>
        <w:jc w:val="both"/>
      </w:pPr>
      <w:r>
        <w:t>Osobe  zainteresirane za kupnju mogu razgledati nekretnine  koje su predmet  prodaje svakim radnim danom po prethodnom dogovoru sa stečajnom upraviteljicom Anči Bašić iz Splita, Mažuranićevo šetalište 35.  mob.br: 091 5137-907. Kod stečajne upraviteljice  može se dobiti na uvid  sva raspoloživa dokumentacija koja se odnosi na nekretnine koje su predmet  prodaje.</w:t>
      </w:r>
    </w:p>
    <w:p w:rsidRDefault="000D6033" w:rsidP="000D6033" w:rsidR="000D6033">
      <w:pPr>
        <w:spacing w:after="0"/>
        <w:jc w:val="both"/>
      </w:pPr>
    </w:p>
    <w:p w:rsidRDefault="000D6033" w:rsidP="000D6033" w:rsidR="000D6033">
      <w:pPr>
        <w:spacing w:after="0"/>
        <w:jc w:val="both"/>
      </w:pPr>
    </w:p>
    <w:p w:rsidRDefault="000D6033" w:rsidP="000D6033" w:rsidR="000D6033">
      <w:pPr>
        <w:spacing w:after="0"/>
        <w:jc w:val="both"/>
      </w:pPr>
    </w:p>
    <w:p w:rsidRDefault="000D6033" w:rsidP="000D6033" w:rsidR="000D6033">
      <w:pPr>
        <w:pStyle w:val="Tijeloteksta-uvlaka2"/>
        <w:ind w:firstLine="0" w:left="4248"/>
      </w:pPr>
      <w:r>
        <w:t>4</w:t>
      </w:r>
      <w:r>
        <w:tab/>
      </w:r>
      <w:r>
        <w:tab/>
      </w:r>
      <w:r>
        <w:tab/>
      </w:r>
      <w:r>
        <w:tab/>
      </w:r>
      <w:r>
        <w:rPr>
          <w:b/>
        </w:rPr>
        <w:t>1.St-215/2013</w:t>
      </w:r>
    </w:p>
    <w:p w:rsidRDefault="000D6033" w:rsidP="000D6033" w:rsidR="000D6033">
      <w:pPr>
        <w:pStyle w:val="Tijeloteksta-uvlaka2"/>
        <w:ind w:firstLine="0" w:left="4248"/>
      </w:pPr>
    </w:p>
    <w:p w:rsidRDefault="000D6033" w:rsidP="000D6033" w:rsidR="000D6033">
      <w:pPr>
        <w:tabs>
          <w:tab w:pos="1260" w:val="left"/>
        </w:tabs>
        <w:ind w:firstLine="540"/>
        <w:jc w:val="center"/>
      </w:pPr>
      <w:r>
        <w:t>Obrazloženje :</w:t>
      </w:r>
    </w:p>
    <w:p w:rsidRDefault="000D6033" w:rsidP="000D6033" w:rsidR="000D6033">
      <w:pPr>
        <w:jc w:val="both"/>
      </w:pPr>
      <w:r>
        <w:tab/>
        <w:t>Rješenjem ovog suda br. 1. St-215/2013  od 16.listopada 2014.  godine otvoren je stečajni postupak nad stečajnim dužnikom OMING d.o.o. u stečaju Omiš,Vrisovci 27., OIB: 08517848106.</w:t>
      </w:r>
    </w:p>
    <w:p w:rsidRDefault="000D6033" w:rsidP="000D6033" w:rsidR="000D6033">
      <w:pPr>
        <w:pStyle w:val="Tijeloteksta-uvlaka3"/>
        <w:ind w:left="0"/>
      </w:pPr>
      <w:r>
        <w:t>Istim rješenjem za stečajnu upraviteljicu imenovana je Anči Bašić dipl.oec. iz Splita, Mažuranićevo šetalište 35.</w:t>
      </w:r>
    </w:p>
    <w:p w:rsidRDefault="000D6033" w:rsidP="000D6033" w:rsidR="000D6033">
      <w:pPr>
        <w:pStyle w:val="Tijeloteksta-uvlaka3"/>
        <w:ind w:firstLine="708" w:left="0"/>
      </w:pPr>
    </w:p>
    <w:p w:rsidRDefault="000D6033" w:rsidP="000D6033" w:rsidR="000D6033">
      <w:pPr>
        <w:jc w:val="both"/>
      </w:pPr>
      <w:r>
        <w:tab/>
        <w:t xml:space="preserve">Rješenjem ovog suda  br. 1.St-215/2013 od 31.svibnja 2016. godine,  temeljem  odredbi čl. 164  Stečajnog zakona, </w:t>
      </w:r>
      <w:r>
        <w:rPr>
          <w:bCs/>
        </w:rPr>
        <w:t xml:space="preserve">(Narodne novine br. 44/96, 29/99, 129/00, 123/03, 82/06,116/10 i 25/12 ), </w:t>
      </w:r>
      <w:r>
        <w:t xml:space="preserve"> određena je prodaja  imovine stečajnog  dužnika  OMING d.o.o. u stečaju Omiš,Vrisovci 27., OIB: 08517848106 </w:t>
      </w:r>
      <w:r>
        <w:rPr>
          <w:rFonts w:cs="Times New Roman" w:eastAsia="Times New Roman"/>
          <w:lang w:eastAsia="hr-HR"/>
        </w:rPr>
        <w:t xml:space="preserve">i to nekretnine </w:t>
      </w:r>
      <w:r>
        <w:t xml:space="preserve">označene  u toč. I. ovog zaključka, u stečajnom postupku uz odgovarajuću primjenu odredbi Ovršnog zakona. </w:t>
      </w:r>
    </w:p>
    <w:p w:rsidRDefault="006158A1" w:rsidP="006158A1" w:rsidR="006158A1">
      <w:pPr>
        <w:ind w:firstLine="708"/>
        <w:jc w:val="both"/>
      </w:pPr>
      <w:r>
        <w:tab/>
        <w:t>Zaključkom ovog suda posl. broj: 1. St-215/2013 od 09. lipnja 2016. godine bilo određeno prvo ročište  za prodaju imovine stečajnog dužnika označenih u točki I. izreke ovog zaključka na koje ročište  nije pristupio niti jedan ponuditelj radi čega je trebalo odrediti drugo ročište za prodaju imovine stečajnog dužnika  i to po prijedlogu stečajnog upravitelja uz umanjivanj</w:t>
      </w:r>
      <w:r w:rsidR="00330C47">
        <w:t>e</w:t>
      </w:r>
      <w:r>
        <w:t xml:space="preserve"> cijene od 15% za predmetne nekretnine.</w:t>
      </w:r>
    </w:p>
    <w:p w:rsidRDefault="000D6033" w:rsidP="000D6033" w:rsidR="000D6033">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je  donijeti ovaj zaključak.</w:t>
      </w:r>
    </w:p>
    <w:p w:rsidRDefault="000D6033" w:rsidP="000D6033" w:rsidR="000D6033">
      <w:pPr>
        <w:ind w:firstLine="708" w:left="2124"/>
      </w:pPr>
      <w:r>
        <w:t>U Splitu,  0</w:t>
      </w:r>
      <w:r w:rsidR="006158A1">
        <w:t>8</w:t>
      </w:r>
      <w:r>
        <w:t xml:space="preserve">. </w:t>
      </w:r>
      <w:r w:rsidR="006158A1">
        <w:t>sr</w:t>
      </w:r>
      <w:r>
        <w:t>pnja  2016. godine.</w:t>
      </w:r>
    </w:p>
    <w:p w:rsidRDefault="000D6033" w:rsidP="000D6033" w:rsidR="000D6033">
      <w:pPr>
        <w:ind w:firstLine="540"/>
        <w:jc w:val="center"/>
      </w:pPr>
      <w:r>
        <w:tab/>
      </w:r>
      <w:r>
        <w:tab/>
      </w:r>
      <w:r>
        <w:tab/>
      </w:r>
      <w:r>
        <w:tab/>
      </w:r>
      <w:r>
        <w:tab/>
      </w:r>
      <w:r>
        <w:tab/>
        <w:t xml:space="preserve">              S  U  D  A  C </w:t>
      </w:r>
    </w:p>
    <w:p w:rsidRDefault="000D6033" w:rsidP="000D6033" w:rsidR="000D6033">
      <w:r>
        <w:tab/>
      </w:r>
      <w:r>
        <w:tab/>
      </w:r>
      <w:r>
        <w:tab/>
      </w:r>
      <w:r>
        <w:tab/>
      </w:r>
      <w:r>
        <w:tab/>
      </w:r>
      <w:r>
        <w:tab/>
      </w:r>
      <w:r>
        <w:tab/>
      </w:r>
      <w:r>
        <w:tab/>
      </w:r>
      <w:r>
        <w:tab/>
        <w:t xml:space="preserve">Velimir Vuković </w:t>
      </w:r>
    </w:p>
    <w:p w:rsidRDefault="000D6033" w:rsidP="000D6033" w:rsidR="000D6033"/>
    <w:p w:rsidRDefault="000D6033" w:rsidP="000D6033" w:rsidR="000D6033">
      <w:pPr>
        <w:pStyle w:val="Tijeloteksta"/>
      </w:pPr>
      <w:r>
        <w:t xml:space="preserve">POUKA O PRAVNOM LIJEKU: Protiv ovog zaključka  nije dopuštena žalba. </w:t>
      </w:r>
    </w:p>
    <w:p w:rsidRDefault="000D6033" w:rsidP="000D6033" w:rsidR="000D6033">
      <w:pPr>
        <w:jc w:val="both"/>
      </w:pPr>
    </w:p>
    <w:p w:rsidRDefault="000D6033" w:rsidP="000D6033" w:rsidR="000D6033">
      <w:pPr>
        <w:jc w:val="both"/>
      </w:pPr>
      <w:r>
        <w:t>DNA:</w:t>
      </w:r>
    </w:p>
    <w:p w:rsidRDefault="000D6033" w:rsidP="000D6033" w:rsidR="000D6033">
      <w:pPr>
        <w:numPr>
          <w:ilvl w:val="0"/>
          <w:numId w:val="2"/>
        </w:numPr>
        <w:spacing w:after="0"/>
        <w:jc w:val="both"/>
      </w:pPr>
      <w:r>
        <w:t>Stečajnoj upraviteljici  uz nalog da oglas o donošenju zaključka objavi u dnevnom tisku te da HGK Zagreb i VTS RH Zagreb dostavi podatke o nekretnini koja je predmet prodaje</w:t>
      </w:r>
    </w:p>
    <w:p w:rsidRDefault="000D6033" w:rsidP="000D6033" w:rsidR="000D6033">
      <w:pPr>
        <w:numPr>
          <w:ilvl w:val="0"/>
          <w:numId w:val="2"/>
        </w:numPr>
        <w:spacing w:after="0"/>
        <w:jc w:val="both"/>
      </w:pPr>
      <w:r>
        <w:t>Porezna uprava Split</w:t>
      </w:r>
    </w:p>
    <w:p w:rsidRDefault="000D6033" w:rsidP="000D6033" w:rsidR="000D6033">
      <w:pPr>
        <w:numPr>
          <w:ilvl w:val="0"/>
          <w:numId w:val="2"/>
        </w:numPr>
        <w:spacing w:after="0"/>
        <w:jc w:val="both"/>
      </w:pPr>
      <w:r>
        <w:t xml:space="preserve">Mrežna stranica e-oglasna ploča sudova </w:t>
      </w:r>
    </w:p>
    <w:p w:rsidRDefault="000D6033" w:rsidP="000D6033" w:rsidR="000D6033">
      <w:pPr>
        <w:spacing w:after="0"/>
        <w:ind w:left="720"/>
        <w:jc w:val="both"/>
      </w:pPr>
    </w:p>
    <w:p w:rsidRDefault="000D6033" w:rsidP="000D6033" w:rsidR="000D6033"/>
    <w:p w:rsidRDefault="000D6033" w:rsidP="000D6033" w:rsidR="000D6033">
      <w:pPr>
        <w:spacing w:after="0"/>
        <w:jc w:val="center"/>
        <w:rPr>
          <w:rFonts w:cs="Times New Roman" w:eastAsia="Times New Roman"/>
          <w:bCs/>
          <w:lang w:eastAsia="hr-HR"/>
        </w:rPr>
      </w:pPr>
    </w:p>
    <w:p w:rsidRDefault="000D6033" w:rsidP="000D6033" w:rsidR="000D6033">
      <w:pPr>
        <w:spacing w:after="0"/>
        <w:jc w:val="both"/>
        <w:rPr>
          <w:rFonts w:cs="Times New Roman" w:eastAsia="Times New Roman"/>
          <w:lang w:eastAsia="hr-HR"/>
        </w:rPr>
      </w:pPr>
    </w:p>
    <w:p w:rsidRDefault="000D6033" w:rsidP="000D6033" w:rsidR="000D6033">
      <w:pPr>
        <w:pStyle w:val="Poetniodjeljak"/>
      </w:pPr>
    </w:p>
    <w:p w:rsidRDefault="000D6033" w:rsidP="000D6033" w:rsidR="000D6033"/>
    <w:p w:rsidRDefault="000D6033" w:rsidP="000D6033" w:rsidR="000D6033"/>
    <w:p w:rsidRDefault="008A4AEF"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6033"/>
    <w:rsid w:val="000256D3"/>
    <w:rsid w:val="000D6033"/>
    <w:rsid w:val="0010074F"/>
    <w:rsid w:val="00110BE4"/>
    <w:rsid w:val="001B56D0"/>
    <w:rsid w:val="00204170"/>
    <w:rsid w:val="00256054"/>
    <w:rsid w:val="002854BB"/>
    <w:rsid w:val="00330C47"/>
    <w:rsid w:val="003A4819"/>
    <w:rsid w:val="004414E9"/>
    <w:rsid w:val="00454D6B"/>
    <w:rsid w:val="005061A6"/>
    <w:rsid w:val="00543C6E"/>
    <w:rsid w:val="0055047E"/>
    <w:rsid w:val="005C2192"/>
    <w:rsid w:val="005F20F8"/>
    <w:rsid w:val="006158A1"/>
    <w:rsid w:val="007766AB"/>
    <w:rsid w:val="008A4AEF"/>
    <w:rsid w:val="00AB6E49"/>
    <w:rsid w:val="00AC09D9"/>
    <w:rsid w:val="00B01348"/>
    <w:rsid w:val="00B40090"/>
    <w:rsid w:val="00B72C27"/>
    <w:rsid w:val="00B874FD"/>
    <w:rsid w:val="00C655DC"/>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6033"/>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0D6033"/>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0D6033"/>
    <w:rPr>
      <w:rFonts w:cs="Times New Roman" w:eastAsia="Times New Roman"/>
      <w:szCs w:val="24"/>
      <w:lang w:eastAsia="hr-HR"/>
    </w:rPr>
  </w:style>
  <w:style w:customStyle="true" w:styleId="Tijeloteksta-uvlaka2Char" w:type="character">
    <w:name w:val="Tijelo teksta - uvlaka 2 Char"/>
    <w:aliases w:val="uvlaka 2 Char"/>
    <w:basedOn w:val="Zadanifontodlomka"/>
    <w:link w:val="Tijeloteksta-uvlaka2"/>
    <w:semiHidden/>
    <w:locked/>
    <w:rsid w:val="000D6033"/>
  </w:style>
  <w:style w:styleId="Tijeloteksta-uvlaka2" w:type="paragraph">
    <w:name w:val="Body Text Indent 2"/>
    <w:aliases w:val="uvlaka 2"/>
    <w:basedOn w:val="Normal"/>
    <w:link w:val="Tijeloteksta-uvlaka2Char"/>
    <w:semiHidden/>
    <w:unhideWhenUsed/>
    <w:rsid w:val="000D6033"/>
    <w:pPr>
      <w:spacing w:after="0"/>
      <w:ind w:firstLine="708"/>
      <w:jc w:val="both"/>
    </w:pPr>
    <w:rPr>
      <w:szCs w:val="22"/>
    </w:rPr>
  </w:style>
  <w:style w:customStyle="true" w:styleId="Tijeloteksta-uvlaka2Char1" w:type="character">
    <w:name w:val="Tijelo teksta - uvlaka 2 Char1"/>
    <w:basedOn w:val="Zadanifontodlomka"/>
    <w:uiPriority w:val="99"/>
    <w:semiHidden/>
    <w:rsid w:val="000D6033"/>
    <w:rPr>
      <w:szCs w:val="24"/>
    </w:rPr>
  </w:style>
  <w:style w:customStyle="true" w:styleId="Tijeloteksta-uvlaka3Char" w:type="character">
    <w:name w:val="Tijelo teksta - uvlaka 3 Char"/>
    <w:aliases w:val="uvlaka 3 Char"/>
    <w:basedOn w:val="Zadanifontodlomka"/>
    <w:link w:val="Tijeloteksta-uvlaka3"/>
    <w:semiHidden/>
    <w:locked/>
    <w:rsid w:val="000D6033"/>
  </w:style>
  <w:style w:styleId="Tijeloteksta-uvlaka3" w:type="paragraph">
    <w:name w:val="Body Text Indent 3"/>
    <w:aliases w:val="uvlaka 3"/>
    <w:basedOn w:val="Normal"/>
    <w:link w:val="Tijeloteksta-uvlaka3Char"/>
    <w:semiHidden/>
    <w:unhideWhenUsed/>
    <w:rsid w:val="000D6033"/>
    <w:pPr>
      <w:spacing w:after="0"/>
      <w:ind w:firstLine="540" w:left="-540"/>
      <w:jc w:val="both"/>
    </w:pPr>
    <w:rPr>
      <w:szCs w:val="22"/>
    </w:rPr>
  </w:style>
  <w:style w:customStyle="true" w:styleId="Tijeloteksta-uvlaka3Char1" w:type="character">
    <w:name w:val="Tijelo teksta - uvlaka 3 Char1"/>
    <w:basedOn w:val="Zadanifontodlomka"/>
    <w:uiPriority w:val="99"/>
    <w:semiHidden/>
    <w:rsid w:val="000D6033"/>
    <w:rPr>
      <w:sz w:val="16"/>
      <w:szCs w:val="16"/>
    </w:rPr>
  </w:style>
  <w:style w:customStyle="true" w:styleId="Poetniodjeljak" w:type="paragraph">
    <w:name w:val="Početni_odjeljak"/>
    <w:basedOn w:val="Normal"/>
    <w:next w:val="Normal"/>
    <w:qFormat/>
    <w:rsid w:val="000D6033"/>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0D603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6033"/>
    <w:rPr>
      <w:rFonts w:cs="Tahoma" w:hAnsi="Tahoma" w:ascii="Tahoma"/>
      <w:sz w:val="16"/>
      <w:szCs w:val="16"/>
    </w:rPr>
  </w:style>
  <w:style w:styleId="Tekstrezerviranogmjesta" w:type="character">
    <w:name w:val="Placeholder Text"/>
    <w:basedOn w:val="Zadanifontodlomka"/>
    <w:uiPriority w:val="99"/>
    <w:semiHidden/>
    <w:rsid w:val="008A4AEF"/>
    <w:rPr>
      <w:color w:val="808080"/>
      <w:bdr w:space="0" w:sz="0" w:color="auto" w:val="none"/>
      <w:shd w:fill="auto" w:color="auto" w:val="clear"/>
    </w:rPr>
  </w:style>
  <w:style w:customStyle="true" w:styleId="eSPISCCParagraphDefaultFont" w:type="character">
    <w:name w:val="eSPIS_CC_Paragraph Default Font"/>
    <w:basedOn w:val="Zadanifontodlomka"/>
    <w:rsid w:val="008A4AEF"/>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8A4AEF"/>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8A4AEF"/>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A4AEF"/>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6033"/>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0D6033"/>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0D6033"/>
    <w:rPr>
      <w:rFonts w:cs="Times New Roman" w:eastAsia="Times New Roman"/>
      <w:szCs w:val="24"/>
      <w:lang w:eastAsia="hr-HR"/>
    </w:rPr>
  </w:style>
  <w:style w:customStyle="1" w:styleId="Tijeloteksta-uvlaka2Char" w:type="character">
    <w:name w:val="Tijelo teksta - uvlaka 2 Char"/>
    <w:aliases w:val="uvlaka 2 Char"/>
    <w:basedOn w:val="Zadanifontodlomka"/>
    <w:link w:val="Tijeloteksta-uvlaka2"/>
    <w:semiHidden/>
    <w:locked/>
    <w:rsid w:val="000D6033"/>
  </w:style>
  <w:style w:styleId="Tijeloteksta-uvlaka2" w:type="paragraph">
    <w:name w:val="Body Text Indent 2"/>
    <w:aliases w:val="uvlaka 2"/>
    <w:basedOn w:val="Normal"/>
    <w:link w:val="Tijeloteksta-uvlaka2Char"/>
    <w:semiHidden/>
    <w:unhideWhenUsed/>
    <w:rsid w:val="000D6033"/>
    <w:pPr>
      <w:spacing w:after="0"/>
      <w:ind w:firstLine="708"/>
      <w:jc w:val="both"/>
    </w:pPr>
    <w:rPr>
      <w:szCs w:val="22"/>
    </w:rPr>
  </w:style>
  <w:style w:customStyle="1" w:styleId="Tijeloteksta-uvlaka2Char1" w:type="character">
    <w:name w:val="Tijelo teksta - uvlaka 2 Char1"/>
    <w:basedOn w:val="Zadanifontodlomka"/>
    <w:uiPriority w:val="99"/>
    <w:semiHidden/>
    <w:rsid w:val="000D6033"/>
    <w:rPr>
      <w:szCs w:val="24"/>
    </w:rPr>
  </w:style>
  <w:style w:customStyle="1" w:styleId="Tijeloteksta-uvlaka3Char" w:type="character">
    <w:name w:val="Tijelo teksta - uvlaka 3 Char"/>
    <w:aliases w:val="uvlaka 3 Char"/>
    <w:basedOn w:val="Zadanifontodlomka"/>
    <w:link w:val="Tijeloteksta-uvlaka3"/>
    <w:semiHidden/>
    <w:locked/>
    <w:rsid w:val="000D6033"/>
  </w:style>
  <w:style w:styleId="Tijeloteksta-uvlaka3" w:type="paragraph">
    <w:name w:val="Body Text Indent 3"/>
    <w:aliases w:val="uvlaka 3"/>
    <w:basedOn w:val="Normal"/>
    <w:link w:val="Tijeloteksta-uvlaka3Char"/>
    <w:semiHidden/>
    <w:unhideWhenUsed/>
    <w:rsid w:val="000D6033"/>
    <w:pPr>
      <w:spacing w:after="0"/>
      <w:ind w:firstLine="540" w:left="-540"/>
      <w:jc w:val="both"/>
    </w:pPr>
    <w:rPr>
      <w:szCs w:val="22"/>
    </w:rPr>
  </w:style>
  <w:style w:customStyle="1" w:styleId="Tijeloteksta-uvlaka3Char1" w:type="character">
    <w:name w:val="Tijelo teksta - uvlaka 3 Char1"/>
    <w:basedOn w:val="Zadanifontodlomka"/>
    <w:uiPriority w:val="99"/>
    <w:semiHidden/>
    <w:rsid w:val="000D6033"/>
    <w:rPr>
      <w:sz w:val="16"/>
      <w:szCs w:val="16"/>
    </w:rPr>
  </w:style>
  <w:style w:customStyle="1" w:styleId="Poetniodjeljak" w:type="paragraph">
    <w:name w:val="Početni_odjeljak"/>
    <w:basedOn w:val="Normal"/>
    <w:next w:val="Normal"/>
    <w:qFormat/>
    <w:rsid w:val="000D6033"/>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0D603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D6033"/>
    <w:rPr>
      <w:rFonts w:ascii="Tahoma" w:cs="Tahoma" w:hAnsi="Tahoma"/>
      <w:sz w:val="16"/>
      <w:szCs w:val="16"/>
    </w:rPr>
  </w:style>
  <w:style w:styleId="Tekstrezerviranogmjesta" w:type="character">
    <w:name w:val="Placeholder Text"/>
    <w:basedOn w:val="Zadanifontodlomka"/>
    <w:uiPriority w:val="99"/>
    <w:semiHidden/>
    <w:rsid w:val="008A4AEF"/>
    <w:rPr>
      <w:color w:val="808080"/>
      <w:bdr w:color="auto" w:space="0" w:sz="0" w:val="none"/>
      <w:shd w:color="auto" w:fill="auto" w:val="clear"/>
    </w:rPr>
  </w:style>
  <w:style w:customStyle="1" w:styleId="eSPISCCParagraphDefaultFont" w:type="character">
    <w:name w:val="eSPIS_CC_Paragraph Default Font"/>
    <w:basedOn w:val="Zadanifontodlomka"/>
    <w:rsid w:val="008A4AEF"/>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8A4AEF"/>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8A4AEF"/>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A4AEF"/>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04300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Omiš</izvorni_sadrzaj>
    <derivirana_varijabla naziv="DomainObject.Predmet.ProtustrankaFormatedWithAdress_1"> OMING društvo s ograničenom odgovornošću za graditeljstvo, trgovinu, ugostiteljstvo, prijevoz, poslovanje s nekretninama, pr, Vrisovci 27,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Omiš</izvorni_sadrzaj>
    <derivirana_varijabla naziv="DomainObject.Predmet.ProtustrankaFormatedWithAdressOIB_1"> OMING društvo s ograničenom odgovornošću za graditeljstvo, trgovinu, ugostiteljstvo, prijevoz, poslovanje s nekretninama, pr, OIB 08517848106, Vrisovci 27, Omiš</derivirana_varijabla>
  </DomainObject.Predmet.ProtustrankaFormatedWithAdressOIB>
  <DomainObject.Predmet.ProtustrankaWithAdress>
    <izvorni_sadrzaj>OMING društvo s ograničenom odgovornošću za graditeljstvo, trgovinu, ugostiteljstvo, prijevoz, poslovanje s nekretninama, pr Vrisovci 27, Omiš</izvorni_sadrzaj>
    <derivirana_varijabla naziv="DomainObject.Predmet.ProtustrankaWithAdress_1">OMING društvo s ograničenom odgovornošću za graditeljstvo, trgovinu, ugostiteljstvo, prijevoz, poslovanje s nekretninama, pr Vrisovci 27,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Omiš</izvorni_sadrzaj>
    <derivirana_varijabla naziv="DomainObject.Predmet.ProtustrankaWithAdressOIB_1">OMING društvo s ograničenom odgovornošću za graditeljstvo, trgovinu, ugostiteljstvo, prijevoz, poslovanje s nekretninama, pr, OIB 08517848106, Vrisovci 27,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Omiš</item>
    </izvorni_sadrzaj>
    <derivirana_varijabla naziv="DomainObject.Predmet.ProtuStrankaListFormatedWithAdress_1">
      <item>OMING društvo s ograničenom odgovornošću za graditeljstvo, trgovinu, ugostiteljstvo, prijevoz, poslovanje s nekretninama, pr, Vrisovci 27,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Omiš</item>
    </izvorni_sadrzaj>
    <derivirana_varijabla naziv="DomainObject.Predmet.ProtuStrankaListFormatedWithAdressOIB_1">
      <item>OMING društvo s ograničenom odgovornošću za graditeljstvo, trgovinu, ugostiteljstvo, prijevoz, poslovanje s nekretninama, pr, OIB 08517848106, Vrisovci 27,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Omiš</izvorni_sadrzaj>
    <derivirana_varijabla naziv="DomainObject.Predmet.ProtustrankaIDrugiAdressOIB_1">OMING društvo s ograničenom odgovornošću za graditeljstvo, trgovinu, ugostiteljstvo, prijevoz, poslovanje s nekretninama, pr, OIB 08517848106, Vrisovci 27,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1172</properties:Words>
  <properties:Characters>6498</properties:Characters>
  <properties:Lines>167</properties:Lines>
  <properties:Paragraphs>60</properties:Paragraphs>
  <properties:TotalTime>120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2016-07-08T05:44:00Z</dcterms:created>
  <dc:creator>Marija Elez</dc:creator>
  <cp:lastModifiedBy>Marija Elez</cp:lastModifiedBy>
  <cp:lastPrinted>2016-07-08T07:44:00Z</cp:lastPrinted>
  <dcterms:modified xmlns:xsi="http://www.w3.org/2001/XMLSchema-instance" xsi:type="dcterms:W3CDTF">2016-07-08T07:46:00Z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