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e8c75" w14:paraId="34e8c75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F7E7A" w:rsidP="00FF7E7A" w:rsidR="00FF7E7A">
      <w:pPr>
        <w:jc w:val="right"/>
        <w:rPr>
          <w:rFonts w:hAnsi="Arial" w:ascii="Arial"/>
          <w:b/>
        </w:rPr>
      </w:pPr>
      <w:r>
        <w:rPr>
          <w:rFonts w:hAnsi="Arial" w:ascii="Arial"/>
        </w:rPr>
        <w:t xml:space="preserve">        7 St-317/2017-2.</w:t>
      </w:r>
    </w:p>
    <w:p w:rsidRDefault="00FF7E7A" w:rsidP="00FF7E7A" w:rsidR="00FF7E7A">
      <w:pPr>
        <w:jc w:val="center"/>
        <w:rPr>
          <w:rFonts w:hAnsi="Arial" w:ascii="Arial"/>
          <w:b/>
        </w:rPr>
      </w:pPr>
    </w:p>
    <w:p w:rsidRDefault="00FF7E7A" w:rsidP="00FF7E7A" w:rsidR="00FF7E7A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FF7E7A" w:rsidP="00FF7E7A" w:rsidR="00FF7E7A">
      <w:pPr>
        <w:jc w:val="center"/>
        <w:rPr>
          <w:rFonts w:hAnsi="Arial" w:ascii="Arial"/>
          <w:b/>
        </w:rPr>
      </w:pPr>
    </w:p>
    <w:p w:rsidRDefault="00FF7E7A" w:rsidP="00FF7E7A" w:rsidR="00FF7E7A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FF7E7A" w:rsidP="00FF7E7A" w:rsidR="00FF7E7A">
      <w:pPr>
        <w:jc w:val="both"/>
        <w:rPr>
          <w:rFonts w:hAnsi="Arial" w:ascii="Arial"/>
        </w:rPr>
      </w:pPr>
    </w:p>
    <w:p w:rsidRDefault="00FF7E7A" w:rsidP="00FF7E7A" w:rsidR="00FF7E7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predlagatelja STADIUM KUGLANE d.o.o. za usluge iz Donjeg </w:t>
      </w:r>
      <w:proofErr w:type="spellStart"/>
      <w:r>
        <w:rPr>
          <w:rFonts w:hAnsi="Arial" w:ascii="Arial"/>
        </w:rPr>
        <w:t>Kneginca</w:t>
      </w:r>
      <w:proofErr w:type="spellEnd"/>
      <w:r>
        <w:rPr>
          <w:rFonts w:hAnsi="Arial" w:ascii="Arial"/>
        </w:rPr>
        <w:t xml:space="preserve">, Ulica grada Lipika 15, MBS 080767505, OIB 36838628870, kojeg zastupaju punomoćnici, odvjetnici iz OD Brlečić &amp; partneri, j.t.d. iz Varaždina,  </w:t>
      </w:r>
      <w:proofErr w:type="spellStart"/>
      <w:r>
        <w:rPr>
          <w:rFonts w:hAnsi="Arial" w:ascii="Arial"/>
        </w:rPr>
        <w:t>Optujska</w:t>
      </w:r>
      <w:proofErr w:type="spellEnd"/>
      <w:r>
        <w:rPr>
          <w:rFonts w:hAnsi="Arial" w:ascii="Arial"/>
        </w:rPr>
        <w:t xml:space="preserve"> 25/I, za otvaranje stečajnog postupka nad dužnikom STADIUM KUGLANE d.o.o. za usluge iz Donjeg </w:t>
      </w:r>
      <w:proofErr w:type="spellStart"/>
      <w:r>
        <w:rPr>
          <w:rFonts w:hAnsi="Arial" w:ascii="Arial"/>
        </w:rPr>
        <w:t>Kneginca</w:t>
      </w:r>
      <w:proofErr w:type="spellEnd"/>
      <w:r>
        <w:rPr>
          <w:rFonts w:hAnsi="Arial" w:ascii="Arial"/>
        </w:rPr>
        <w:t>, Ulica grada Lipika 15, MBS 080767505, OIB 36838628870, dana 23. kolovoza 2017. godine</w:t>
      </w:r>
    </w:p>
    <w:p w:rsidRDefault="00FF7E7A" w:rsidP="00FF7E7A" w:rsidR="00FF7E7A">
      <w:pPr>
        <w:jc w:val="both"/>
        <w:rPr>
          <w:rFonts w:hAnsi="Arial" w:ascii="Arial"/>
        </w:rPr>
      </w:pPr>
    </w:p>
    <w:p w:rsidRDefault="00FF7E7A" w:rsidP="00FF7E7A" w:rsidR="00FF7E7A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FF7E7A" w:rsidP="00FF7E7A" w:rsidR="00FF7E7A">
      <w:pPr>
        <w:ind w:firstLine="720"/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I.Pokreće</w:t>
      </w:r>
      <w:proofErr w:type="spellEnd"/>
      <w:r>
        <w:rPr>
          <w:rFonts w:hAnsi="Arial" w:ascii="Arial"/>
        </w:rPr>
        <w:t xml:space="preserve"> se prethodni postupak radi utvrđivanja uvjeta za otvaranje stečajnog postupka nad dužnikom STADIUM KUGLANE d.o.o. za usluge iz Donjeg </w:t>
      </w:r>
      <w:proofErr w:type="spellStart"/>
      <w:r>
        <w:rPr>
          <w:rFonts w:hAnsi="Arial" w:ascii="Arial"/>
        </w:rPr>
        <w:t>Kneginca</w:t>
      </w:r>
      <w:proofErr w:type="spellEnd"/>
      <w:r>
        <w:rPr>
          <w:rFonts w:hAnsi="Arial" w:ascii="Arial"/>
        </w:rPr>
        <w:t xml:space="preserve">, Ulica grada Lipika 15, MBS 080767505, OIB 36838628870. </w:t>
      </w:r>
    </w:p>
    <w:p w:rsidRDefault="00FF7E7A" w:rsidP="00FF7E7A" w:rsidR="00FF7E7A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II.Za privremenog stečajnog upravitelja imenuje se BRANKO SMRTIĆ iz </w:t>
      </w:r>
      <w:proofErr w:type="spellStart"/>
      <w:r>
        <w:rPr>
          <w:rFonts w:hAnsi="Arial" w:ascii="Arial"/>
        </w:rPr>
        <w:t>Virja</w:t>
      </w:r>
      <w:proofErr w:type="spellEnd"/>
      <w:r>
        <w:rPr>
          <w:rFonts w:hAnsi="Arial" w:ascii="Arial"/>
        </w:rPr>
        <w:t xml:space="preserve">, </w:t>
      </w:r>
      <w:proofErr w:type="spellStart"/>
      <w:r>
        <w:rPr>
          <w:rFonts w:hAnsi="Arial" w:ascii="Arial"/>
        </w:rPr>
        <w:t>A.Mihanovića</w:t>
      </w:r>
      <w:proofErr w:type="spellEnd"/>
      <w:r>
        <w:rPr>
          <w:rFonts w:hAnsi="Arial" w:ascii="Arial"/>
        </w:rPr>
        <w:t xml:space="preserve"> 116, OIB 26761829990.</w:t>
      </w:r>
    </w:p>
    <w:p w:rsidRDefault="00FF7E7A" w:rsidP="00FF7E7A" w:rsidR="00FF7E7A">
      <w:pPr>
        <w:jc w:val="both"/>
        <w:rPr>
          <w:rFonts w:hAnsi="Arial" w:ascii="Arial"/>
          <w:b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III.Zakazuje</w:t>
      </w:r>
      <w:proofErr w:type="spellEnd"/>
      <w:r>
        <w:rPr>
          <w:rFonts w:hAnsi="Arial" w:ascii="Arial"/>
        </w:rPr>
        <w:t xml:space="preserve"> se ročište radi izjašnjenja o prijedlogu za dan</w:t>
      </w:r>
    </w:p>
    <w:p w:rsidRDefault="00FF7E7A" w:rsidP="00FF7E7A" w:rsidR="00FF7E7A">
      <w:pPr>
        <w:jc w:val="center"/>
        <w:rPr>
          <w:rFonts w:hAnsi="Arial" w:ascii="Arial"/>
        </w:rPr>
      </w:pPr>
      <w:r>
        <w:rPr>
          <w:rFonts w:hAnsi="Arial" w:ascii="Arial"/>
          <w:b/>
        </w:rPr>
        <w:t>06. listopada 2017. godine u 08,30 sati</w:t>
      </w:r>
    </w:p>
    <w:p w:rsidRDefault="00FF7E7A" w:rsidP="00FF7E7A" w:rsidR="00FF7E7A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u zgradi Trgovačkog suda, Šetalište </w:t>
      </w:r>
      <w:proofErr w:type="spellStart"/>
      <w:r>
        <w:rPr>
          <w:rFonts w:hAnsi="Arial" w:ascii="Arial"/>
        </w:rPr>
        <w:t>dr.Ivše</w:t>
      </w:r>
      <w:proofErr w:type="spellEnd"/>
      <w:r>
        <w:rPr>
          <w:rFonts w:hAnsi="Arial" w:ascii="Arial"/>
        </w:rPr>
        <w:t xml:space="preserve"> </w:t>
      </w:r>
      <w:proofErr w:type="spellStart"/>
      <w:r>
        <w:rPr>
          <w:rFonts w:hAnsi="Arial" w:ascii="Arial"/>
        </w:rPr>
        <w:t>Lebovića</w:t>
      </w:r>
      <w:proofErr w:type="spellEnd"/>
      <w:r>
        <w:rPr>
          <w:rFonts w:hAnsi="Arial" w:ascii="Arial"/>
        </w:rPr>
        <w:t xml:space="preserve"> 42 u Bjelovaru, u sobi broj 2, na koje se pozivaju dostavom ovog rješenja:</w:t>
      </w:r>
    </w:p>
    <w:p w:rsidRDefault="00FF7E7A" w:rsidP="00FF7E7A" w:rsidR="00FF7E7A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-predlagatelj-dužnik STADIUM KUGLANE d.o.o. za usluge iz Donjeg </w:t>
      </w:r>
      <w:proofErr w:type="spellStart"/>
      <w:r>
        <w:rPr>
          <w:rFonts w:hAnsi="Arial" w:ascii="Arial"/>
        </w:rPr>
        <w:t>Kneginca</w:t>
      </w:r>
      <w:proofErr w:type="spellEnd"/>
      <w:r>
        <w:rPr>
          <w:rFonts w:hAnsi="Arial" w:ascii="Arial"/>
        </w:rPr>
        <w:t xml:space="preserve">, Ulica grada Lipika 15 po punomoćnicima, odvjetnicima iz OD Brlečić &amp; partneri, j.t.d. iz Varaždina, </w:t>
      </w:r>
      <w:proofErr w:type="spellStart"/>
      <w:r>
        <w:rPr>
          <w:rFonts w:hAnsi="Arial" w:ascii="Arial"/>
        </w:rPr>
        <w:t>Optujska</w:t>
      </w:r>
      <w:proofErr w:type="spellEnd"/>
      <w:r>
        <w:rPr>
          <w:rFonts w:hAnsi="Arial" w:ascii="Arial"/>
        </w:rPr>
        <w:t xml:space="preserve"> 25/I, </w:t>
      </w:r>
    </w:p>
    <w:p w:rsidRDefault="00FF7E7A" w:rsidP="00FF7E7A" w:rsidR="00FF7E7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</w:t>
      </w:r>
      <w:r>
        <w:rPr>
          <w:rFonts w:hAnsi="Arial" w:ascii="Arial"/>
        </w:rPr>
        <w:tab/>
        <w:t xml:space="preserve">-privremeni stečajni upravitelj Branko </w:t>
      </w:r>
      <w:proofErr w:type="spellStart"/>
      <w:r>
        <w:rPr>
          <w:rFonts w:hAnsi="Arial" w:ascii="Arial"/>
        </w:rPr>
        <w:t>Smrtić</w:t>
      </w:r>
      <w:proofErr w:type="spellEnd"/>
      <w:r>
        <w:rPr>
          <w:rFonts w:hAnsi="Arial" w:ascii="Arial"/>
        </w:rPr>
        <w:t xml:space="preserve"> iz </w:t>
      </w:r>
      <w:proofErr w:type="spellStart"/>
      <w:r>
        <w:rPr>
          <w:rFonts w:hAnsi="Arial" w:ascii="Arial"/>
        </w:rPr>
        <w:t>Virja</w:t>
      </w:r>
      <w:proofErr w:type="spellEnd"/>
      <w:r>
        <w:rPr>
          <w:rFonts w:hAnsi="Arial" w:ascii="Arial"/>
        </w:rPr>
        <w:t xml:space="preserve">, </w:t>
      </w:r>
      <w:proofErr w:type="spellStart"/>
      <w:r>
        <w:rPr>
          <w:rFonts w:hAnsi="Arial" w:ascii="Arial"/>
        </w:rPr>
        <w:t>A.Mihanovića</w:t>
      </w:r>
      <w:proofErr w:type="spellEnd"/>
      <w:r>
        <w:rPr>
          <w:rFonts w:hAnsi="Arial" w:ascii="Arial"/>
        </w:rPr>
        <w:t xml:space="preserve"> 116. </w:t>
      </w:r>
    </w:p>
    <w:p w:rsidRDefault="00FF7E7A" w:rsidP="00FF7E7A" w:rsidR="00FF7E7A">
      <w:pPr>
        <w:jc w:val="both"/>
        <w:rPr>
          <w:rFonts w:hAnsi="Arial" w:ascii="Arial"/>
        </w:rPr>
      </w:pPr>
    </w:p>
    <w:p w:rsidRDefault="00FF7E7A" w:rsidP="00FF7E7A" w:rsidR="00FF7E7A">
      <w:pPr>
        <w:jc w:val="both"/>
        <w:rPr>
          <w:rFonts w:hAnsi="Arial" w:ascii="Arial"/>
        </w:rPr>
      </w:pPr>
    </w:p>
    <w:p w:rsidRDefault="00FF7E7A" w:rsidP="00FF7E7A" w:rsidR="00FF7E7A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ab/>
      </w:r>
      <w:proofErr w:type="spellStart"/>
      <w:r>
        <w:rPr>
          <w:rFonts w:hAnsi="Arial" w:ascii="Arial"/>
        </w:rPr>
        <w:t>IV.Privremeni</w:t>
      </w:r>
      <w:proofErr w:type="spellEnd"/>
      <w:r>
        <w:rPr>
          <w:rFonts w:hAnsi="Arial" w:ascii="Arial"/>
        </w:rPr>
        <w:t xml:space="preserve"> stečajni upravitelj izvršiti će pregled dužnikovog poslovnog prostora, uvid u knjige i poslovnu dokumentaciju dužnika, te ispitati mogu li se imovinom dužnika pokriti troškovi stečajnog postupka i nakon toga podnijeti sudu pisano izvješće u kojem će iznijeti svoje stručno mišljenje o tome postoje li razlozi za otvaranje stečajnog postupka i mogu li se imovinom dužnika pokriti troškovi stečajnog postupka time da će iskazati kolika je vrijednost imovine dužnika a koliko bi koštali predvidivi troškovi stečajnog postupka, sa specifikacijom istih. To pisano izvješće s mišljenjem privremeni stečajni upravitelj dužan je predati sudu u roku od 15 dana od primitka ovog rješenja. </w:t>
      </w:r>
    </w:p>
    <w:p w:rsidRDefault="00FF7E7A" w:rsidP="00FF7E7A" w:rsidR="00FF7E7A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V.Tijela</w:t>
      </w:r>
      <w:proofErr w:type="spellEnd"/>
      <w:r>
        <w:rPr>
          <w:rFonts w:hAnsi="Arial" w:ascii="Arial"/>
        </w:rPr>
        <w:t xml:space="preserve"> dužnika pravne osobe dužna su privremenom stečajnom upravitelju dopustiti uvid u knjige i poslovnu dokumentaciju dužnika (čl.117. SZ-a).</w:t>
      </w:r>
    </w:p>
    <w:p w:rsidRDefault="00FF7E7A" w:rsidP="00FF7E7A" w:rsidR="00FF7E7A">
      <w:pPr>
        <w:pStyle w:val="Naslov1"/>
        <w:jc w:val="center"/>
        <w:rPr>
          <w:rFonts w:hAnsi="Arial" w:ascii="Arial"/>
        </w:rPr>
      </w:pPr>
      <w:r>
        <w:t>Obrazloženje</w:t>
      </w:r>
    </w:p>
    <w:p w:rsidRDefault="00FF7E7A" w:rsidP="00FF7E7A" w:rsidR="00FF7E7A"/>
    <w:p w:rsidRDefault="00FF7E7A" w:rsidP="00FF7E7A" w:rsidR="00FF7E7A">
      <w:pPr>
        <w:ind w:firstLine="720"/>
        <w:jc w:val="both"/>
        <w:rPr>
          <w:rFonts w:hAnsi="Arial" w:ascii="Arial"/>
          <w:b/>
        </w:rPr>
      </w:pPr>
      <w:r>
        <w:rPr>
          <w:rFonts w:hAnsi="Arial" w:ascii="Arial"/>
        </w:rPr>
        <w:t xml:space="preserve">Prijedlog za otvaranje stečaja nad ovim dužnikom podnio je sam dužnik STADIUM KUGLANE d.o.o. za usluge iz Donjeg </w:t>
      </w:r>
      <w:proofErr w:type="spellStart"/>
      <w:r>
        <w:rPr>
          <w:rFonts w:hAnsi="Arial" w:ascii="Arial"/>
        </w:rPr>
        <w:t>Kneginca</w:t>
      </w:r>
      <w:proofErr w:type="spellEnd"/>
      <w:r>
        <w:rPr>
          <w:rFonts w:hAnsi="Arial" w:ascii="Arial"/>
        </w:rPr>
        <w:t xml:space="preserve"> u kojem ističe da je nesposoban za plaćanje, te ne može trajnije ispunjavati svoje dospjele novčane obveze, prezadužen je, a imovina društva znatno je manja od postojećih obveza. Kao dokaze za ove tvrdnje dužnik je priložio e-izvadak iz sudskog registra, presliku </w:t>
      </w:r>
      <w:proofErr w:type="spellStart"/>
      <w:r>
        <w:rPr>
          <w:rFonts w:hAnsi="Arial" w:ascii="Arial"/>
        </w:rPr>
        <w:t>solemniziranog</w:t>
      </w:r>
      <w:proofErr w:type="spellEnd"/>
      <w:r>
        <w:rPr>
          <w:rFonts w:hAnsi="Arial" w:ascii="Arial"/>
        </w:rPr>
        <w:t xml:space="preserve"> ugovora o Zakupu poslovnog prostora, </w:t>
      </w:r>
      <w:proofErr w:type="spellStart"/>
      <w:r>
        <w:rPr>
          <w:rFonts w:hAnsi="Arial" w:ascii="Arial"/>
        </w:rPr>
        <w:t>preslik</w:t>
      </w:r>
      <w:proofErr w:type="spellEnd"/>
      <w:r>
        <w:rPr>
          <w:rFonts w:hAnsi="Arial" w:ascii="Arial"/>
        </w:rPr>
        <w:t xml:space="preserve"> otkaza Ugovora o zakupu poslovnog prostora i potvrdu FINE o blokadi računa dužnika, zbog čega predlaže otvaranje stečaja nad ovim dužnikom.</w:t>
      </w:r>
    </w:p>
    <w:p w:rsidRDefault="00FF7E7A" w:rsidP="00FF7E7A" w:rsidR="00FF7E7A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Sudac je izvršio uvid u prijedlog za otvaranje stečajnog postupka i na temelju navoda prijedloga utvrdio da je predlagatelj učinio vjerojatnim postojanje stečajnog razloga koji se ogleda u činjenici da dužnik nije u mogućnosti trajnije ispunjavati svoje novčane obveze. </w:t>
      </w:r>
    </w:p>
    <w:p w:rsidRDefault="00FF7E7A" w:rsidP="00FF7E7A" w:rsidR="00FF7E7A">
      <w:pPr>
        <w:jc w:val="both"/>
        <w:rPr>
          <w:rFonts w:hAnsi="Arial" w:ascii="Arial"/>
        </w:rPr>
      </w:pPr>
      <w:r>
        <w:rPr>
          <w:rFonts w:hAnsi="Arial" w:ascii="Arial"/>
        </w:rPr>
        <w:tab/>
        <w:t>Kako je dakle predlagatelj dokazao da je ovlašten podnijeti prijedlog za pokretanje stečajnog postupka nad dužnikom te učinio vjerojatnim postojanje stečajnog razloga koji se ogleda u činjenici da dužnik nije u mogućnosti trajnije ispunjavati svoje novčane obveze to je sud donio rješenje o pokretanju prethodnog postupka, te imenovao privremenog stečajnog upravitelja radi utvrđivanja uvjeta za otvaranje stečajnog postupka nad dužnikom, te utvrđivanja da li se imovinom dužnika mogu pokriti troškovi prethodnog i otvorenog stečajnog postupka.</w:t>
      </w:r>
      <w:r>
        <w:rPr>
          <w:rFonts w:hAnsi="Arial" w:ascii="Arial"/>
        </w:rPr>
        <w:tab/>
      </w:r>
    </w:p>
    <w:p w:rsidRDefault="00FF7E7A" w:rsidP="00FF7E7A" w:rsidR="00FF7E7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23. kolovoza 2017. godine</w:t>
      </w:r>
    </w:p>
    <w:p w:rsidRDefault="00FF7E7A" w:rsidP="00FF7E7A" w:rsidR="00FF7E7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SUDAC</w:t>
      </w:r>
    </w:p>
    <w:p w:rsidRDefault="00FF7E7A" w:rsidP="00FF7E7A" w:rsidR="00FF7E7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FF7E7A" w:rsidP="00FF7E7A" w:rsidR="00FF7E7A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nije dopuštena posebna žalba.</w:t>
      </w:r>
    </w:p>
    <w:p w:rsidRDefault="00FF7E7A" w:rsidP="00FF7E7A" w:rsidR="00FF7E7A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>(čl.115. SZ).</w:t>
      </w:r>
    </w:p>
    <w:p w:rsidRDefault="00FF7E7A" w:rsidP="00FF7E7A" w:rsidR="00FF7E7A">
      <w:pPr>
        <w:jc w:val="both"/>
        <w:rPr>
          <w:rFonts w:hAnsi="Arial" w:ascii="Arial"/>
        </w:rPr>
      </w:pPr>
    </w:p>
    <w:p w:rsidRDefault="00FF7E7A" w:rsidP="00FF7E7A" w:rsidR="00FF7E7A">
      <w:pPr>
        <w:jc w:val="both"/>
        <w:rPr>
          <w:rFonts w:hAnsi="Arial" w:ascii="Arial"/>
        </w:rPr>
      </w:pPr>
    </w:p>
    <w:p w:rsidRDefault="00FF7E7A" w:rsidP="00FF7E7A" w:rsidR="00FF7E7A">
      <w:pPr>
        <w:jc w:val="both"/>
        <w:rPr>
          <w:rFonts w:hAnsi="Arial" w:ascii="Arial"/>
        </w:rPr>
      </w:pPr>
      <w:bookmarkStart w:name="_GoBack" w:id="0"/>
      <w:bookmarkEnd w:id="0"/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FF7E7A" w:rsidP="00FF7E7A" w:rsidR="00FF7E7A">
      <w:pPr>
        <w:jc w:val="both"/>
        <w:rPr>
          <w:rFonts w:hAnsi="Arial" w:ascii="Arial"/>
        </w:rPr>
      </w:pPr>
      <w:r>
        <w:rPr>
          <w:rFonts w:hAnsi="Arial" w:ascii="Arial"/>
        </w:rPr>
        <w:t>Dna: -predlagatelju-dužniku STADIUM KUGLANE d.o.o. po punomoćnicima putem e-oglasne ploče i poštom</w:t>
      </w:r>
    </w:p>
    <w:p w:rsidRDefault="00FF7E7A" w:rsidP="00FF7E7A" w:rsidR="00FF7E7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-zakonskom zastupnika dužnika putem e-oglasne ploče</w:t>
      </w:r>
    </w:p>
    <w:p w:rsidRDefault="00FF7E7A" w:rsidP="00FF7E7A" w:rsidR="00FF7E7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-privremenom stečajnom upravitelju putem e-oglasne ploče i poštom</w:t>
      </w:r>
    </w:p>
    <w:p w:rsidRDefault="00FF7E7A" w:rsidP="00FF7E7A" w:rsidR="00FF7E7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-sudskom registru elektroničkim putem</w:t>
      </w:r>
    </w:p>
    <w:p w:rsidRDefault="00FF7E7A" w:rsidP="00FF7E7A" w:rsidR="00FF7E7A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Sc.ročište</w:t>
      </w:r>
      <w:proofErr w:type="spellEnd"/>
    </w:p>
    <w:p w:rsidRDefault="00FF7E7A" w:rsidP="00FF7E7A" w:rsidR="00FF7E7A">
      <w:pPr>
        <w:jc w:val="both"/>
        <w:rPr>
          <w:rFonts w:hAnsi="Arial" w:ascii="Arial"/>
        </w:rPr>
      </w:pPr>
      <w:r>
        <w:rPr>
          <w:rFonts w:hAnsi="Arial" w:ascii="Arial"/>
        </w:rPr>
        <w:t>Bj.23.08.2017.g.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  <w:rsid w:val="00FF7E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6377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St-317/2017-2</izvorni_sadrzaj>
    <derivirana_varijabla naziv="DomainObject.Oznaka_1">St-317/2017-2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St-317/2017</izvorni_sadrzaj>
    <derivirana_varijabla naziv="DomainObject.Predmet.OznakaBroj_1">St-317/2017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STADIUM KUGLANE društvo s ograničenom odgovornošću za usluge; FINA. RC ZAGREB, Podružnica VARAŽDIN</izvorni_sadrzaj>
    <derivirana_varijabla naziv="DomainObject.Predmet.StrankaFormated_1">  STADIUM KUGLANE društvo s ograničenom odgovornošću za usluge; FINA. RC ZAGREB, Podružnica VARAŽDIN</derivirana_varijabla>
  </DomainObject.Predmet.StrankaFormated>
  <DomainObject.Predmet.StrankaFormatedOIB>
    <izvorni_sadrzaj>  STADIUM KUGLANE društvo s ograničenom odgovornošću za usluge, OIB 36838628870; FINA. RC ZAGREB, Podružnica VARAŽDIN, OIB 85821130368</izvorni_sadrzaj>
    <derivirana_varijabla naziv="DomainObject.Predmet.StrankaFormatedOIB_1">  STADIUM KUGLANE društvo s ograničenom odgovornošću za usluge, OIB 36838628870; FINA. RC ZAGREB, Podružnica VARAŽDIN, OIB 85821130368</derivirana_varijabla>
  </DomainObject.Predmet.StrankaFormatedOIB>
  <DomainObject.Predmet.StrankaFormatedWithAdress>
    <izvorni_sadrzaj> STADIUM KUGLANE društvo s ograničenom odgovornošću za usluge, Ulica grada Lipika 15, 42204 Donji Kneginec; FINA. RC ZAGREB, Podružnica VARAŽDIN, A. Cesarca 2, 42000 Varaždin</izvorni_sadrzaj>
    <derivirana_varijabla naziv="DomainObject.Predmet.StrankaFormatedWithAdress_1"> STADIUM KUGLANE društvo s ograničenom odgovornošću za usluge, Ulica grada Lipika 15, 42204 Donji Kneginec; FINA. RC ZAGREB, Podružnica VARAŽDIN, A. Cesarca 2, 42000 Varaždin</derivirana_varijabla>
  </DomainObject.Predmet.StrankaFormatedWithAdress>
  <DomainObject.Predmet.StrankaFormatedWithAdressOIB>
    <izvorni_sadrzaj> STADIUM KUGLANE društvo s ograničenom odgovornošću za usluge, OIB 36838628870, Ulica grada Lipika 15, 42204 Donji Kneginec; FINA. RC ZAGREB, Podružnica VARAŽDIN, OIB 85821130368, A. Cesarca 2, 42000 Varaždin</izvorni_sadrzaj>
    <derivirana_varijabla naziv="DomainObject.Predmet.StrankaFormatedWithAdressOIB_1"> STADIUM KUGLANE društvo s ograničenom odgovornošću za usluge, OIB 36838628870, Ulica grada Lipika 15, 42204 Donji Kneginec; FINA. RC ZAGREB, Podružnica VARAŽDIN, OIB 85821130368, A. Cesarca 2, 42000 Varaždin</derivirana_varijabla>
  </DomainObject.Predmet.StrankaFormatedWithAdressOIB>
  <DomainObject.Predmet.StrankaWithAdress>
    <izvorni_sadrzaj>STADIUM KUGLANE društvo s ograničenom odgovornošću za usluge Ulica grada Lipika 15,42204 Donji Kneginec,FINA. RC ZAGREB, Podružnica VARAŽDIN A. Cesarca 2,42000 Varaždin</izvorni_sadrzaj>
    <derivirana_varijabla naziv="DomainObject.Predmet.StrankaWithAdress_1">STADIUM KUGLANE društvo s ograničenom odgovornošću za usluge Ulica grada Lipika 15,42204 Donji Kneginec,FINA. RC ZAGREB, Podružnica VARAŽDIN A. Cesarca 2,42000 Varaždin</derivirana_varijabla>
  </DomainObject.Predmet.StrankaWithAdress>
  <DomainObject.Predmet.StrankaWithAdressOIB>
    <izvorni_sadrzaj>STADIUM KUGLANE društvo s ograničenom odgovornošću za usluge, OIB 36838628870, Ulica grada Lipika 15,42204 Donji Kneginec,FINA. RC ZAGREB, Podružnica VARAŽDIN, OIB 85821130368, A. Cesarca 2,42000 Varaždin</izvorni_sadrzaj>
    <derivirana_varijabla naziv="DomainObject.Predmet.StrankaWithAdressOIB_1">STADIUM KUGLANE društvo s ograničenom odgovornošću za usluge, OIB 36838628870, Ulica grada Lipika 15,42204 Donji Kneginec,FINA. RC ZAGREB, Podružnica VARAŽDIN, OIB 85821130368, A. Cesarca 2,42000 Varaždin</derivirana_varijabla>
  </DomainObject.Predmet.StrankaWithAdressOIB>
  <DomainObject.Predmet.StrankaNazivFormated>
    <izvorni_sadrzaj>STADIUM KUGLANE društvo s ograničenom odgovornošću za usluge,FINA. RC ZAGREB, Podružnica VARAŽDIN</izvorni_sadrzaj>
    <derivirana_varijabla naziv="DomainObject.Predmet.StrankaNazivFormated_1">STADIUM KUGLANE društvo s ograničenom odgovornošću za usluge,FINA. RC ZAGREB, Podružnica VARAŽDIN</derivirana_varijabla>
  </DomainObject.Predmet.StrankaNazivFormated>
  <DomainObject.Predmet.StrankaNazivFormatedOIB>
    <izvorni_sadrzaj>STADIUM KUGLANE društvo s ograničenom odgovornošću za usluge, OIB 36838628870,FINA. RC ZAGREB, Podružnica VARAŽDIN, OIB 85821130368</izvorni_sadrzaj>
    <derivirana_varijabla naziv="DomainObject.Predmet.StrankaNazivFormatedOIB_1">STADIUM KUGLANE društvo s ograničenom odgovornošću za usluge, OIB 36838628870,FINA.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STADIUM KUGLANE društvo s ograničenom odgovornošću za usluge</item>
      <item>FINA. RC ZAGREB, Podružnica VARAŽDIN</item>
    </izvorni_sadrzaj>
    <derivirana_varijabla naziv="DomainObject.Predmet.StrankaListFormated_1">
      <item>STADIUM KUGLANE društvo s ograničenom odgovornošću za usluge</item>
      <item>FINA. RC ZAGREB, Podružnica VARAŽDIN</item>
    </derivirana_varijabla>
  </DomainObject.Predmet.StrankaListFormated>
  <DomainObject.Predmet.StrankaListFormatedOIB>
    <izvorni_sadrzaj>
      <item>STADIUM KUGLANE društvo s ograničenom odgovornošću za usluge, OIB 36838628870</item>
      <item>FINA. RC ZAGREB, Podružnica VARAŽDIN, OIB 85821130368</item>
    </izvorni_sadrzaj>
    <derivirana_varijabla naziv="DomainObject.Predmet.StrankaListFormatedOIB_1">
      <item>STADIUM KUGLANE društvo s ograničenom odgovornošću za usluge, OIB 36838628870</item>
      <item>FINA. RC ZAGREB, Podružnica VARAŽDIN, OIB 85821130368</item>
    </derivirana_varijabla>
  </DomainObject.Predmet.StrankaListFormatedOIB>
  <DomainObject.Predmet.StrankaListFormatedWithAdress>
    <izvorni_sadrzaj>
      <item>STADIUM KUGLANE društvo s ograničenom odgovornošću za usluge, Ulica grada Lipika 15, 42204 Donji Kneginec</item>
      <item>FINA. RC ZAGREB, Podružnica VARAŽDIN, A. Cesarca 2, 42000 Varaždin</item>
    </izvorni_sadrzaj>
    <derivirana_varijabla naziv="DomainObject.Predmet.StrankaListFormatedWithAdress_1">
      <item>STADIUM KUGLANE društvo s ograničenom odgovornošću za usluge, Ulica grada Lipika 15, 42204 Donji Kneginec</item>
      <item>FINA. RC ZAGREB, Podružnica VARAŽDIN, A. Cesarca 2, 42000 Varaždin</item>
    </derivirana_varijabla>
  </DomainObject.Predmet.StrankaListFormatedWithAdress>
  <DomainObject.Predmet.StrankaListFormatedWithAdressOIB>
    <izvorni_sadrzaj>
      <item>STADIUM KUGLANE društvo s ograničenom odgovornošću za usluge, OIB 36838628870, Ulica grada Lipika 15, 42204 Donji Kneginec</item>
      <item>FINA. RC ZAGREB, Podružnica VARAŽDIN, OIB 85821130368, A. Cesarca 2, 42000 Varaždin</item>
    </izvorni_sadrzaj>
    <derivirana_varijabla naziv="DomainObject.Predmet.StrankaListFormatedWithAdressOIB_1">
      <item>STADIUM KUGLANE društvo s ograničenom odgovornošću za usluge, OIB 36838628870, Ulica grada Lipika 15, 42204 Donji Kneginec</item>
      <item>FINA. RC ZAGREB, Podružnica VARAŽDIN, OIB 85821130368, A. Cesarca 2, 42000 Varaždin</item>
    </derivirana_varijabla>
  </DomainObject.Predmet.StrankaListFormatedWithAdressOIB>
  <DomainObject.Predmet.StrankaListNazivFormated>
    <izvorni_sadrzaj>
      <item>STADIUM KUGLANE društvo s ograničenom odgovornošću za usluge</item>
      <item>FINA. RC ZAGREB, Podružnica VARAŽDIN</item>
    </izvorni_sadrzaj>
    <derivirana_varijabla naziv="DomainObject.Predmet.StrankaListNazivFormated_1">
      <item>STADIUM KUGLANE društvo s ograničenom odgovornošću za usluge</item>
      <item>FINA. RC ZAGREB, Podružnica VARAŽDIN</item>
    </derivirana_varijabla>
  </DomainObject.Predmet.StrankaListNazivFormated>
  <DomainObject.Predmet.StrankaListNazivFormatedOIB>
    <izvorni_sadrzaj>
      <item>STADIUM KUGLANE društvo s ograničenom odgovornošću za usluge, OIB 36838628870</item>
      <item>FINA. RC ZAGREB, Podružnica VARAŽDIN, OIB 85821130368</item>
    </izvorni_sadrzaj>
    <derivirana_varijabla naziv="DomainObject.Predmet.StrankaListNazivFormatedOIB_1">
      <item>STADIUM KUGLANE društvo s ograničenom odgovornošću za usluge, OIB 36838628870</item>
      <item>FINA. RC ZAGREB, Podružnica VARAŽDIN, OIB 85821130368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Odvjetničko društvo BRLEČIĆ &amp; partneri, javno trgovačko društvo za obavljanje odvjetničkih poslova</item>
      <item>e-oglasna ploča</item>
      <item>Sudski registar</item>
    </izvorni_sadrzaj>
    <derivirana_varijabla naziv="DomainObject.Predmet.OstaliListFormated_1">
      <item>Odvjetničko društvo BRLEČIĆ &amp; partneri, javno trgovačko društvo za obavljanje odvjetničkih poslova</item>
      <item>e-oglasna ploča</item>
      <item>Sudski registar</item>
    </derivirana_varijabla>
  </DomainObject.Predmet.OstaliListFormated>
  <DomainObject.Predmet.OstaliListFormatedOIB>
    <izvorni_sadrzaj>
      <item>Odvjetničko društvo BRLEČIĆ &amp; partneri, javno trgovačko društvo za obavljanje odvjetničkih poslova, OIB 75277763692</item>
      <item>e-oglasna ploča</item>
      <item>Sudski registar</item>
    </izvorni_sadrzaj>
    <derivirana_varijabla naziv="DomainObject.Predmet.OstaliListFormatedOIB_1">
      <item>Odvjetničko društvo BRLEČIĆ &amp; partneri, javno trgovačko društvo za obavljanje odvjetničkih poslova, OIB 75277763692</item>
      <item>e-oglasna ploča</item>
      <item>Sudski registar</item>
    </derivirana_varijabla>
  </DomainObject.Predmet.OstaliListFormatedOIB>
  <DomainObject.Predmet.OstaliListFormatedWithAdress>
    <izvorni_sadrzaj>
      <item>Odvjetničko društvo BRLEČIĆ &amp; partneri, javno trgovačko društvo za obavljanje odvjetničkih poslova, Optujska ulica 25/1, 42000 Varaždin</item>
      <item>e-oglasna ploča</item>
      <item>Sudski registar</item>
    </izvorni_sadrzaj>
    <derivirana_varijabla naziv="DomainObject.Predmet.OstaliListFormatedWithAdress_1">
      <item>Odvjetničko društvo BRLEČIĆ &amp; partneri, javno trgovačko društvo za obavljanje odvjetničkih poslova, Optujska ulica 25/1, 42000 Varaždin</item>
      <item>e-oglasna ploča</item>
      <item>Sudski registar</item>
    </derivirana_varijabla>
  </DomainObject.Predmet.OstaliListFormatedWithAdress>
  <DomainObject.Predmet.OstaliListFormatedWithAdressOIB>
    <izvorni_sadrzaj>
      <item>Odvjetničko društvo BRLEČIĆ &amp; partneri, javno trgovačko društvo za obavljanje odvjetničkih poslova, OIB 75277763692, Optujska ulica 25/1, 42000 Varaždin</item>
      <item>e-oglasna ploča</item>
      <item>Sudski registar</item>
    </izvorni_sadrzaj>
    <derivirana_varijabla naziv="DomainObject.Predmet.OstaliListFormatedWithAdressOIB_1">
      <item>Odvjetničko društvo BRLEČIĆ &amp; partneri, javno trgovačko društvo za obavljanje odvjetničkih poslova, OIB 75277763692, Optujska ulica 25/1, 42000 Varaždin</item>
      <item>e-oglasna ploča</item>
      <item>Sudski registar</item>
    </derivirana_varijabla>
  </DomainObject.Predmet.OstaliListFormatedWithAdressOIB>
  <DomainObject.Predmet.OstaliListNazivFormated>
    <izvorni_sadrzaj>
      <item>Odvjetničko društvo BRLEČIĆ &amp; partneri, javno trgovačko društvo za obavljanje odvjetničkih poslova</item>
      <item>e-oglasna ploča</item>
      <item>Sudski registar</item>
    </izvorni_sadrzaj>
    <derivirana_varijabla naziv="DomainObject.Predmet.OstaliListNazivFormated_1">
      <item>Odvjetničko društvo BRLEČIĆ &amp; partneri, javno trgovačko društvo za obavljanje odvjetničkih poslova</item>
      <item>e-oglasna ploča</item>
      <item>Sudski registar</item>
    </derivirana_varijabla>
  </DomainObject.Predmet.OstaliListNazivFormated>
  <DomainObject.Predmet.OstaliListNazivFormatedOIB>
    <izvorni_sadrzaj>
      <item>Odvjetničko društvo BRLEČIĆ &amp; partneri, javno trgovačko društvo za obavljanje odvjetničkih poslova, OIB 75277763692</item>
      <item>e-oglasna ploča</item>
      <item>Sudski registar</item>
    </izvorni_sadrzaj>
    <derivirana_varijabla naziv="DomainObject.Predmet.OstaliListNazivFormatedOIB_1">
      <item>Odvjetničko društvo BRLEČIĆ &amp; partneri, javno trgovačko društvo za obavljanje odvjetničkih poslova, OIB 75277763692</item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>St-317/2017-2</izvorni_sadrzaj>
    <derivirana_varijabla naziv="DomainObject.PoslovniBrojDokumenta_1">St-317/2017-2</derivirana_varijabla>
  </DomainObject.PoslovniBrojDokumenta>
  <DomainObject.Predmet.StrankaIDrugi>
    <izvorni_sadrzaj>STADIUM KUGLANE društvo s ograničenom odgovornošću za usluge i dr.</izvorni_sadrzaj>
    <derivirana_varijabla naziv="DomainObject.Predmet.StrankaIDrugi_1">STADIUM KUGLANE društvo s ograničenom odgovornošću za usluge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STADIUM KUGLANE društvo s ograničenom odgovornošću za usluge, OIB 36838628870, Ulica grada Lipika 15, 42204 Donji Kneginec i dr.</izvorni_sadrzaj>
    <derivirana_varijabla naziv="DomainObject.Predmet.StrankaIDrugiAdressOIB_1">STADIUM KUGLANE društvo s ograničenom odgovornošću za usluge, OIB 36838628870, Ulica grada Lipika 15, 42204 Donji Kneginec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BRLEČIĆ &amp; partneri, javno trgovačko društvo za obavljanje odvjetničkih poslova</item>
      <item>e-oglasna ploča</item>
      <item>Sudski registar</item>
      <item>STADIUM KUGLANE društvo s ograničenom odgovornošću za usluge</item>
      <item>FINA. RC ZAGREB, Podružnica VARAŽDIN</item>
    </izvorni_sadrzaj>
    <derivirana_varijabla naziv="DomainObject.Predmet.SudioniciListNaziv_1">
      <item>Odvjetničko društvo BRLEČIĆ &amp; partneri, javno trgovačko društvo za obavljanje odvjetničkih poslova</item>
      <item>e-oglasna ploča</item>
      <item>Sudski registar</item>
      <item>STADIUM KUGLANE društvo s ograničenom odgovornošću za usluge</item>
      <item>FINA. RC ZAGREB, Podružnica VARAŽDIN</item>
    </derivirana_varijabla>
  </DomainObject.Predmet.SudioniciListNaziv>
  <DomainObject.Predmet.SudioniciListAdressOIB>
    <izvorni_sadrzaj>
      <item>Odvjetničko društvo BRLEČIĆ &amp; partneri, javno trgovačko društvo za obavljanje odvjetničkih poslova, OIB 75277763692, Optujska ulica 25/1,42000 Varaždin</item>
      <item>e-oglasna ploča</item>
      <item>Sudski registar</item>
      <item>STADIUM KUGLANE društvo s ograničenom odgovornošću za usluge, OIB 36838628870, Ulica grada Lipika 15,42204 Donji Kneginec</item>
      <item>FINA. RC ZAGREB, Podružnica VARAŽDIN, OIB 85821130368, A. Cesarca 2,42000 Varaždin</item>
    </izvorni_sadrzaj>
    <derivirana_varijabla naziv="DomainObject.Predmet.SudioniciListAdressOIB_1">
      <item>Odvjetničko društvo BRLEČIĆ &amp; partneri, javno trgovačko društvo za obavljanje odvjetničkih poslova, OIB 75277763692, Optujska ulica 25/1,42000 Varaždin</item>
      <item>e-oglasna ploča</item>
      <item>Sudski registar</item>
      <item>STADIUM KUGLANE društvo s ograničenom odgovornošću za usluge, OIB 36838628870, Ulica grada Lipika 15,42204 Donji Kneginec</item>
      <item>FINA. RC ZAGREB, Podružnica VARAŽDIN, OIB 85821130368, A. Cesarca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6E87C4-F696-4BD4-AB35-DF7B05A9EC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595</properties:Words>
  <properties:Characters>3466</properties:Characters>
  <properties:Lines>80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2017-08-23T10:41:00Z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St-317/2017-2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