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4b2bf" w14:paraId="924b2bf" w:rsidRDefault="001571F5" w:rsidP="001571F5" w:rsidR="001571F5">
      <w:pPr>
        <w:ind w:firstLine="708"/>
        <w15:collapsed w:val="false"/>
      </w:pPr>
      <w:bookmarkStart w:name="_GoBack" w:id="0"/>
      <w:bookmarkEnd w:id="0"/>
      <w:r>
        <w:rPr>
          <w:noProof/>
        </w:rPr>
        <w:drawing>
          <wp:inline distR="0" distL="0" distB="0" distT="0">
            <wp:extent cy="590550" cx="488950"/>
            <wp:effectExtent b="0" r="0" t="0" l="0"/>
            <wp:docPr descr="grb" name="Slika 1"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90550" cx="488950"/>
                    </a:xfrm>
                    <a:prstGeom prst="rect">
                      <a:avLst/>
                    </a:prstGeom>
                    <a:noFill/>
                    <a:ln>
                      <a:noFill/>
                    </a:ln>
                  </pic:spPr>
                </pic:pic>
              </a:graphicData>
            </a:graphic>
          </wp:inline>
        </w:drawing>
      </w:r>
    </w:p>
    <w:p w:rsidRDefault="001571F5" w:rsidP="001571F5" w:rsidR="001571F5"/>
    <w:p w:rsidRDefault="001571F5" w:rsidP="001571F5" w:rsidR="001571F5">
      <w:r>
        <w:t xml:space="preserve">  Republika Hrvatska</w:t>
      </w:r>
    </w:p>
    <w:p w:rsidRDefault="001571F5" w:rsidP="001571F5" w:rsidR="001571F5">
      <w:r>
        <w:t>Županijski sud u Rijeci</w:t>
      </w:r>
    </w:p>
    <w:p w:rsidRDefault="001571F5" w:rsidP="001571F5" w:rsidR="00E74198">
      <w:pPr>
        <w:rPr>
          <w:sz w:val="26"/>
          <w:szCs w:val="26"/>
        </w:rPr>
      </w:pPr>
      <w:r>
        <w:t xml:space="preserve">     Žrtava fašizma 7</w:t>
      </w:r>
    </w:p>
    <w:p w:rsidRDefault="00E74198" w:rsidP="001571F5" w:rsidR="00E74198">
      <w:pPr>
        <w:jc w:val="right"/>
        <w:rPr>
          <w:sz w:val="26"/>
          <w:szCs w:val="26"/>
        </w:rPr>
      </w:pPr>
      <w:r>
        <w:rPr>
          <w:sz w:val="26"/>
          <w:szCs w:val="26"/>
        </w:rPr>
        <w:t>Poslovni broj Gž-1578/2018</w:t>
      </w:r>
      <w:r w:rsidR="001571F5">
        <w:rPr>
          <w:sz w:val="26"/>
          <w:szCs w:val="26"/>
        </w:rPr>
        <w:t>-2</w:t>
      </w:r>
    </w:p>
    <w:p w:rsidRDefault="00E74198" w:rsidP="001571F5" w:rsidR="00E74198">
      <w:pPr>
        <w:jc w:val="right"/>
        <w:rPr>
          <w:sz w:val="26"/>
          <w:szCs w:val="26"/>
        </w:rPr>
      </w:pPr>
    </w:p>
    <w:p w:rsidRDefault="00E74198" w:rsidP="001571F5" w:rsidR="00E74198">
      <w:pPr>
        <w:jc w:val="right"/>
        <w:rPr>
          <w:sz w:val="26"/>
          <w:szCs w:val="26"/>
        </w:rPr>
      </w:pPr>
    </w:p>
    <w:p w:rsidRDefault="00E74198" w:rsidP="001571F5" w:rsidR="00E74198">
      <w:pPr>
        <w:ind w:firstLine="708" w:left="1416"/>
        <w:rPr>
          <w:sz w:val="26"/>
          <w:szCs w:val="26"/>
        </w:rPr>
      </w:pPr>
      <w:r>
        <w:rPr>
          <w:sz w:val="26"/>
          <w:szCs w:val="26"/>
        </w:rPr>
        <w:t xml:space="preserve">         </w:t>
      </w:r>
      <w:r>
        <w:rPr>
          <w:sz w:val="26"/>
          <w:szCs w:val="26"/>
        </w:rPr>
        <w:tab/>
        <w:t>R E P U B L I K A   H R V A T S K A</w:t>
      </w:r>
    </w:p>
    <w:p w:rsidRDefault="00E74198" w:rsidP="001571F5" w:rsidR="00E74198">
      <w:pPr>
        <w:jc w:val="right"/>
        <w:rPr>
          <w:sz w:val="26"/>
          <w:szCs w:val="26"/>
        </w:rPr>
      </w:pPr>
    </w:p>
    <w:p w:rsidRDefault="00E74198" w:rsidP="001571F5" w:rsidR="00E74198">
      <w:pPr>
        <w:jc w:val="center"/>
        <w:rPr>
          <w:sz w:val="26"/>
          <w:szCs w:val="26"/>
        </w:rPr>
      </w:pPr>
      <w:r>
        <w:rPr>
          <w:sz w:val="26"/>
          <w:szCs w:val="26"/>
        </w:rPr>
        <w:t>R J E Š E N J E</w:t>
      </w:r>
    </w:p>
    <w:p w:rsidRDefault="00E74198" w:rsidP="001571F5" w:rsidR="00E74198">
      <w:pPr>
        <w:jc w:val="center"/>
        <w:rPr>
          <w:sz w:val="26"/>
          <w:szCs w:val="26"/>
        </w:rPr>
      </w:pPr>
    </w:p>
    <w:p w:rsidRDefault="00E74198" w:rsidP="001571F5" w:rsidR="00E74198">
      <w:pPr>
        <w:ind w:firstLine="708"/>
        <w:jc w:val="both"/>
        <w:rPr>
          <w:sz w:val="26"/>
          <w:szCs w:val="26"/>
        </w:rPr>
      </w:pPr>
      <w:r>
        <w:rPr>
          <w:sz w:val="26"/>
          <w:szCs w:val="26"/>
        </w:rPr>
        <w:t>Županijski sud u Rijeci, u vijeću sastavljenom od sudaca Vesne Rist, predsjednika vijeća te Ksenije Dimec, člana vijeća i suca izvjestitelja i Alena Perhata, člana vijeća, u izvanparničnom postupku stečaja potrošača, predlagatelja Josipa Udovičića iz Studenaca, Udovičići 22, OIB: 58743137037, rješavajući žalbu predlagatelja izjavljenu protiv rješenja Općinskog suda u Splitu, poslovni broj Sp-15/2017 od 31. srpnja 2018., dana 6</w:t>
      </w:r>
      <w:r w:rsidR="006F618A">
        <w:rPr>
          <w:sz w:val="26"/>
          <w:szCs w:val="26"/>
        </w:rPr>
        <w:t>.</w:t>
      </w:r>
      <w:r>
        <w:rPr>
          <w:sz w:val="26"/>
          <w:szCs w:val="26"/>
        </w:rPr>
        <w:t xml:space="preserve"> ožujka 2019., </w:t>
      </w:r>
    </w:p>
    <w:p w:rsidRDefault="00E74198" w:rsidP="001571F5" w:rsidR="00E74198">
      <w:pPr>
        <w:jc w:val="both"/>
        <w:rPr>
          <w:sz w:val="26"/>
          <w:szCs w:val="26"/>
        </w:rPr>
      </w:pPr>
    </w:p>
    <w:p w:rsidRDefault="00E74198" w:rsidP="001571F5" w:rsidR="00E74198">
      <w:pPr>
        <w:jc w:val="center"/>
        <w:rPr>
          <w:sz w:val="26"/>
          <w:szCs w:val="26"/>
        </w:rPr>
      </w:pPr>
    </w:p>
    <w:p w:rsidRDefault="00E74198" w:rsidP="001571F5" w:rsidR="00E74198">
      <w:pPr>
        <w:jc w:val="center"/>
        <w:rPr>
          <w:sz w:val="26"/>
          <w:szCs w:val="26"/>
        </w:rPr>
      </w:pPr>
      <w:r>
        <w:rPr>
          <w:sz w:val="26"/>
          <w:szCs w:val="26"/>
        </w:rPr>
        <w:t>r i j e š i o   j e</w:t>
      </w:r>
    </w:p>
    <w:p w:rsidRDefault="00E74198" w:rsidP="001571F5" w:rsidR="00E74198">
      <w:pPr>
        <w:jc w:val="both"/>
        <w:rPr>
          <w:sz w:val="26"/>
          <w:szCs w:val="26"/>
        </w:rPr>
      </w:pPr>
    </w:p>
    <w:p w:rsidRDefault="00E74198" w:rsidP="001571F5" w:rsidR="00E74198">
      <w:pPr>
        <w:ind w:firstLine="720"/>
        <w:jc w:val="both"/>
        <w:rPr>
          <w:sz w:val="26"/>
          <w:szCs w:val="26"/>
        </w:rPr>
      </w:pPr>
      <w:r>
        <w:rPr>
          <w:sz w:val="26"/>
          <w:szCs w:val="26"/>
        </w:rPr>
        <w:t xml:space="preserve">Ukida se rješenje Općinskog suda u Splitu, poslovni broj Sp-15/2017 od 31. srpnja 2018., te se predmet vraća prvostupanjskom sudu na ponovan postupak. </w:t>
      </w:r>
    </w:p>
    <w:p w:rsidRDefault="00E74198" w:rsidP="001571F5" w:rsidR="00E74198">
      <w:pPr>
        <w:jc w:val="both"/>
        <w:rPr>
          <w:sz w:val="26"/>
          <w:szCs w:val="26"/>
        </w:rPr>
      </w:pPr>
      <w:r>
        <w:rPr>
          <w:sz w:val="26"/>
          <w:szCs w:val="26"/>
        </w:rPr>
        <w:tab/>
      </w:r>
    </w:p>
    <w:p w:rsidRDefault="00E74198" w:rsidP="001571F5" w:rsidR="00E74198">
      <w:pPr>
        <w:jc w:val="center"/>
        <w:rPr>
          <w:sz w:val="26"/>
          <w:szCs w:val="26"/>
        </w:rPr>
      </w:pPr>
    </w:p>
    <w:p w:rsidRDefault="00E74198" w:rsidP="001571F5" w:rsidR="00E74198">
      <w:pPr>
        <w:jc w:val="center"/>
        <w:rPr>
          <w:sz w:val="26"/>
          <w:szCs w:val="26"/>
        </w:rPr>
      </w:pPr>
      <w:r>
        <w:rPr>
          <w:sz w:val="26"/>
          <w:szCs w:val="26"/>
        </w:rPr>
        <w:t>Obrazloženje</w:t>
      </w:r>
    </w:p>
    <w:p w:rsidRDefault="00E74198" w:rsidP="001571F5" w:rsidR="00E74198">
      <w:pPr>
        <w:jc w:val="both"/>
        <w:rPr>
          <w:sz w:val="26"/>
          <w:szCs w:val="26"/>
        </w:rPr>
      </w:pPr>
    </w:p>
    <w:p w:rsidRDefault="00E74198" w:rsidP="001571F5" w:rsidR="00E74198">
      <w:pPr>
        <w:jc w:val="both"/>
        <w:rPr>
          <w:sz w:val="26"/>
          <w:szCs w:val="26"/>
        </w:rPr>
      </w:pPr>
      <w:r>
        <w:rPr>
          <w:sz w:val="26"/>
          <w:szCs w:val="26"/>
        </w:rPr>
        <w:tab/>
        <w:t xml:space="preserve">Citiranim rješenjem odbačen je prijedlog predlagatelja za otvaranjem postupka stečaja potrošača. </w:t>
      </w:r>
    </w:p>
    <w:p w:rsidRDefault="00E74198" w:rsidP="001571F5" w:rsidR="00E74198">
      <w:pPr>
        <w:jc w:val="both"/>
        <w:rPr>
          <w:sz w:val="26"/>
          <w:szCs w:val="26"/>
        </w:rPr>
      </w:pPr>
    </w:p>
    <w:p w:rsidRDefault="00E74198" w:rsidP="001571F5" w:rsidR="00E74198">
      <w:pPr>
        <w:jc w:val="both"/>
        <w:rPr>
          <w:sz w:val="26"/>
          <w:szCs w:val="26"/>
        </w:rPr>
      </w:pPr>
      <w:r>
        <w:rPr>
          <w:sz w:val="26"/>
          <w:szCs w:val="26"/>
        </w:rPr>
        <w:tab/>
        <w:t>Protiv citiranog rješenja žalbu podnosi predlagatelj zbog bitne povrede odredaba izvanparničnog postupka, pogrešno i nepotpuno utvrđenog činjeničnog stanja, te zbog pogrešne primjene materijalnog prava, predlažući da se rješenje ukine i predmet vrati prvostupanjskom sudu na ponovno odlučivanje.</w:t>
      </w:r>
    </w:p>
    <w:p w:rsidRDefault="00E74198" w:rsidP="001571F5" w:rsidR="00E74198">
      <w:pPr>
        <w:jc w:val="both"/>
        <w:rPr>
          <w:sz w:val="26"/>
          <w:szCs w:val="26"/>
        </w:rPr>
      </w:pPr>
      <w:r>
        <w:rPr>
          <w:sz w:val="26"/>
          <w:szCs w:val="26"/>
        </w:rPr>
        <w:t xml:space="preserve"> </w:t>
      </w:r>
    </w:p>
    <w:p w:rsidRDefault="00E74198" w:rsidP="001571F5" w:rsidR="00E74198">
      <w:pPr>
        <w:jc w:val="both"/>
        <w:rPr>
          <w:sz w:val="26"/>
          <w:szCs w:val="26"/>
        </w:rPr>
      </w:pPr>
      <w:r>
        <w:rPr>
          <w:sz w:val="26"/>
          <w:szCs w:val="26"/>
        </w:rPr>
        <w:tab/>
        <w:t xml:space="preserve"> Žalba je osnovana.</w:t>
      </w:r>
    </w:p>
    <w:p w:rsidRDefault="00E74198" w:rsidP="001571F5" w:rsidR="00E74198">
      <w:pPr>
        <w:jc w:val="both"/>
        <w:rPr>
          <w:sz w:val="26"/>
          <w:szCs w:val="26"/>
        </w:rPr>
      </w:pPr>
    </w:p>
    <w:p w:rsidRDefault="00E74198" w:rsidP="001571F5" w:rsidR="00E74198">
      <w:pPr>
        <w:jc w:val="both"/>
        <w:rPr>
          <w:sz w:val="26"/>
          <w:szCs w:val="26"/>
        </w:rPr>
      </w:pPr>
      <w:r>
        <w:rPr>
          <w:sz w:val="26"/>
          <w:szCs w:val="26"/>
        </w:rPr>
        <w:tab/>
        <w:t xml:space="preserve">U obrazloženju pobijanog rješenja prvostupanjski sud utvrđuje da je 12. svibnja 2017. predlagatelj podnio prijedlog za otvaranje stečaja potrošača, a uz taj prijedlog da je priložio potvrdu Fine-Podružnice Split od 07. travnja 2017., popis imovine i obveza i plan ispunjenja obveza. Prvostupanjski sud nadalje utvrđuje da je zaključkom od 12. srpnja 2018. pozvao predlagatelja da u roku od 8 dana ispravi i dopuni plan ispunjenja obveza na način da plan bude u skladu s člankom 17. Zakona o stečaju potrošača (NN 100/15, dalje: ZSP) jer da će se u protivnom prijedlog za otvaranje stečaja potrošača </w:t>
      </w:r>
      <w:r>
        <w:rPr>
          <w:sz w:val="26"/>
          <w:szCs w:val="26"/>
        </w:rPr>
        <w:lastRenderedPageBreak/>
        <w:t>odbaciti. Prvostupanjski sud utvrđuje da je predlagatelj uz prijedlog za otvaranje postupka stečaja potrošača priložio plan ispunjenja obveza u kojem traži  "100%-tni otpis cjelokupnog duga", te utvrđuje kako se radi o zahtjevu za oprost, tj. o oslobođenju od svih dugova, što se ne može smatrati planom ispunjenja obveza. Kako predlagatelj nije dostavio plan ispunjenja obveza uz prijedlog za otvaranje stečaja potrošača, da je postupio suprotno odredbama članka 17. stavka 1. i članka 44. stavka 3. ZSP-a, pa je stoga prvostupanjski sud prijedlog odbacio kao nedopušten.</w:t>
      </w:r>
    </w:p>
    <w:p w:rsidRDefault="00E74198" w:rsidP="001571F5" w:rsidR="00E74198">
      <w:pPr>
        <w:jc w:val="both"/>
        <w:rPr>
          <w:sz w:val="26"/>
          <w:szCs w:val="26"/>
        </w:rPr>
      </w:pPr>
    </w:p>
    <w:p w:rsidRDefault="00E74198" w:rsidP="001571F5" w:rsidR="00E74198">
      <w:pPr>
        <w:ind w:firstLine="720"/>
        <w:jc w:val="both"/>
        <w:rPr>
          <w:sz w:val="26"/>
          <w:szCs w:val="26"/>
        </w:rPr>
      </w:pPr>
      <w:r>
        <w:rPr>
          <w:sz w:val="26"/>
          <w:szCs w:val="26"/>
        </w:rPr>
        <w:t xml:space="preserve">Osnovani su žalbeni navodi predlagatelja da prvostupanjski sud nije pravilno postupio kada je odbacio kao nedopušten prijedlog za otvaranje postupka stečaja potrošača. </w:t>
      </w:r>
    </w:p>
    <w:p w:rsidRDefault="00E74198" w:rsidP="001571F5" w:rsidR="00E74198">
      <w:pPr>
        <w:ind w:firstLine="720"/>
        <w:jc w:val="both"/>
        <w:rPr>
          <w:sz w:val="26"/>
          <w:szCs w:val="26"/>
        </w:rPr>
      </w:pPr>
    </w:p>
    <w:p w:rsidRDefault="006F618A" w:rsidP="001571F5" w:rsidR="00E74198">
      <w:pPr>
        <w:ind w:firstLine="720"/>
        <w:jc w:val="both"/>
        <w:rPr>
          <w:color w:val="000000"/>
          <w:sz w:val="26"/>
          <w:szCs w:val="26"/>
        </w:rPr>
      </w:pPr>
      <w:r>
        <w:rPr>
          <w:sz w:val="26"/>
          <w:szCs w:val="26"/>
        </w:rPr>
        <w:t>O</w:t>
      </w:r>
      <w:r w:rsidR="00E74198">
        <w:rPr>
          <w:sz w:val="26"/>
          <w:szCs w:val="26"/>
        </w:rPr>
        <w:t xml:space="preserve">dredbama Zakona o stečaju potrošača propisana su opća pravila o stečaju potrošača, cilj kojeg postupka je, prema odredbi članka 2. stavka 1. ZSP-a, da se poštenog potrošača oslobodi od obveza koje preostanu nakon unovčenja njegove imovine i raspodjele prikupljenih sredstava vjerovnicima (oslobođenje od preostalih obveza). </w:t>
      </w:r>
      <w:r w:rsidR="00E74198">
        <w:rPr>
          <w:color w:val="000000"/>
          <w:sz w:val="26"/>
          <w:szCs w:val="26"/>
        </w:rPr>
        <w:t>Odredbom članka 44. ZSP-a propisano je da se postupak stečaja potrošača pokreće na prijedlog potrošača (stavak 1.), da se prijedlog za otvaranje postupka stečaja potrošača može podnijeti u roku od tri mjeseca od dana izdavanja potvrde iz članka 18. stavak 3. ZSP-a (stavak 2.), da je uz prijedlog potrošač dužan priložiti potvrdu iz članka 18. stavak 3. ZSP-a, popis imovine i obveza, te plan ispunjenja obveza (stavak 3.), a ako potrošač u prijedlogu za otvaranje postupka stečaja potrošača ne podnese isprave iz stavka 3., da će sud prijedlog odbaciti (stavak 4.).</w:t>
      </w:r>
    </w:p>
    <w:p w:rsidRDefault="00E74198" w:rsidP="001571F5" w:rsidR="00E74198">
      <w:pPr>
        <w:autoSpaceDE w:val="false"/>
        <w:autoSpaceDN w:val="false"/>
        <w:ind w:firstLine="720"/>
        <w:jc w:val="both"/>
        <w:rPr>
          <w:color w:val="000000"/>
          <w:sz w:val="26"/>
          <w:szCs w:val="26"/>
        </w:rPr>
      </w:pPr>
    </w:p>
    <w:p w:rsidRDefault="00E74198" w:rsidP="001571F5" w:rsidR="00E74198">
      <w:pPr>
        <w:autoSpaceDE w:val="false"/>
        <w:autoSpaceDN w:val="false"/>
        <w:ind w:firstLine="720"/>
        <w:jc w:val="both"/>
        <w:rPr>
          <w:color w:val="000000"/>
          <w:sz w:val="26"/>
          <w:szCs w:val="26"/>
        </w:rPr>
      </w:pPr>
      <w:r>
        <w:rPr>
          <w:color w:val="000000"/>
          <w:sz w:val="26"/>
          <w:szCs w:val="26"/>
        </w:rPr>
        <w:t>Prema odredbi članka 17. ZSP-a, plan ispunjenja obveza podnosi se na propisanom obrascu te sadržava iznos obveza</w:t>
      </w:r>
      <w:r w:rsidR="006F618A">
        <w:rPr>
          <w:color w:val="000000"/>
          <w:sz w:val="26"/>
          <w:szCs w:val="26"/>
        </w:rPr>
        <w:t xml:space="preserve"> potrošača</w:t>
      </w:r>
      <w:r>
        <w:rPr>
          <w:color w:val="000000"/>
          <w:sz w:val="26"/>
          <w:szCs w:val="26"/>
        </w:rPr>
        <w:t>, postotak umanjenja obveza, iznos za isplatu, rokove isplate i način ispunjenja obveza prema svakom vjerovniku (stavak 1.), dok je na zahtjev potrošača posrednik dužan pružiti potrošaču stručnu pomoć za sastavljanje plana ispunjenja obveza (stavak 2.).</w:t>
      </w:r>
    </w:p>
    <w:p w:rsidRDefault="00E74198" w:rsidP="001571F5" w:rsidR="00E74198">
      <w:pPr>
        <w:autoSpaceDE w:val="false"/>
        <w:autoSpaceDN w:val="false"/>
        <w:ind w:firstLine="720"/>
        <w:jc w:val="both"/>
        <w:rPr>
          <w:color w:val="000000"/>
          <w:sz w:val="26"/>
          <w:szCs w:val="26"/>
        </w:rPr>
      </w:pPr>
    </w:p>
    <w:p w:rsidRDefault="00E74198" w:rsidP="001571F5" w:rsidR="00E74198">
      <w:pPr>
        <w:autoSpaceDE w:val="false"/>
        <w:autoSpaceDN w:val="false"/>
        <w:ind w:firstLine="720"/>
        <w:jc w:val="both"/>
        <w:rPr>
          <w:color w:val="000000"/>
          <w:sz w:val="26"/>
          <w:szCs w:val="26"/>
        </w:rPr>
      </w:pPr>
      <w:r>
        <w:rPr>
          <w:color w:val="000000"/>
          <w:sz w:val="26"/>
          <w:szCs w:val="26"/>
        </w:rPr>
        <w:t xml:space="preserve">Iz stanja spisa proizlazi da je predlagatelj u propisanom roku dostavio sve potrebne isprave iz članka 44. stavak 3. ZSP-a na propisanim obrascima, jedino što je plan ispunjenja obveza (članak 17. stavak 1. ZSP-a) sadržavao prijedlog za 100%-tno oslobođenje od svih novčanih obveza prema svim vjerovnicima. U takvoj je situaciji </w:t>
      </w:r>
      <w:r w:rsidR="006F618A">
        <w:rPr>
          <w:color w:val="000000"/>
          <w:sz w:val="26"/>
          <w:szCs w:val="26"/>
        </w:rPr>
        <w:t>prvostupanjsk</w:t>
      </w:r>
      <w:r>
        <w:rPr>
          <w:color w:val="000000"/>
          <w:sz w:val="26"/>
          <w:szCs w:val="26"/>
        </w:rPr>
        <w:t xml:space="preserve">i sud trebao ocijeniti </w:t>
      </w:r>
      <w:r w:rsidR="006F618A">
        <w:rPr>
          <w:color w:val="000000"/>
          <w:sz w:val="26"/>
          <w:szCs w:val="26"/>
        </w:rPr>
        <w:t>event</w:t>
      </w:r>
      <w:r>
        <w:rPr>
          <w:color w:val="000000"/>
          <w:sz w:val="26"/>
          <w:szCs w:val="26"/>
        </w:rPr>
        <w:t>ual</w:t>
      </w:r>
      <w:r w:rsidR="006F618A">
        <w:rPr>
          <w:color w:val="000000"/>
          <w:sz w:val="26"/>
          <w:szCs w:val="26"/>
        </w:rPr>
        <w:t>nu</w:t>
      </w:r>
      <w:r>
        <w:rPr>
          <w:color w:val="000000"/>
          <w:sz w:val="26"/>
          <w:szCs w:val="26"/>
        </w:rPr>
        <w:t xml:space="preserve"> primjen</w:t>
      </w:r>
      <w:r w:rsidR="006F618A">
        <w:rPr>
          <w:color w:val="000000"/>
          <w:sz w:val="26"/>
          <w:szCs w:val="26"/>
        </w:rPr>
        <w:t>u</w:t>
      </w:r>
      <w:r>
        <w:rPr>
          <w:color w:val="000000"/>
          <w:sz w:val="26"/>
          <w:szCs w:val="26"/>
        </w:rPr>
        <w:t xml:space="preserve"> odredbe članka 58. stavak 1. ZSP-a koja propisuje da ako sud na temelju isprava koje se nalaze u sudskom spisu stekne uvjerenje da imovina potrošača koja bi ušla u stečajnu masu nije dovoljna ni za namirenje troškova postupka ili je neznatne vrijednosti, </w:t>
      </w:r>
      <w:r w:rsidR="006F618A">
        <w:rPr>
          <w:color w:val="000000"/>
          <w:sz w:val="26"/>
          <w:szCs w:val="26"/>
        </w:rPr>
        <w:t xml:space="preserve">da će </w:t>
      </w:r>
      <w:r>
        <w:rPr>
          <w:color w:val="000000"/>
          <w:sz w:val="26"/>
          <w:szCs w:val="26"/>
        </w:rPr>
        <w:t>donijet</w:t>
      </w:r>
      <w:r w:rsidR="006F618A">
        <w:rPr>
          <w:color w:val="000000"/>
          <w:sz w:val="26"/>
          <w:szCs w:val="26"/>
        </w:rPr>
        <w:t>i</w:t>
      </w:r>
      <w:r>
        <w:rPr>
          <w:color w:val="000000"/>
          <w:sz w:val="26"/>
          <w:szCs w:val="26"/>
        </w:rPr>
        <w:t xml:space="preserve"> odluku o otvaranju i zaključenju postupka stečaja potrošača, te istodobno imenovati povjerenika i odrediti razdoblje provjere ponašanja </w:t>
      </w:r>
      <w:r w:rsidR="006F618A">
        <w:rPr>
          <w:color w:val="000000"/>
          <w:sz w:val="26"/>
          <w:szCs w:val="26"/>
        </w:rPr>
        <w:t xml:space="preserve">potrošača </w:t>
      </w:r>
      <w:r>
        <w:rPr>
          <w:color w:val="000000"/>
          <w:sz w:val="26"/>
          <w:szCs w:val="26"/>
        </w:rPr>
        <w:t>u trajanju od pet godina s daljnjim radnjama i posljedicama propisanim nastavnim stavcima iste zakonske odredbe.</w:t>
      </w:r>
    </w:p>
    <w:p w:rsidRDefault="00E74198" w:rsidP="001571F5" w:rsidR="00E74198">
      <w:pPr>
        <w:autoSpaceDE w:val="false"/>
        <w:autoSpaceDN w:val="false"/>
        <w:ind w:firstLine="720"/>
        <w:jc w:val="both"/>
        <w:rPr>
          <w:color w:val="000000"/>
          <w:sz w:val="26"/>
          <w:szCs w:val="26"/>
        </w:rPr>
      </w:pPr>
    </w:p>
    <w:p w:rsidRDefault="00E74198" w:rsidP="001571F5" w:rsidR="006F618A">
      <w:pPr>
        <w:ind w:firstLine="720"/>
        <w:jc w:val="both"/>
        <w:rPr>
          <w:sz w:val="26"/>
          <w:szCs w:val="26"/>
        </w:rPr>
      </w:pPr>
      <w:r>
        <w:rPr>
          <w:sz w:val="26"/>
          <w:szCs w:val="26"/>
        </w:rPr>
        <w:t>Treba napomenuti da su sudu, u svrhu provjere podataka vezanih za iskazano imovinsko stanje predlagatelja, dana ovlaštenja sukladno članku 24. stavak 3. ZSP-a da po službenoj dužnosti utvrđuje činjenice važne za postupak i u tu svrhu sam pribavlja potrebne dokaze</w:t>
      </w:r>
      <w:r w:rsidR="006F618A">
        <w:rPr>
          <w:sz w:val="26"/>
          <w:szCs w:val="26"/>
        </w:rPr>
        <w:t>.</w:t>
      </w:r>
    </w:p>
    <w:p w:rsidRDefault="00E74198" w:rsidP="001571F5" w:rsidR="00E74198">
      <w:pPr>
        <w:tabs>
          <w:tab w:pos="4260" w:val="left"/>
        </w:tabs>
        <w:ind w:firstLine="720"/>
        <w:jc w:val="both"/>
        <w:rPr>
          <w:sz w:val="26"/>
          <w:szCs w:val="26"/>
        </w:rPr>
      </w:pPr>
      <w:r>
        <w:rPr>
          <w:sz w:val="26"/>
          <w:szCs w:val="26"/>
        </w:rPr>
        <w:lastRenderedPageBreak/>
        <w:t xml:space="preserve">Radi navedenog, kako je po ocjeni ovog suda udovoljeno formalnim pretpostavkama za pokretanje postupka stečaja potrošača, to je prvostupanjski sud odbacivanjem prijedloga pogrešno primijenio odredbu članka 44. stavak 4. ZSP-a, pa će u nastavku postupka imati u vidu izraženo stajalište ovog suda. </w:t>
      </w:r>
    </w:p>
    <w:p w:rsidRDefault="00E74198" w:rsidP="001571F5" w:rsidR="00E74198">
      <w:pPr>
        <w:jc w:val="both"/>
        <w:rPr>
          <w:sz w:val="26"/>
          <w:szCs w:val="26"/>
        </w:rPr>
      </w:pPr>
      <w:r>
        <w:rPr>
          <w:sz w:val="26"/>
          <w:szCs w:val="26"/>
        </w:rPr>
        <w:t xml:space="preserve">            </w:t>
      </w:r>
    </w:p>
    <w:p w:rsidRDefault="00E74198" w:rsidP="001571F5" w:rsidR="00E74198">
      <w:pPr>
        <w:jc w:val="both"/>
        <w:rPr>
          <w:sz w:val="26"/>
          <w:szCs w:val="26"/>
        </w:rPr>
      </w:pPr>
      <w:r>
        <w:rPr>
          <w:sz w:val="26"/>
          <w:szCs w:val="26"/>
        </w:rPr>
        <w:t>            Stoga je pobijano rješenje valjalo ukinuti, pa je odlučeno kao u izreci ovoga rješenja pozivom na odredbu članka 380. točke 3. Zakona o parničnom postupku (NN 53/91, 91/92, 112/99, 88/01, 117/03, 88/05, 2/07, 84/08 i 123/08) u vezi s člankom člankom 23. ZSP-a.</w:t>
      </w:r>
    </w:p>
    <w:p w:rsidRDefault="00E74198" w:rsidP="001571F5" w:rsidR="00E74198">
      <w:pPr>
        <w:jc w:val="both"/>
        <w:rPr>
          <w:sz w:val="26"/>
          <w:szCs w:val="26"/>
        </w:rPr>
      </w:pPr>
      <w:r>
        <w:rPr>
          <w:sz w:val="26"/>
          <w:szCs w:val="26"/>
        </w:rPr>
        <w:t xml:space="preserve">          </w:t>
      </w:r>
    </w:p>
    <w:p w:rsidRDefault="00E74198" w:rsidP="001571F5" w:rsidR="00E74198">
      <w:pPr>
        <w:jc w:val="both"/>
        <w:rPr>
          <w:sz w:val="26"/>
          <w:szCs w:val="26"/>
        </w:rPr>
      </w:pPr>
      <w:r>
        <w:rPr>
          <w:sz w:val="26"/>
          <w:szCs w:val="26"/>
        </w:rPr>
        <w:tab/>
      </w:r>
      <w:r>
        <w:rPr>
          <w:sz w:val="26"/>
          <w:szCs w:val="26"/>
        </w:rPr>
        <w:tab/>
      </w:r>
    </w:p>
    <w:p w:rsidRDefault="00E74198" w:rsidP="001571F5" w:rsidR="00E74198">
      <w:pPr>
        <w:jc w:val="center"/>
        <w:rPr>
          <w:sz w:val="26"/>
          <w:szCs w:val="26"/>
        </w:rPr>
      </w:pPr>
      <w:r>
        <w:rPr>
          <w:sz w:val="26"/>
          <w:szCs w:val="26"/>
        </w:rPr>
        <w:t xml:space="preserve">U Rijeci 6. ožujka 2019. </w:t>
      </w:r>
    </w:p>
    <w:p w:rsidRDefault="00E74198" w:rsidP="001571F5" w:rsidR="00E74198">
      <w:pPr>
        <w:jc w:val="both"/>
        <w:rPr>
          <w:sz w:val="26"/>
          <w:szCs w:val="26"/>
        </w:rPr>
      </w:pPr>
    </w:p>
    <w:p w:rsidRDefault="00E74198" w:rsidP="001571F5" w:rsidR="00E74198">
      <w:pPr>
        <w:ind w:firstLine="708" w:left="5664"/>
        <w:rPr>
          <w:sz w:val="26"/>
          <w:szCs w:val="26"/>
        </w:rPr>
      </w:pPr>
      <w:r>
        <w:rPr>
          <w:sz w:val="26"/>
          <w:szCs w:val="26"/>
        </w:rPr>
        <w:t xml:space="preserve">                                                                                                                                                                                                          </w:t>
      </w:r>
    </w:p>
    <w:p w:rsidRDefault="00E74198" w:rsidP="001571F5" w:rsidR="00E74198">
      <w:pPr>
        <w:ind w:firstLine="708" w:left="5664"/>
        <w:rPr>
          <w:sz w:val="26"/>
          <w:szCs w:val="26"/>
        </w:rPr>
      </w:pPr>
      <w:r>
        <w:rPr>
          <w:sz w:val="26"/>
          <w:szCs w:val="26"/>
        </w:rPr>
        <w:t xml:space="preserve">          Predsjednik vijeća</w:t>
      </w:r>
    </w:p>
    <w:p w:rsidRDefault="00E74198" w:rsidP="001571F5" w:rsidR="00E74198">
      <w:pPr>
        <w:ind w:firstLine="708" w:left="5664"/>
        <w:rPr>
          <w:sz w:val="26"/>
          <w:szCs w:val="26"/>
        </w:rPr>
      </w:pPr>
    </w:p>
    <w:p w:rsidRDefault="001571F5" w:rsidP="001571F5" w:rsidR="00E74198">
      <w:pPr>
        <w:ind w:firstLine="708" w:left="6372"/>
        <w:jc w:val="center"/>
        <w:rPr>
          <w:sz w:val="26"/>
          <w:szCs w:val="26"/>
        </w:rPr>
      </w:pPr>
      <w:r>
        <w:rPr>
          <w:sz w:val="26"/>
          <w:szCs w:val="26"/>
        </w:rPr>
        <w:t xml:space="preserve">Vesna Rist </w:t>
      </w:r>
      <w:r w:rsidR="009A39F8">
        <w:rPr>
          <w:sz w:val="26"/>
          <w:szCs w:val="26"/>
        </w:rPr>
        <w:t>v.r.</w:t>
      </w:r>
    </w:p>
    <w:p w:rsidRDefault="009A39F8" w:rsidP="001571F5" w:rsidR="009A39F8">
      <w:pPr>
        <w:ind w:firstLine="708" w:left="6372"/>
        <w:jc w:val="center"/>
        <w:rPr>
          <w:sz w:val="26"/>
          <w:szCs w:val="26"/>
        </w:rPr>
      </w:pPr>
    </w:p>
    <w:p w:rsidRDefault="009A39F8" w:rsidP="001571F5" w:rsidR="009A39F8">
      <w:pPr>
        <w:ind w:firstLine="708" w:left="6372"/>
        <w:jc w:val="center"/>
        <w:rPr>
          <w:sz w:val="26"/>
          <w:szCs w:val="26"/>
        </w:rPr>
      </w:pPr>
    </w:p>
    <w:p w:rsidRDefault="009A39F8" w:rsidP="004D0BCD" w:rsidR="009A39F8">
      <w:pPr>
        <w:ind w:left="4248"/>
        <w:jc w:val="center"/>
      </w:pPr>
      <w:r>
        <w:t>Za točnost otpravka – ovlašteni službenik</w:t>
      </w:r>
    </w:p>
    <w:p w:rsidRDefault="009A39F8" w:rsidP="004D0BCD" w:rsidR="009A39F8">
      <w:pPr>
        <w:ind w:left="4248"/>
        <w:jc w:val="center"/>
      </w:pPr>
      <w:r>
        <w:t>Ivana Štimac</w:t>
      </w:r>
    </w:p>
    <w:p w:rsidRDefault="009A39F8" w:rsidP="001571F5" w:rsidR="009A39F8">
      <w:pPr>
        <w:ind w:firstLine="708" w:left="6372"/>
        <w:jc w:val="center"/>
        <w:rPr>
          <w:sz w:val="26"/>
          <w:szCs w:val="26"/>
        </w:rPr>
      </w:pPr>
    </w:p>
    <w:p w:rsidRDefault="00E74198" w:rsidP="001571F5" w:rsidR="00E74198">
      <w:pPr>
        <w:jc w:val="center"/>
        <w:rPr>
          <w:sz w:val="26"/>
          <w:szCs w:val="26"/>
        </w:rPr>
      </w:pPr>
    </w:p>
    <w:p w:rsidRDefault="00E74198" w:rsidP="001571F5" w:rsidR="00E74198">
      <w:pPr>
        <w:jc w:val="center"/>
        <w:rPr>
          <w:sz w:val="26"/>
          <w:szCs w:val="26"/>
        </w:rPr>
      </w:pPr>
    </w:p>
    <w:p w:rsidRDefault="00E74198" w:rsidP="001571F5" w:rsidR="00E74198">
      <w:pPr>
        <w:jc w:val="center"/>
        <w:rPr>
          <w:sz w:val="26"/>
          <w:szCs w:val="26"/>
        </w:rPr>
      </w:pPr>
    </w:p>
    <w:p w:rsidRDefault="00E74198" w:rsidP="001571F5" w:rsidR="00E74198">
      <w:pPr>
        <w:jc w:val="both"/>
        <w:rPr>
          <w:sz w:val="26"/>
          <w:szCs w:val="26"/>
        </w:rPr>
      </w:pPr>
      <w:r>
        <w:rPr>
          <w:sz w:val="26"/>
          <w:szCs w:val="26"/>
        </w:rPr>
        <w:tab/>
      </w:r>
    </w:p>
    <w:p w:rsidRDefault="005F1B48" w:rsidP="001571F5" w:rsidR="005F1B48">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p w:rsidRDefault="001571F5" w:rsidP="001571F5" w:rsidR="001571F5">
      <w:pPr>
        <w:jc w:val="right"/>
      </w:pPr>
    </w:p>
    <w:sectPr w:rsidSect="005F1B48" w:rsidR="001571F5">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3399" w:rsidR="00833399">
      <w:r>
        <w:separator/>
      </w:r>
    </w:p>
  </w:endnote>
  <w:endnote w:id="0" w:type="continuationSeparator">
    <w:p w:rsidRDefault="00833399" w:rsidR="008333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3399" w:rsidR="00833399">
      <w:r>
        <w:separator/>
      </w:r>
    </w:p>
  </w:footnote>
  <w:footnote w:id="0" w:type="continuationSeparator">
    <w:p w:rsidRDefault="00833399" w:rsidR="008333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D49" w:rsidP="00DD1B53" w:rsidR="00BC1D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1D49" w:rsidR="00BC1D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D49" w:rsidP="00DD1B53" w:rsidR="00BC1D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0B7A">
      <w:rPr>
        <w:rStyle w:val="Brojstranice"/>
        <w:noProof/>
      </w:rPr>
      <w:t>3</w:t>
    </w:r>
    <w:r>
      <w:rPr>
        <w:rStyle w:val="Brojstranice"/>
      </w:rPr>
      <w:fldChar w:fldCharType="end"/>
    </w:r>
  </w:p>
  <w:p w:rsidRDefault="00BC1D49" w:rsidR="00BC1D49">
    <w:pPr>
      <w:pStyle w:val="Zaglavlje"/>
    </w:pPr>
    <w:r>
      <w:tab/>
      <w:t xml:space="preserve">                                                                                 </w:t>
    </w:r>
    <w:r w:rsidR="001571F5">
      <w:t xml:space="preserve">                   </w:t>
    </w:r>
    <w:r>
      <w:t xml:space="preserve"> Posl</w:t>
    </w:r>
    <w:r w:rsidR="001571F5">
      <w:t>ovni broj</w:t>
    </w:r>
    <w:r>
      <w:t xml:space="preserve"> Gž-</w:t>
    </w:r>
    <w:r w:rsidR="00E74198">
      <w:t>1578</w:t>
    </w:r>
    <w:r>
      <w:t>/201</w:t>
    </w:r>
    <w:r w:rsidR="00E74198">
      <w:t>8</w:t>
    </w:r>
    <w:r w:rsidR="001571F5">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6CAF"/>
    <w:rsid w:val="00004211"/>
    <w:rsid w:val="000215BA"/>
    <w:rsid w:val="00032453"/>
    <w:rsid w:val="00044707"/>
    <w:rsid w:val="000656B6"/>
    <w:rsid w:val="000746BB"/>
    <w:rsid w:val="000762ED"/>
    <w:rsid w:val="000775B1"/>
    <w:rsid w:val="00077D2D"/>
    <w:rsid w:val="000808D7"/>
    <w:rsid w:val="00087441"/>
    <w:rsid w:val="000B3831"/>
    <w:rsid w:val="00102008"/>
    <w:rsid w:val="0012465A"/>
    <w:rsid w:val="00133BE7"/>
    <w:rsid w:val="00133CB8"/>
    <w:rsid w:val="001376FF"/>
    <w:rsid w:val="0015071C"/>
    <w:rsid w:val="001571F5"/>
    <w:rsid w:val="00157376"/>
    <w:rsid w:val="00194802"/>
    <w:rsid w:val="001B095D"/>
    <w:rsid w:val="001C6CAF"/>
    <w:rsid w:val="001D18E5"/>
    <w:rsid w:val="001E256C"/>
    <w:rsid w:val="001E6870"/>
    <w:rsid w:val="00220AFD"/>
    <w:rsid w:val="002213F9"/>
    <w:rsid w:val="002244E6"/>
    <w:rsid w:val="00224A01"/>
    <w:rsid w:val="0023171A"/>
    <w:rsid w:val="00240A38"/>
    <w:rsid w:val="00246C65"/>
    <w:rsid w:val="002640CA"/>
    <w:rsid w:val="0027497D"/>
    <w:rsid w:val="002935D6"/>
    <w:rsid w:val="002B21A0"/>
    <w:rsid w:val="002B55F4"/>
    <w:rsid w:val="002D3662"/>
    <w:rsid w:val="002E2B1E"/>
    <w:rsid w:val="002E6FA2"/>
    <w:rsid w:val="00306F9B"/>
    <w:rsid w:val="00311C51"/>
    <w:rsid w:val="00320AE7"/>
    <w:rsid w:val="0033541D"/>
    <w:rsid w:val="00350EBD"/>
    <w:rsid w:val="00355426"/>
    <w:rsid w:val="003B2DB7"/>
    <w:rsid w:val="00402F63"/>
    <w:rsid w:val="00427156"/>
    <w:rsid w:val="004279A5"/>
    <w:rsid w:val="004448D3"/>
    <w:rsid w:val="00451E40"/>
    <w:rsid w:val="004631E2"/>
    <w:rsid w:val="00482B2B"/>
    <w:rsid w:val="004843FA"/>
    <w:rsid w:val="0049229F"/>
    <w:rsid w:val="004A638E"/>
    <w:rsid w:val="004B61F5"/>
    <w:rsid w:val="004F54A3"/>
    <w:rsid w:val="00500596"/>
    <w:rsid w:val="005208E5"/>
    <w:rsid w:val="00526A56"/>
    <w:rsid w:val="005307A0"/>
    <w:rsid w:val="005332C3"/>
    <w:rsid w:val="00572D80"/>
    <w:rsid w:val="005770EE"/>
    <w:rsid w:val="00580CC3"/>
    <w:rsid w:val="0058766C"/>
    <w:rsid w:val="00597CB3"/>
    <w:rsid w:val="005C5C4D"/>
    <w:rsid w:val="005F1B48"/>
    <w:rsid w:val="005F7081"/>
    <w:rsid w:val="006052C3"/>
    <w:rsid w:val="00625CD5"/>
    <w:rsid w:val="006263CD"/>
    <w:rsid w:val="00627DD4"/>
    <w:rsid w:val="00627F5F"/>
    <w:rsid w:val="006507A4"/>
    <w:rsid w:val="0065741B"/>
    <w:rsid w:val="006B3261"/>
    <w:rsid w:val="006B566A"/>
    <w:rsid w:val="006F3FCA"/>
    <w:rsid w:val="006F4271"/>
    <w:rsid w:val="006F618A"/>
    <w:rsid w:val="0070081E"/>
    <w:rsid w:val="00723323"/>
    <w:rsid w:val="00731479"/>
    <w:rsid w:val="00731CC9"/>
    <w:rsid w:val="00771D6E"/>
    <w:rsid w:val="00795F7C"/>
    <w:rsid w:val="0079748A"/>
    <w:rsid w:val="007A6BA0"/>
    <w:rsid w:val="007A774D"/>
    <w:rsid w:val="007C7F79"/>
    <w:rsid w:val="007D0AFC"/>
    <w:rsid w:val="007E283C"/>
    <w:rsid w:val="007E35BC"/>
    <w:rsid w:val="0080670B"/>
    <w:rsid w:val="0081167D"/>
    <w:rsid w:val="00833399"/>
    <w:rsid w:val="008348C1"/>
    <w:rsid w:val="008671C4"/>
    <w:rsid w:val="00873634"/>
    <w:rsid w:val="008739C7"/>
    <w:rsid w:val="00894AD2"/>
    <w:rsid w:val="008B3F67"/>
    <w:rsid w:val="008D3FCE"/>
    <w:rsid w:val="008D45B3"/>
    <w:rsid w:val="008E1427"/>
    <w:rsid w:val="008F20EF"/>
    <w:rsid w:val="008F40B0"/>
    <w:rsid w:val="00900B95"/>
    <w:rsid w:val="0092684E"/>
    <w:rsid w:val="0096040A"/>
    <w:rsid w:val="00993144"/>
    <w:rsid w:val="009A39F8"/>
    <w:rsid w:val="009E26DE"/>
    <w:rsid w:val="009E3509"/>
    <w:rsid w:val="009E4C00"/>
    <w:rsid w:val="009F1037"/>
    <w:rsid w:val="009F191D"/>
    <w:rsid w:val="00A00A9D"/>
    <w:rsid w:val="00A1097B"/>
    <w:rsid w:val="00A75948"/>
    <w:rsid w:val="00AA1BC8"/>
    <w:rsid w:val="00AB5442"/>
    <w:rsid w:val="00AB70B0"/>
    <w:rsid w:val="00AC6C01"/>
    <w:rsid w:val="00AE08CB"/>
    <w:rsid w:val="00B24B59"/>
    <w:rsid w:val="00B362E8"/>
    <w:rsid w:val="00B609D3"/>
    <w:rsid w:val="00B637FA"/>
    <w:rsid w:val="00B73DAD"/>
    <w:rsid w:val="00B74297"/>
    <w:rsid w:val="00BA3D7F"/>
    <w:rsid w:val="00BA59E3"/>
    <w:rsid w:val="00BB5C5F"/>
    <w:rsid w:val="00BC1D49"/>
    <w:rsid w:val="00BC7925"/>
    <w:rsid w:val="00BD3244"/>
    <w:rsid w:val="00C112EB"/>
    <w:rsid w:val="00C16A81"/>
    <w:rsid w:val="00C54E38"/>
    <w:rsid w:val="00CC0B7A"/>
    <w:rsid w:val="00CC679A"/>
    <w:rsid w:val="00D03342"/>
    <w:rsid w:val="00D355E1"/>
    <w:rsid w:val="00D47DAA"/>
    <w:rsid w:val="00D53F6B"/>
    <w:rsid w:val="00D55F76"/>
    <w:rsid w:val="00D63A9D"/>
    <w:rsid w:val="00D6463D"/>
    <w:rsid w:val="00D66AA6"/>
    <w:rsid w:val="00DD1B53"/>
    <w:rsid w:val="00DE42D3"/>
    <w:rsid w:val="00E363CD"/>
    <w:rsid w:val="00E62BE1"/>
    <w:rsid w:val="00E74198"/>
    <w:rsid w:val="00E83EED"/>
    <w:rsid w:val="00E87967"/>
    <w:rsid w:val="00ED144E"/>
    <w:rsid w:val="00ED6E7F"/>
    <w:rsid w:val="00EF4A19"/>
    <w:rsid w:val="00F00215"/>
    <w:rsid w:val="00F14862"/>
    <w:rsid w:val="00F31D80"/>
    <w:rsid w:val="00F423C6"/>
    <w:rsid w:val="00F52156"/>
    <w:rsid w:val="00F66696"/>
    <w:rsid w:val="00F8158E"/>
    <w:rsid w:val="00F81715"/>
    <w:rsid w:val="00F818A4"/>
    <w:rsid w:val="00F869DF"/>
    <w:rsid w:val="00FA3262"/>
    <w:rsid w:val="00FA4B93"/>
    <w:rsid w:val="00FB1230"/>
    <w:rsid w:val="00FB4CD2"/>
    <w:rsid w:val="00FC16BB"/>
    <w:rsid w:val="00FC72F6"/>
    <w:rsid w:val="00FD63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1097B"/>
    <w:pPr>
      <w:tabs>
        <w:tab w:pos="4536" w:val="center"/>
        <w:tab w:pos="9072" w:val="right"/>
      </w:tabs>
    </w:pPr>
  </w:style>
  <w:style w:styleId="Brojstranice" w:type="character">
    <w:name w:val="page number"/>
    <w:basedOn w:val="Zadanifontodlomka"/>
    <w:rsid w:val="00A1097B"/>
  </w:style>
  <w:style w:styleId="Podnoje" w:type="paragraph">
    <w:name w:val="footer"/>
    <w:basedOn w:val="Normal"/>
    <w:rsid w:val="00A1097B"/>
    <w:pPr>
      <w:tabs>
        <w:tab w:pos="4536" w:val="center"/>
        <w:tab w:pos="9072" w:val="right"/>
      </w:tabs>
    </w:pPr>
  </w:style>
  <w:style w:customStyle="true" w:styleId="BodyTextuvlaka2" w:type="paragraph">
    <w:name w:val="Body Text.uvlaka 2"/>
    <w:basedOn w:val="Normal"/>
    <w:rsid w:val="00731479"/>
    <w:pPr>
      <w:ind w:right="-64"/>
      <w:jc w:val="both"/>
    </w:pPr>
    <w:rPr>
      <w:rFonts w:eastAsia="Calibri"/>
      <w:sz w:val="28"/>
      <w:szCs w:val="28"/>
      <w:lang w:eastAsia="en-US"/>
    </w:rPr>
  </w:style>
  <w:style w:styleId="Hiperveza" w:type="character">
    <w:name w:val="Hyperlink"/>
    <w:uiPriority w:val="99"/>
    <w:semiHidden/>
    <w:unhideWhenUsed/>
    <w:rsid w:val="00F818A4"/>
    <w:rPr>
      <w:color w:val="0000FF"/>
      <w:u w:val="single"/>
    </w:rPr>
  </w:style>
  <w:style w:styleId="Tekstbalonia" w:type="paragraph">
    <w:name w:val="Balloon Text"/>
    <w:basedOn w:val="Normal"/>
    <w:link w:val="TekstbaloniaChar"/>
    <w:uiPriority w:val="99"/>
    <w:semiHidden/>
    <w:unhideWhenUsed/>
    <w:rsid w:val="001571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1F5"/>
    <w:rPr>
      <w:rFonts w:cs="Tahoma" w:hAnsi="Tahoma" w:ascii="Tahoma"/>
      <w:sz w:val="16"/>
      <w:szCs w:val="16"/>
    </w:rPr>
  </w:style>
  <w:style w:styleId="Tekstrezerviranogmjesta" w:type="character">
    <w:name w:val="Placeholder Text"/>
    <w:basedOn w:val="Zadanifontodlomka"/>
    <w:uiPriority w:val="99"/>
    <w:semiHidden/>
    <w:rsid w:val="009A39F8"/>
    <w:rPr>
      <w:color w:val="808080"/>
      <w:bdr w:space="0" w:sz="0" w:color="auto" w:val="none"/>
      <w:shd w:fill="auto" w:color="auto" w:val="clear"/>
    </w:rPr>
  </w:style>
  <w:style w:customStyle="true" w:styleId="eSPISCCParagraphDefaultFont" w:type="character">
    <w:name w:val="eSPIS_CC_Paragraph Default Font"/>
    <w:basedOn w:val="Zadanifontodlomka"/>
    <w:rsid w:val="009A39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39F8"/>
    <w:rPr>
      <w:bdr w:space="0" w:sz="0" w:color="auto" w:val="none"/>
      <w:shd w:fill="FFFFCC" w:color="auto" w:val="clear"/>
      <w:lang w:val="hr-HR"/>
    </w:rPr>
  </w:style>
  <w:style w:customStyle="true" w:styleId="PozadinaSvijetloCrvena" w:type="character">
    <w:name w:val="Pozadina_SvijetloCrvena"/>
    <w:basedOn w:val="eSPISCCParagraphDefaultFont"/>
    <w:rsid w:val="009A39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39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1097B"/>
    <w:pPr>
      <w:tabs>
        <w:tab w:pos="4536" w:val="center"/>
        <w:tab w:pos="9072" w:val="right"/>
      </w:tabs>
    </w:pPr>
  </w:style>
  <w:style w:styleId="Brojstranice" w:type="character">
    <w:name w:val="page number"/>
    <w:basedOn w:val="Zadanifontodlomka"/>
    <w:rsid w:val="00A1097B"/>
  </w:style>
  <w:style w:styleId="Podnoje" w:type="paragraph">
    <w:name w:val="footer"/>
    <w:basedOn w:val="Normal"/>
    <w:rsid w:val="00A1097B"/>
    <w:pPr>
      <w:tabs>
        <w:tab w:pos="4536" w:val="center"/>
        <w:tab w:pos="9072" w:val="right"/>
      </w:tabs>
    </w:pPr>
  </w:style>
  <w:style w:customStyle="1" w:styleId="BodyTextuvlaka2" w:type="paragraph">
    <w:name w:val="Body Text.uvlaka 2"/>
    <w:basedOn w:val="Normal"/>
    <w:rsid w:val="00731479"/>
    <w:pPr>
      <w:ind w:right="-64"/>
      <w:jc w:val="both"/>
    </w:pPr>
    <w:rPr>
      <w:rFonts w:eastAsia="Calibri"/>
      <w:sz w:val="28"/>
      <w:szCs w:val="28"/>
      <w:lang w:eastAsia="en-US"/>
    </w:rPr>
  </w:style>
  <w:style w:styleId="Hiperveza" w:type="character">
    <w:name w:val="Hyperlink"/>
    <w:uiPriority w:val="99"/>
    <w:semiHidden/>
    <w:unhideWhenUsed/>
    <w:rsid w:val="00F818A4"/>
    <w:rPr>
      <w:color w:val="0000FF"/>
      <w:u w:val="single"/>
    </w:rPr>
  </w:style>
  <w:style w:styleId="Tekstbalonia" w:type="paragraph">
    <w:name w:val="Balloon Text"/>
    <w:basedOn w:val="Normal"/>
    <w:link w:val="TekstbaloniaChar"/>
    <w:uiPriority w:val="99"/>
    <w:semiHidden/>
    <w:unhideWhenUsed/>
    <w:rsid w:val="001571F5"/>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1F5"/>
    <w:rPr>
      <w:rFonts w:ascii="Tahoma" w:cs="Tahoma" w:hAnsi="Tahoma"/>
      <w:sz w:val="16"/>
      <w:szCs w:val="16"/>
    </w:rPr>
  </w:style>
  <w:style w:styleId="Tekstrezerviranogmjesta" w:type="character">
    <w:name w:val="Placeholder Text"/>
    <w:basedOn w:val="Zadanifontodlomka"/>
    <w:uiPriority w:val="99"/>
    <w:semiHidden/>
    <w:rsid w:val="009A39F8"/>
    <w:rPr>
      <w:color w:val="808080"/>
      <w:bdr w:color="auto" w:space="0" w:sz="0" w:val="none"/>
      <w:shd w:color="auto" w:fill="auto" w:val="clear"/>
    </w:rPr>
  </w:style>
  <w:style w:customStyle="1" w:styleId="eSPISCCParagraphDefaultFont" w:type="character">
    <w:name w:val="eSPIS_CC_Paragraph Default Font"/>
    <w:basedOn w:val="Zadanifontodlomka"/>
    <w:rsid w:val="009A39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39F8"/>
    <w:rPr>
      <w:bdr w:color="auto" w:space="0" w:sz="0" w:val="none"/>
      <w:shd w:color="auto" w:fill="FFFFCC" w:val="clear"/>
      <w:lang w:val="hr-HR"/>
    </w:rPr>
  </w:style>
  <w:style w:customStyle="1" w:styleId="PozadinaSvijetloCrvena" w:type="character">
    <w:name w:val="Pozadina_SvijetloCrvena"/>
    <w:basedOn w:val="eSPISCCParagraphDefaultFont"/>
    <w:rsid w:val="009A39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39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143946">
      <w:bodyDiv w:val="true"/>
      <w:marLeft w:val="0"/>
      <w:marRight w:val="0"/>
      <w:marTop w:val="0"/>
      <w:marBottom w:val="0"/>
      <w:divBdr>
        <w:top w:space="0" w:sz="0" w:color="auto" w:val="none"/>
        <w:left w:space="0" w:sz="0" w:color="auto" w:val="none"/>
        <w:bottom w:space="0" w:sz="0" w:color="auto" w:val="none"/>
        <w:right w:space="0" w:sz="0" w:color="auto" w:val="none"/>
      </w:divBdr>
    </w:div>
    <w:div w:id="294409431">
      <w:bodyDiv w:val="true"/>
      <w:marLeft w:val="0"/>
      <w:marRight w:val="0"/>
      <w:marTop w:val="0"/>
      <w:marBottom w:val="0"/>
      <w:divBdr>
        <w:top w:space="0" w:sz="0" w:color="auto" w:val="none"/>
        <w:left w:space="0" w:sz="0" w:color="auto" w:val="none"/>
        <w:bottom w:space="0" w:sz="0" w:color="auto" w:val="none"/>
        <w:right w:space="0" w:sz="0" w:color="auto" w:val="none"/>
      </w:divBdr>
    </w:div>
    <w:div w:id="536966313">
      <w:bodyDiv w:val="true"/>
      <w:marLeft w:val="0"/>
      <w:marRight w:val="0"/>
      <w:marTop w:val="0"/>
      <w:marBottom w:val="0"/>
      <w:divBdr>
        <w:top w:space="0" w:sz="0" w:color="auto" w:val="none"/>
        <w:left w:space="0" w:sz="0" w:color="auto" w:val="none"/>
        <w:bottom w:space="0" w:sz="0" w:color="auto" w:val="none"/>
        <w:right w:space="0" w:sz="0" w:color="auto" w:val="none"/>
      </w:divBdr>
    </w:div>
    <w:div w:id="1619414338">
      <w:bodyDiv w:val="true"/>
      <w:marLeft w:val="0"/>
      <w:marRight w:val="0"/>
      <w:marTop w:val="0"/>
      <w:marBottom w:val="0"/>
      <w:divBdr>
        <w:top w:space="0" w:sz="0" w:color="auto" w:val="none"/>
        <w:left w:space="0" w:sz="0" w:color="auto" w:val="none"/>
        <w:bottom w:space="0" w:sz="0" w:color="auto" w:val="none"/>
        <w:right w:space="0" w:sz="0" w:color="auto" w:val="none"/>
      </w:divBdr>
    </w:div>
    <w:div w:id="1648047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Gž-1578/2018-2</izvorni_sadrzaj>
    <derivirana_varijabla naziv="DomainObject.Oznaka_1">Gž-1578/2018-2</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DIMEC</izvorni_sadrzaj>
    <derivirana_varijabla naziv="DomainObject.DonositeljOdluke.Prezime_1">DIMEC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1578</izvorni_sadrzaj>
    <derivirana_varijabla naziv="DomainObject.Predmet.Broj_1">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KSENIJA DIMEC</izvorni_sadrzaj>
    <derivirana_varijabla naziv="DomainObject.Predmet.Izvjestitelj_1">KSENIJA DIMEC</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potrošača</izvorni_sadrzaj>
    <derivirana_varijabla naziv="DomainObject.Predmet.Opis_1">Stečaj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Gž-1578/2018</izvorni_sadrzaj>
    <derivirana_varijabla naziv="DomainObject.Predmet.OznakaBroj_1">Gž-1578/2018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KSENIJA DIMEC - 20</izvorni_sadrzaj>
    <derivirana_varijabla naziv="DomainObject.Predmet.Referada.Naziv_1">KSENIJA DIMEC - 20</derivirana_varijabla>
  </DomainObject.Predmet.Referada.Naziv>
  <DomainObject.Predmet.Referada.Oznaka>
    <izvorni_sadrzaj>20 DIMEC</izvorni_sadrzaj>
    <derivirana_varijabla naziv="DomainObject.Predmet.Referada.Oznaka_1">20 DIMEC</derivirana_varijabla>
  </DomainObject.Predmet.Referada.Oznaka>
  <DomainObject.Predmet.Referada.Prostorija.Naziv>
    <izvorni_sadrzaj>Soba 13/III</izvorni_sadrzaj>
    <derivirana_varijabla naziv="DomainObject.Predmet.Referada.Prostorija.Naziv_1">Soba 13/III</derivirana_varijabla>
  </DomainObject.Predmet.Referada.Prostorija.Naziv>
  <DomainObject.Predmet.Referada.Prostorija.Oznaka>
    <izvorni_sadrzaj>13/III</izvorni_sadrzaj>
    <derivirana_varijabla naziv="DomainObject.Predmet.Referada.Prostorija.Oznaka_1">13/III</derivirana_varijabla>
  </DomainObject.Predmet.Referada.Prostorija.Oznaka>
  <DomainObject.Predmet.Referada.Sud.Naziv>
    <izvorni_sadrzaj>Županijski sud u Rijeci</izvorni_sadrzaj>
    <derivirana_varijabla naziv="DomainObject.Predmet.Referada.Sud.Naziv_1">Županijski sud u Rijeci</derivirana_varijabla>
  </DomainObject.Predmet.Referada.Sud.Naziv>
  <DomainObject.Predmet.Referada.Sudac>
    <izvorni_sadrzaj>KSENIJA DIMEC</izvorni_sadrzaj>
    <derivirana_varijabla naziv="DomainObject.Predmet.Referada.Sudac_1">KSENIJA DIMEC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Udovičić</izvorni_sadrzaj>
    <derivirana_varijabla naziv="DomainObject.Predmet.StrankaFormated_1">  Josip Udovičić</derivirana_varijabla>
  </DomainObject.Predmet.StrankaFormated>
  <DomainObject.Predmet.StrankaFormatedOIB>
    <izvorni_sadrzaj>  Josip Udovičić, OIB 58743137037</izvorni_sadrzaj>
    <derivirana_varijabla naziv="DomainObject.Predmet.StrankaFormatedOIB_1">  Josip Udovičić, OIB 58743137037</derivirana_varijabla>
  </DomainObject.Predmet.StrankaFormatedOIB>
  <DomainObject.Predmet.StrankaFormatedWithAdress>
    <izvorni_sadrzaj> Josip Udovičić, Udovičići 22, 21256 Studenci</izvorni_sadrzaj>
    <derivirana_varijabla naziv="DomainObject.Predmet.StrankaFormatedWithAdress_1"> Josip Udovičić, Udovičići 22, 21256 Studenci</derivirana_varijabla>
  </DomainObject.Predmet.StrankaFormatedWithAdress>
  <DomainObject.Predmet.StrankaFormatedWithAdressOIB>
    <izvorni_sadrzaj> Josip Udovičić, OIB 58743137037, Udovičići 22, 21256 Studenci</izvorni_sadrzaj>
    <derivirana_varijabla naziv="DomainObject.Predmet.StrankaFormatedWithAdressOIB_1"> Josip Udovičić, OIB 58743137037, Udovičići 22, 21256 Studenci</derivirana_varijabla>
  </DomainObject.Predmet.StrankaFormatedWithAdressOIB>
  <DomainObject.Predmet.StrankaWithAdress>
    <izvorni_sadrzaj>Josip Udovičić Udovičići 22,21256 Studenci</izvorni_sadrzaj>
    <derivirana_varijabla naziv="DomainObject.Predmet.StrankaWithAdress_1">Josip Udovičić Udovičići 22,21256 Studenci</derivirana_varijabla>
  </DomainObject.Predmet.StrankaWithAdress>
  <DomainObject.Predmet.StrankaWithAdressOIB>
    <izvorni_sadrzaj>Josip Udovičić, OIB 58743137037, Udovičići 22,21256 Studenci</izvorni_sadrzaj>
    <derivirana_varijabla naziv="DomainObject.Predmet.StrankaWithAdressOIB_1">Josip Udovičić, OIB 58743137037, Udovičići 22,21256 Studenci</derivirana_varijabla>
  </DomainObject.Predmet.StrankaWithAdressOIB>
  <DomainObject.Predmet.StrankaNazivFormated>
    <izvorni_sadrzaj>Josip Udovičić</izvorni_sadrzaj>
    <derivirana_varijabla naziv="DomainObject.Predmet.StrankaNazivFormated_1">Josip Udovičić</derivirana_varijabla>
  </DomainObject.Predmet.StrankaNazivFormated>
  <DomainObject.Predmet.StrankaNazivFormatedOIB>
    <izvorni_sadrzaj>Josip Udovičić, OIB 58743137037</izvorni_sadrzaj>
    <derivirana_varijabla naziv="DomainObject.Predmet.StrankaNazivFormatedOIB_1">Josip Udovičić, OIB 58743137037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Žrtava fašizma 7</izvorni_sadrzaj>
    <derivirana_varijabla naziv="DomainObject.Predmet.Sud.Adresa.UlicaIKBR_1">Žrtava fašizma 7</derivirana_varijabla>
  </DomainObject.Predmet.Sud.Adresa.UlicaIKBR>
  <DomainObject.Predmet.Sud.Naziv>
    <izvorni_sadrzaj>Županijski sud u Rijeci</izvorni_sadrzaj>
    <derivirana_varijabla naziv="DomainObject.Predmet.Sud.Naziv_1">Županijski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Ivana Štimac</izvorni_sadrzaj>
    <derivirana_varijabla naziv="DomainObject.Predmet.TrenutnaLokacijaSpisa.Naziv_1">Ivana Štimac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Županijski sud u Rijeci</izvorni_sadrzaj>
    <derivirana_varijabla naziv="DomainObject.Predmet.TrenutnaLokacijaSpisa.Sud.Naziv_1">Županijski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 Građanski odjel</izvorni_sadrzaj>
    <derivirana_varijabla naziv="DomainObject.Predmet.UstrojstvenaJedinicaVodi.Naziv_1">Parnična pisarnica - Građanski odjel</derivirana_varijabla>
  </DomainObject.Predmet.UstrojstvenaJedinicaVodi.Naziv>
  <DomainObject.Predmet.UstrojstvenaJedinicaVodi.Oznaka>
    <izvorni_sadrzaj>pisarnica GRAĐANSKI</izvorni_sadrzaj>
    <derivirana_varijabla naziv="DomainObject.Predmet.UstrojstvenaJedinicaVodi.Oznaka_1">pisarnica GRAĐANSKI</derivirana_varijabla>
  </DomainObject.Predmet.UstrojstvenaJedinicaVodi.Oznaka>
  <DomainObject.Predmet.UstrojstvenaJedinicaVodi.Prostorija.Naziv>
    <izvorni_sadrzaj>soba 26/III</izvorni_sadrzaj>
    <derivirana_varijabla naziv="DomainObject.Predmet.UstrojstvenaJedinicaVodi.Prostorija.Naziv_1">soba 26/III</derivirana_varijabla>
  </DomainObject.Predmet.UstrojstvenaJedinicaVodi.Prostorija.Naziv>
  <DomainObject.Predmet.UstrojstvenaJedinicaVodi.Prostorija.Oznaka>
    <izvorni_sadrzaj>26/III</izvorni_sadrzaj>
    <derivirana_varijabla naziv="DomainObject.Predmet.UstrojstvenaJedinicaVodi.Prostorija.Oznaka_1">26/III</derivirana_varijabla>
  </DomainObject.Predmet.UstrojstvenaJedinicaVodi.Prostorija.Oznaka>
  <DomainObject.Predmet.UstrojstvenaJedinicaVodi.Sud.Naziv>
    <izvorni_sadrzaj>Županijski sud u Rijeci</izvorni_sadrzaj>
    <derivirana_varijabla naziv="DomainObject.Predmet.UstrojstvenaJedinicaVodi.Sud.Naziv_1">Županijski sud u Rijeci</derivirana_varijabla>
  </DomainObject.Predmet.UstrojstvenaJedinicaVodi.Sud.Naziv>
  <DomainObject.Predmet.VrstaSpora.Naziv>
    <izvorni_sadrzaj>Izvanparnično ostalo</izvorni_sadrzaj>
    <derivirana_varijabla naziv="DomainObject.Predmet.VrstaSpora.Naziv_1">Izvanparnično ostalo</derivirana_varijabla>
  </DomainObject.Predmet.VrstaSpora.Naziv>
  <DomainObject.Predmet.Zapisnicar>
    <izvorni_sadrzaj>IVANA ŠTIMAC</izvorni_sadrzaj>
    <derivirana_varijabla naziv="DomainObject.Predmet.Zapisnicar_1">IVANA ŠTIMAC</derivirana_varijabla>
  </DomainObject.Predmet.Zapisnicar>
  <DomainObject.Predmet.StrankaListFormated>
    <izvorni_sadrzaj>
      <item>Josip Udovičić</item>
    </izvorni_sadrzaj>
    <derivirana_varijabla naziv="DomainObject.Predmet.StrankaListFormated_1">
      <item>Josip Udovičić</item>
    </derivirana_varijabla>
  </DomainObject.Predmet.StrankaListFormated>
  <DomainObject.Predmet.StrankaListFormatedOIB>
    <izvorni_sadrzaj>
      <item>Josip Udovičić, OIB 58743137037</item>
    </izvorni_sadrzaj>
    <derivirana_varijabla naziv="DomainObject.Predmet.StrankaListFormatedOIB_1">
      <item>Josip Udovičić, OIB 58743137037</item>
    </derivirana_varijabla>
  </DomainObject.Predmet.StrankaListFormatedOIB>
  <DomainObject.Predmet.StrankaListFormatedWithAdress>
    <izvorni_sadrzaj>
      <item>Josip Udovičić, Udovičići 22, 21256 Studenci</item>
    </izvorni_sadrzaj>
    <derivirana_varijabla naziv="DomainObject.Predmet.StrankaListFormatedWithAdress_1">
      <item>Josip Udovičić, Udovičići 22, 21256 Studenci</item>
    </derivirana_varijabla>
  </DomainObject.Predmet.StrankaListFormatedWithAdress>
  <DomainObject.Predmet.StrankaListFormatedWithAdressOIB>
    <izvorni_sadrzaj>
      <item>Josip Udovičić, OIB 58743137037, Udovičići 22, 21256 Studenci</item>
    </izvorni_sadrzaj>
    <derivirana_varijabla naziv="DomainObject.Predmet.StrankaListFormatedWithAdressOIB_1">
      <item>Josip Udovičić, OIB 58743137037, Udovičići 22, 21256 Studenci</item>
    </derivirana_varijabla>
  </DomainObject.Predmet.StrankaListFormatedWithAdressOIB>
  <DomainObject.Predmet.StrankaListNazivFormated>
    <izvorni_sadrzaj>
      <item>Josip Udovičić</item>
    </izvorni_sadrzaj>
    <derivirana_varijabla naziv="DomainObject.Predmet.StrankaListNazivFormated_1">
      <item>Josip Udovičić</item>
    </derivirana_varijabla>
  </DomainObject.Predmet.StrankaListNazivFormated>
  <DomainObject.Predmet.StrankaListNazivFormatedOIB>
    <izvorni_sadrzaj>
      <item>Josip Udovičić, OIB 58743137037</item>
    </izvorni_sadrzaj>
    <derivirana_varijabla naziv="DomainObject.Predmet.StrankaListNazivFormatedOIB_1">
      <item>Josip Udovičić, OIB 58743137037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Nedjeljko Milas</item>
      <item>Ivan Katić</item>
      <item>Hrvoje Maršić</item>
      <item>Jakov Ljulj</item>
      <item>PROCESOR GRUPA za trgovinu i usluge, društvo s ograničenom odgovornošću u stečaju</item>
      <item>CESTAR društvo s ograničenom odgovornošću za građevinarstvo</item>
      <item>SPLIT PARKING d.o.o. za komunalne usluge</item>
      <item>Hrvatski Telekom d.d.</item>
      <item>GRAD IMOTSKI</item>
      <item>PROVO d.o.o. za trgovinu i usluge</item>
      <item>HRVATSKA BANKA ZA OBNOVU I RAZVITAK</item>
      <item>Financijska agencija</item>
      <item>IMPULS-LEASING društvo s ograničenom odgovornošću za leasing</item>
      <item>Republika Hrvatska</item>
    </izvorni_sadrzaj>
    <derivirana_varijabla naziv="DomainObject.Predmet.OstaliListFormated_1">
      <item>Nedjeljko Milas</item>
      <item>Ivan Katić</item>
      <item>Hrvoje Maršić</item>
      <item>Jakov Ljulj</item>
      <item>PROCESOR GRUPA za trgovinu i usluge, društvo s ograničenom odgovornošću u stečaju</item>
      <item>CESTAR društvo s ograničenom odgovornošću za građevinarstvo</item>
      <item>SPLIT PARKING d.o.o. za komunalne usluge</item>
      <item>Hrvatski Telekom d.d.</item>
      <item>GRAD IMOTSKI</item>
      <item>PROVO d.o.o. za trgovinu i usluge</item>
      <item>HRVATSKA BANKA ZA OBNOVU I RAZVITAK</item>
      <item>Financijska agencija</item>
      <item>IMPULS-LEASING društvo s ograničenom odgovornošću za leasing</item>
      <item>Republika Hrvatska</item>
    </derivirana_varijabla>
  </DomainObject.Predmet.OstaliListFormated>
  <DomainObject.Predmet.OstaliListFormatedOIB>
    <izvorni_sadrzaj>
      <item>Nedjeljko Milas, OIB 88529575030</item>
      <item>Ivan Katić, OIB 08153023164</item>
      <item>Hrvoje Maršić, OIB 08659576902</item>
      <item>Jakov Ljulj, OIB 23173465810</item>
      <item>PROCESOR GRUPA za trgovinu i usluge, društvo s ograničenom odgovornošću u stečaju, OIB 89175013227</item>
      <item>CESTAR društvo s ograničenom odgovornošću za građevinarstvo, OIB 27471262195</item>
      <item>SPLIT PARKING d.o.o. za komunalne usluge, OIB 90551978160</item>
      <item>Hrvatski Telekom d.d., OIB 81793146560</item>
      <item>GRAD IMOTSKI, OIB 18919978758</item>
      <item>PROVO d.o.o. za trgovinu i usluge, OIB 37291121518</item>
      <item>HRVATSKA BANKA ZA OBNOVU I RAZVITAK, OIB 26702280390</item>
      <item>Financijska agencija, OIB 85821130368</item>
      <item>IMPULS-LEASING društvo s ograničenom odgovornošću za leasing, OIB 65918029671</item>
      <item>Republika Hrvatska</item>
    </izvorni_sadrzaj>
    <derivirana_varijabla naziv="DomainObject.Predmet.OstaliListFormatedOIB_1">
      <item>Nedjeljko Milas, OIB 88529575030</item>
      <item>Ivan Katić, OIB 08153023164</item>
      <item>Hrvoje Maršić, OIB 08659576902</item>
      <item>Jakov Ljulj, OIB 23173465810</item>
      <item>PROCESOR GRUPA za trgovinu i usluge, društvo s ograničenom odgovornošću u stečaju, OIB 89175013227</item>
      <item>CESTAR društvo s ograničenom odgovornošću za građevinarstvo, OIB 27471262195</item>
      <item>SPLIT PARKING d.o.o. za komunalne usluge, OIB 90551978160</item>
      <item>Hrvatski Telekom d.d., OIB 81793146560</item>
      <item>GRAD IMOTSKI, OIB 18919978758</item>
      <item>PROVO d.o.o. za trgovinu i usluge, OIB 37291121518</item>
      <item>HRVATSKA BANKA ZA OBNOVU I RAZVITAK, OIB 26702280390</item>
      <item>Financijska agencija, OIB 85821130368</item>
      <item>IMPULS-LEASING društvo s ograničenom odgovornošću za leasing, OIB 65918029671</item>
      <item>Republika Hrvatska</item>
    </derivirana_varijabla>
  </DomainObject.Predmet.OstaliListFormatedOIB>
  <DomainObject.Predmet.OstaliListFormatedWithAdress>
    <izvorni_sadrzaj>
      <item>Nedjeljko Milas, Petra Svačića 5, 21260 Zmijavci</item>
      <item>Ivan Katić, Dr.ante Starčevića 4, 21256 Lovreć</item>
      <item>Hrvoje Maršić, Put Maršića 12, 21260 Postranje</item>
      <item>Jakov Ljulj, Kralja Petra Svačića 11, 21214 Kaštel Lukšić</item>
      <item>PROCESOR GRUPA za trgovinu i usluge, društvo s ograničenom odgovornošću u stečaju, Osječka 11, 21000 Split</item>
      <item>CESTAR društvo s ograničenom odgovornošću za građevinarstvo, Tršćanska 1, 21000 Split</item>
      <item>SPLIT PARKING d.o.o. za komunalne usluge, Ruđera Boškovića 28, 21000 Split</item>
      <item>Hrvatski Telekom d.d., Roberta Frangeša Mihanovića 9, 10000 Zagreb</item>
      <item>GRAD IMOTSKI, Ante Starčevića 23, 21260 Imotski</item>
      <item>PROVO d.o.o. za trgovinu i usluge, cista provo bb, 21256 Cista Provo</item>
      <item>HRVATSKA BANKA ZA OBNOVU I RAZVITAK, Strossmayerov Trg 9, 10000 Zagreb</item>
      <item>Financijska agencija, Ulica grada Vukovara 70, 10000 Zagreb</item>
      <item>IMPULS-LEASING društvo s ograničenom odgovornošću za leasing, Velimira Škorpika 24/1, 10000 Zagreb</item>
      <item>Republika Hrvatska</item>
    </izvorni_sadrzaj>
    <derivirana_varijabla naziv="DomainObject.Predmet.OstaliListFormatedWithAdress_1">
      <item>Nedjeljko Milas, Petra Svačića 5, 21260 Zmijavci</item>
      <item>Ivan Katić, Dr.ante Starčevića 4, 21256 Lovreć</item>
      <item>Hrvoje Maršić, Put Maršića 12, 21260 Postranje</item>
      <item>Jakov Ljulj, Kralja Petra Svačića 11, 21214 Kaštel Lukšić</item>
      <item>PROCESOR GRUPA za trgovinu i usluge, društvo s ograničenom odgovornošću u stečaju, Osječka 11, 21000 Split</item>
      <item>CESTAR društvo s ograničenom odgovornošću za građevinarstvo, Tršćanska 1, 21000 Split</item>
      <item>SPLIT PARKING d.o.o. za komunalne usluge, Ruđera Boškovića 28, 21000 Split</item>
      <item>Hrvatski Telekom d.d., Roberta Frangeša Mihanovića 9, 10000 Zagreb</item>
      <item>GRAD IMOTSKI, Ante Starčevića 23, 21260 Imotski</item>
      <item>PROVO d.o.o. za trgovinu i usluge, cista provo bb, 21256 Cista Provo</item>
      <item>HRVATSKA BANKA ZA OBNOVU I RAZVITAK, Strossmayerov Trg 9, 10000 Zagreb</item>
      <item>Financijska agencija, Ulica grada Vukovara 70, 10000 Zagreb</item>
      <item>IMPULS-LEASING društvo s ograničenom odgovornošću za leasing, Velimira Škorpika 24/1, 10000 Zagreb</item>
      <item>Republika Hrvatska</item>
    </derivirana_varijabla>
  </DomainObject.Predmet.OstaliListFormatedWithAdress>
  <DomainObject.Predmet.OstaliListFormatedWithAdressOIB>
    <izvorni_sadrzaj>
      <item>Nedjeljko Milas, OIB 88529575030, Petra Svačića 5, 21260 Zmijavci</item>
      <item>Ivan Katić, OIB 08153023164, Dr.ante Starčevića 4, 21256 Lovreć</item>
      <item>Hrvoje Maršić, OIB 08659576902, Put Maršića 12, 21260 Postranje</item>
      <item>Jakov Ljulj, OIB 23173465810, Kralja Petra Svačića 11, 21214 Kaštel Lukšić</item>
      <item>PROCESOR GRUPA za trgovinu i usluge, društvo s ograničenom odgovornošću u stečaju, OIB 89175013227, Osječka 11, 21000 Split</item>
      <item>CESTAR društvo s ograničenom odgovornošću za građevinarstvo, OIB 27471262195, Tršćanska 1, 21000 Split</item>
      <item>SPLIT PARKING d.o.o. za komunalne usluge, OIB 90551978160, Ruđera Boškovića 28, 21000 Split</item>
      <item>Hrvatski Telekom d.d., OIB 81793146560, Roberta Frangeša Mihanovića 9, 10000 Zagreb</item>
      <item>GRAD IMOTSKI, OIB 18919978758, Ante Starčevića 23, 21260 Imotski</item>
      <item>PROVO d.o.o. za trgovinu i usluge, OIB 37291121518, cista provo bb, 21256 Cista Provo</item>
      <item>HRVATSKA BANKA ZA OBNOVU I RAZVITAK, OIB 26702280390, Strossmayerov Trg 9, 10000 Zagreb</item>
      <item>Financijska agencija, OIB 85821130368, Ulica grada Vukovara 70, 10000 Zagreb</item>
      <item>IMPULS-LEASING društvo s ograničenom odgovornošću za leasing, OIB 65918029671, Velimira Škorpika 24/1, 10000 Zagreb</item>
      <item>Republika Hrvatska</item>
    </izvorni_sadrzaj>
    <derivirana_varijabla naziv="DomainObject.Predmet.OstaliListFormatedWithAdressOIB_1">
      <item>Nedjeljko Milas, OIB 88529575030, Petra Svačića 5, 21260 Zmijavci</item>
      <item>Ivan Katić, OIB 08153023164, Dr.ante Starčevića 4, 21256 Lovreć</item>
      <item>Hrvoje Maršić, OIB 08659576902, Put Maršića 12, 21260 Postranje</item>
      <item>Jakov Ljulj, OIB 23173465810, Kralja Petra Svačića 11, 21214 Kaštel Lukšić</item>
      <item>PROCESOR GRUPA za trgovinu i usluge, društvo s ograničenom odgovornošću u stečaju, OIB 89175013227, Osječka 11, 21000 Split</item>
      <item>CESTAR društvo s ograničenom odgovornošću za građevinarstvo, OIB 27471262195, Tršćanska 1, 21000 Split</item>
      <item>SPLIT PARKING d.o.o. za komunalne usluge, OIB 90551978160, Ruđera Boškovića 28, 21000 Split</item>
      <item>Hrvatski Telekom d.d., OIB 81793146560, Roberta Frangeša Mihanovića 9, 10000 Zagreb</item>
      <item>GRAD IMOTSKI, OIB 18919978758, Ante Starčevića 23, 21260 Imotski</item>
      <item>PROVO d.o.o. za trgovinu i usluge, OIB 37291121518, cista provo bb, 21256 Cista Provo</item>
      <item>HRVATSKA BANKA ZA OBNOVU I RAZVITAK, OIB 26702280390, Strossmayerov Trg 9, 10000 Zagreb</item>
      <item>Financijska agencija, OIB 85821130368, Ulica grada Vukovara 70, 10000 Zagreb</item>
      <item>IMPULS-LEASING društvo s ograničenom odgovornošću za leasing, OIB 65918029671, Velimira Škorpika 24/1, 10000 Zagreb</item>
      <item>Republika Hrvatska</item>
    </derivirana_varijabla>
  </DomainObject.Predmet.OstaliListFormatedWithAdressOIB>
  <DomainObject.Predmet.OstaliListNazivFormated>
    <izvorni_sadrzaj>
      <item>Nedjeljko Milas</item>
      <item>Ivan Katić</item>
      <item>Hrvoje Maršić</item>
      <item>Jakov Ljulj</item>
      <item>PROCESOR GRUPA za trgovinu i usluge, društvo s ograničenom odgovornošću u stečaju</item>
      <item>CESTAR društvo s ograničenom odgovornošću za građevinarstvo</item>
      <item>SPLIT PARKING d.o.o. za komunalne usluge</item>
      <item>Hrvatski Telekom d.d.</item>
      <item>GRAD IMOTSKI</item>
      <item>PROVO d.o.o. za trgovinu i usluge</item>
      <item>HRVATSKA BANKA ZA OBNOVU I RAZVITAK</item>
      <item>Financijska agencija</item>
      <item>IMPULS-LEASING društvo s ograničenom odgovornošću za leasing</item>
      <item>Republika Hrvatska</item>
    </izvorni_sadrzaj>
    <derivirana_varijabla naziv="DomainObject.Predmet.OstaliListNazivFormated_1">
      <item>Nedjeljko Milas</item>
      <item>Ivan Katić</item>
      <item>Hrvoje Maršić</item>
      <item>Jakov Ljulj</item>
      <item>PROCESOR GRUPA za trgovinu i usluge, društvo s ograničenom odgovornošću u stečaju</item>
      <item>CESTAR društvo s ograničenom odgovornošću za građevinarstvo</item>
      <item>SPLIT PARKING d.o.o. za komunalne usluge</item>
      <item>Hrvatski Telekom d.d.</item>
      <item>GRAD IMOTSKI</item>
      <item>PROVO d.o.o. za trgovinu i usluge</item>
      <item>HRVATSKA BANKA ZA OBNOVU I RAZVITAK</item>
      <item>Financijska agencija</item>
      <item>IMPULS-LEASING društvo s ograničenom odgovornošću za leasing</item>
      <item>Republika Hrvatska</item>
    </derivirana_varijabla>
  </DomainObject.Predmet.OstaliListNazivFormated>
  <DomainObject.Predmet.OstaliListNazivFormatedOIB>
    <izvorni_sadrzaj>
      <item>Nedjeljko Milas, OIB 88529575030</item>
      <item>Ivan Katić, OIB 08153023164</item>
      <item>Hrvoje Maršić, OIB 08659576902</item>
      <item>Jakov Ljulj, OIB 23173465810</item>
      <item>PROCESOR GRUPA za trgovinu i usluge, društvo s ograničenom odgovornošću u stečaju, OIB 89175013227</item>
      <item>CESTAR društvo s ograničenom odgovornošću za građevinarstvo, OIB 27471262195</item>
      <item>SPLIT PARKING d.o.o. za komunalne usluge, OIB 90551978160</item>
      <item>Hrvatski Telekom d.d., OIB 81793146560</item>
      <item>GRAD IMOTSKI, OIB 18919978758</item>
      <item>PROVO d.o.o. za trgovinu i usluge, OIB 37291121518</item>
      <item>HRVATSKA BANKA ZA OBNOVU I RAZVITAK, OIB 26702280390</item>
      <item>Financijska agencija, OIB 85821130368</item>
      <item>IMPULS-LEASING društvo s ograničenom odgovornošću za leasing, OIB 65918029671</item>
      <item>Republika Hrvatska</item>
    </izvorni_sadrzaj>
    <derivirana_varijabla naziv="DomainObject.Predmet.OstaliListNazivFormatedOIB_1">
      <item>Nedjeljko Milas, OIB 88529575030</item>
      <item>Ivan Katić, OIB 08153023164</item>
      <item>Hrvoje Maršić, OIB 08659576902</item>
      <item>Jakov Ljulj, OIB 23173465810</item>
      <item>PROCESOR GRUPA za trgovinu i usluge, društvo s ograničenom odgovornošću u stečaju, OIB 89175013227</item>
      <item>CESTAR društvo s ograničenom odgovornošću za građevinarstvo, OIB 27471262195</item>
      <item>SPLIT PARKING d.o.o. za komunalne usluge, OIB 90551978160</item>
      <item>Hrvatski Telekom d.d., OIB 81793146560</item>
      <item>GRAD IMOTSKI, OIB 18919978758</item>
      <item>PROVO d.o.o. za trgovinu i usluge, OIB 37291121518</item>
      <item>HRVATSKA BANKA ZA OBNOVU I RAZVITAK, OIB 26702280390</item>
      <item>Financijska agencija, OIB 85821130368</item>
      <item>IMPULS-LEASING društvo s ograničenom odgovornošću za leasing, OIB 65918029671</item>
      <item>Republika Hrvatska</item>
    </derivirana_varijabla>
  </DomainObject.Predmet.OstaliListNazivFormatedOIB>
  <DomainObject.Predmet.ClanoviVijeca>
    <izvorni_sadrzaj>ALEN PERHAT</izvorni_sadrzaj>
    <derivirana_varijabla naziv="DomainObject.Predmet.ClanoviVijeca_1">ALEN PERHAT</derivirana_varijabla>
  </DomainObject.Predmet.ClanoviVijeca>
  <DomainObject.Predmet.PredsjednikVijeca>
    <izvorni_sadrzaj>VESNA RIST</izvorni_sadrzaj>
    <derivirana_varijabla naziv="DomainObject.Predmet.PredsjednikVijeca_1">VESNA RIST</derivirana_varijabla>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Gž-1578/2018-2</izvorni_sadrzaj>
    <derivirana_varijabla naziv="DomainObject.PoslovniBrojDokumenta_1">Gž-1578/2018-2</derivirana_varijabla>
  </DomainObject.PoslovniBrojDokumenta>
  <DomainObject.Predmet.StrankaIDrugi>
    <izvorni_sadrzaj>Josip Udovičić</izvorni_sadrzaj>
    <derivirana_varijabla naziv="DomainObject.Predmet.StrankaIDrugi_1">Josip Udovičić</derivirana_varijabla>
  </DomainObject.Predmet.StrankaIDrugi>
  <DomainObject.Predmet.ProtustrankaIDrugi>
    <izvorni_sadrzaj/>
    <derivirana_varijabla naziv="DomainObject.Predmet.ProtustrankaIDrugi_1"/>
  </DomainObject.Predmet.ProtustrankaIDrugi>
  <DomainObject.Predmet.StrankaIDrugiAdressOIB>
    <izvorni_sadrzaj>Josip Udovičić, OIB 58743137037, Udovičići 22, 21256 Studenci</izvorni_sadrzaj>
    <derivirana_varijabla naziv="DomainObject.Predmet.StrankaIDrugiAdressOIB_1">Josip Udovičić, OIB 58743137037, Udovičići 22, 21256 Studenci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Udovičić</item>
      <item>Nedjeljko Milas</item>
      <item>Ivan Katić</item>
      <item>Hrvoje Maršić</item>
      <item>Jakov Ljulj</item>
      <item>PROCESOR GRUPA za trgovinu i usluge, društvo s ograničenom odgovornošću u stečaju</item>
      <item>CESTAR društvo s ograničenom odgovornošću za građevinarstvo</item>
      <item>SPLIT PARKING d.o.o. za komunalne usluge</item>
      <item>Hrvatski Telekom d.d.</item>
      <item>GRAD IMOTSKI</item>
      <item>PROVO d.o.o. za trgovinu i usluge</item>
      <item>HRVATSKA BANKA ZA OBNOVU I RAZVITAK</item>
      <item>Financijska agencija</item>
      <item>IMPULS-LEASING društvo s ograničenom odgovornošću za leasing</item>
      <item>Republika Hrvatska</item>
    </izvorni_sadrzaj>
    <derivirana_varijabla naziv="DomainObject.Predmet.SudioniciListNaziv_1">
      <item>Josip Udovičić</item>
      <item>Nedjeljko Milas</item>
      <item>Ivan Katić</item>
      <item>Hrvoje Maršić</item>
      <item>Jakov Ljulj</item>
      <item>PROCESOR GRUPA za trgovinu i usluge, društvo s ograničenom odgovornošću u stečaju</item>
      <item>CESTAR društvo s ograničenom odgovornošću za građevinarstvo</item>
      <item>SPLIT PARKING d.o.o. za komunalne usluge</item>
      <item>Hrvatski Telekom d.d.</item>
      <item>GRAD IMOTSKI</item>
      <item>PROVO d.o.o. za trgovinu i usluge</item>
      <item>HRVATSKA BANKA ZA OBNOVU I RAZVITAK</item>
      <item>Financijska agencija</item>
      <item>IMPULS-LEASING društvo s ograničenom odgovornošću za leasing</item>
      <item>Republika Hrvatska</item>
    </derivirana_varijabla>
  </DomainObject.Predmet.SudioniciListNaziv>
  <DomainObject.Predmet.SudioniciListAdressOIB>
    <izvorni_sadrzaj>
      <item>Josip Udovičić, OIB 58743137037, Udovičići 22,21256 Studenci</item>
      <item>Nedjeljko Milas, OIB 88529575030, Petra Svačića 5,21260 Zmijavci</item>
      <item>Ivan Katić, OIB 08153023164, Dr.ante Starčevića 4,21256 Lovreć</item>
      <item>Hrvoje Maršić, OIB 08659576902, Put Maršića 12,21260 Postranje</item>
      <item>Jakov Ljulj, OIB 23173465810, Kralja Petra Svačića 11,21214 Kaštel Lukšić</item>
      <item>PROCESOR GRUPA za trgovinu i usluge, društvo s ograničenom odgovornošću u stečaju, OIB 89175013227, Osječka 11,21000 Split</item>
      <item>CESTAR društvo s ograničenom odgovornošću za građevinarstvo, OIB 27471262195, Tršćanska 1,21000 Split</item>
      <item>SPLIT PARKING d.o.o. za komunalne usluge, OIB 90551978160, Ruđera Boškovića 28,21000 Split</item>
      <item>Hrvatski Telekom d.d., OIB 81793146560, Roberta Frangeša Mihanovića 9,10000 Zagreb</item>
      <item>GRAD IMOTSKI, OIB 18919978758, Ante Starčevića 23,21260 Imotski</item>
      <item>PROVO d.o.o. za trgovinu i usluge, OIB 37291121518, cista provo bb,21256 Cista Provo</item>
      <item>HRVATSKA BANKA ZA OBNOVU I RAZVITAK, OIB 26702280390, Strossmayerov Trg 9,10000 Zagreb</item>
      <item>Financijska agencija, OIB 85821130368, Ulica grada Vukovara 70,10000 Zagreb</item>
      <item>IMPULS-LEASING društvo s ograničenom odgovornošću za leasing, OIB 65918029671, Velimira Škorpika 24/1,10000 Zagreb</item>
      <item>Republika Hrvatska</item>
    </izvorni_sadrzaj>
    <derivirana_varijabla naziv="DomainObject.Predmet.SudioniciListAdressOIB_1">
      <item>Josip Udovičić, OIB 58743137037, Udovičići 22,21256 Studenci</item>
      <item>Nedjeljko Milas, OIB 88529575030, Petra Svačića 5,21260 Zmijavci</item>
      <item>Ivan Katić, OIB 08153023164, Dr.ante Starčevića 4,21256 Lovreć</item>
      <item>Hrvoje Maršić, OIB 08659576902, Put Maršića 12,21260 Postranje</item>
      <item>Jakov Ljulj, OIB 23173465810, Kralja Petra Svačića 11,21214 Kaštel Lukšić</item>
      <item>PROCESOR GRUPA za trgovinu i usluge, društvo s ograničenom odgovornošću u stečaju, OIB 89175013227, Osječka 11,21000 Split</item>
      <item>CESTAR društvo s ograničenom odgovornošću za građevinarstvo, OIB 27471262195, Tršćanska 1,21000 Split</item>
      <item>SPLIT PARKING d.o.o. za komunalne usluge, OIB 90551978160, Ruđera Boškovića 28,21000 Split</item>
      <item>Hrvatski Telekom d.d., OIB 81793146560, Roberta Frangeša Mihanovića 9,10000 Zagreb</item>
      <item>GRAD IMOTSKI, OIB 18919978758, Ante Starčevića 23,21260 Imotski</item>
      <item>PROVO d.o.o. za trgovinu i usluge, OIB 37291121518, cista provo bb,21256 Cista Provo</item>
      <item>HRVATSKA BANKA ZA OBNOVU I RAZVITAK, OIB 26702280390, Strossmayerov Trg 9,10000 Zagreb</item>
      <item>Financijska agencija, OIB 85821130368, Ulica grada Vukovara 70,10000 Zagreb</item>
      <item>IMPULS-LEASING društvo s ograničenom odgovornošću za leasing, OIB 65918029671, Velimira Škorpika 24/1,10000 Zagreb</item>
      <item>Republika Hrvatska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58743137037</item>
      <item>, OIB 88529575030</item>
      <item>, OIB 08153023164</item>
      <item>, OIB 08659576902</item>
      <item>, OIB 23173465810</item>
      <item>, OIB 89175013227</item>
      <item>, OIB 27471262195</item>
      <item>, OIB 90551978160</item>
      <item>, OIB 81793146560</item>
      <item>, OIB 18919978758</item>
      <item>, OIB 37291121518</item>
      <item>, OIB 26702280390</item>
      <item>, OIB 85821130368</item>
      <item>, OIB 65918029671</item>
      <item>, OIB null</item>
    </izvorni_sadrzaj>
    <derivirana_varijabla naziv="DomainObject.Predmet.SudioniciListNazivOIB_1">
      <item>, OIB 58743137037</item>
      <item>, OIB 88529575030</item>
      <item>, OIB 08153023164</item>
      <item>, OIB 08659576902</item>
      <item>, OIB 23173465810</item>
      <item>, OIB 89175013227</item>
      <item>, OIB 27471262195</item>
      <item>, OIB 90551978160</item>
      <item>, OIB 81793146560</item>
      <item>, OIB 18919978758</item>
      <item>, OIB 37291121518</item>
      <item>, OIB 26702280390</item>
      <item>, OIB 85821130368</item>
      <item>, OIB 65918029671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Sp-15/2017</izvorni_sadrzaj>
    <derivirana_varijabla naziv="DomainObject.Predmet.OznakaNizestupanjskogPredmeta_1">Sp-15/2017</derivirana_varijabla>
  </DomainObject.Predmet.OznakaNizestupanjskogPredmeta>
  <DomainObject.Predmet.NazivNizestupanjskogSuda>
    <izvorni_sadrzaj>Općinski sud u Splitu</izvorni_sadrzaj>
    <derivirana_varijabla naziv="DomainObject.Predmet.NazivNizestupanjskogSuda_1">Općinski sud u Splitu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8A5874-11F7-4CB4-8687-C1758C708C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850</properties:Words>
  <properties:Characters>4787</properties:Characters>
  <properties:Lines>137</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Poslovni broj Gž-32/09-2</vt:lpstr>
      <vt:lpstr>Poslovni broj Gž-32/09-2</vt:lpstr>
    </vt:vector>
  </properties:TitlesOfParts>
  <properties:LinksUpToDate>false</properties:LinksUpToDate>
  <properties:CharactersWithSpaces>5896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2019-03-20T09:03:00Z</dcterms:created>
  <dc:creator>kdimec</dc:creator>
  <cp:lastModifiedBy>Ivanka Čikeš</cp:lastModifiedBy>
  <cp:lastPrinted>2019-03-20T09:03:00Z</cp:lastPrinted>
  <dcterms:modified xmlns:xsi="http://www.w3.org/2001/XMLSchema-instance" xsi:type="dcterms:W3CDTF">2019-03-26T13:08:00Z</dcterms:modified>
  <cp:revision>4</cp:revision>
  <dc:title>Poslovni broj Gž-32/09-2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Sp-2097/2019-1 / Podnesak - Rješenje - prihvaćena žalba - ukinuto 1. st. rješenje (Gž-1578-18.docx)</vt:lpwstr>
  </prop:property>
  <prop:property name="CC_coloring" pid="4" fmtid="{D5CDD505-2E9C-101B-9397-08002B2CF9AE}">
    <vt:bool>false</vt:bool>
  </prop:property>
  <prop:property name="BrojStranica" pid="5" fmtid="{D5CDD505-2E9C-101B-9397-08002B2CF9AE}">
    <vt:i4>3</vt:i4>
  </prop:property>
</prop:Properties>
</file>