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7d6d" w14:paraId="98f7d6d" w:rsidRDefault="003F0221" w:rsidP="003F0221" w:rsidR="003C5FAC" w:rsidRPr="00BC543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C543B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C543B">
        <w:tc>
          <w:tcPr>
            <w:tcW w:type="dxa" w:w="3060"/>
          </w:tcPr>
          <w:p w:rsidRDefault="003C5FAC" w:rsidP="00442B59" w:rsidR="003C5FAC" w:rsidRPr="00BC543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C543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C543B">
            <w:pPr>
              <w:rPr>
                <w:sz w:val="24"/>
                <w:szCs w:val="24"/>
              </w:rPr>
            </w:pPr>
            <w:r w:rsidRPr="00BC543B">
              <w:rPr>
                <w:sz w:val="24"/>
                <w:szCs w:val="24"/>
              </w:rPr>
              <w:t xml:space="preserve"> </w:t>
            </w:r>
            <w:r w:rsidR="003C5FAC" w:rsidRPr="00BC543B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BC543B">
      <w:pPr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R J E Š E NJ E</w:t>
      </w:r>
    </w:p>
    <w:p w:rsidRDefault="004F7072" w:rsidP="00207199" w:rsidR="004F7072" w:rsidRPr="00BC543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BC543B">
      <w:pPr>
        <w:jc w:val="center"/>
        <w:rPr>
          <w:b/>
          <w:sz w:val="24"/>
          <w:szCs w:val="24"/>
        </w:rPr>
      </w:pPr>
    </w:p>
    <w:p w:rsidRDefault="007F259E" w:rsidP="00BC543B" w:rsidR="00D614EE" w:rsidRPr="00BC543B">
      <w:pPr>
        <w:ind w:firstLine="720"/>
        <w:jc w:val="both"/>
        <w:rPr>
          <w:sz w:val="24"/>
          <w:szCs w:val="24"/>
        </w:rPr>
      </w:pPr>
      <w:r w:rsidRPr="00BC543B">
        <w:rPr>
          <w:sz w:val="24"/>
          <w:szCs w:val="24"/>
        </w:rPr>
        <w:t xml:space="preserve">Trgovački sud u Zagrebu, po sucu toga suda Vesni Sremac Šoštar, kao sucu pojedincu u stečajnom predmetu nad dužnikom </w:t>
      </w:r>
      <w:r w:rsidR="00E2180E" w:rsidRPr="00A12AA4">
        <w:rPr>
          <w:lang w:val="hr-BA"/>
        </w:rPr>
        <w:t>TOMANT STIL d.o.o., Zagreb, Hrvatskog proljeća 22, OIB: 58713737817</w:t>
      </w:r>
      <w:r w:rsidR="00BC543B" w:rsidRPr="00BC543B">
        <w:rPr>
          <w:sz w:val="24"/>
          <w:szCs w:val="24"/>
        </w:rPr>
        <w:t xml:space="preserve">, dana </w:t>
      </w:r>
      <w:r w:rsidR="00E2180E">
        <w:rPr>
          <w:sz w:val="24"/>
          <w:szCs w:val="24"/>
        </w:rPr>
        <w:t>11. srpnja</w:t>
      </w:r>
      <w:r w:rsidR="00BC543B" w:rsidRPr="00BC543B">
        <w:rPr>
          <w:sz w:val="24"/>
          <w:szCs w:val="24"/>
        </w:rPr>
        <w:t xml:space="preserve"> 2018. godine</w:t>
      </w:r>
    </w:p>
    <w:p w:rsidRDefault="00BC543B" w:rsidP="00BC543B" w:rsidR="00BC543B" w:rsidRPr="00BC543B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 xml:space="preserve">         </w:t>
      </w:r>
      <w:r w:rsidR="0046586E" w:rsidRPr="00BC543B">
        <w:rPr>
          <w:sz w:val="24"/>
          <w:szCs w:val="24"/>
        </w:rPr>
        <w:t>r i j e š i o   j e</w:t>
      </w:r>
    </w:p>
    <w:p w:rsidRDefault="0046586E" w:rsidP="00795035" w:rsidR="0046586E" w:rsidRPr="00BC543B">
      <w:pPr>
        <w:ind w:left="2880"/>
        <w:rPr>
          <w:sz w:val="24"/>
          <w:szCs w:val="24"/>
        </w:rPr>
      </w:pPr>
      <w:r w:rsidRPr="00BC543B">
        <w:rPr>
          <w:sz w:val="24"/>
          <w:szCs w:val="24"/>
        </w:rPr>
        <w:tab/>
      </w: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Saziva se skupština vjerovnika u stečajnom postupku nad dužnikom </w:t>
      </w:r>
      <w:r w:rsidR="00E2180E" w:rsidRPr="00A12AA4">
        <w:rPr>
          <w:lang w:val="hr-BA"/>
        </w:rPr>
        <w:t>TOMANT STIL d.o.o., Zagreb, Hrvatskog proljeća 22, OIB: 58713737817</w:t>
      </w:r>
      <w:r w:rsidRPr="00BC543B">
        <w:t>, za  dan:</w:t>
      </w:r>
    </w:p>
    <w:p w:rsidRDefault="008F50DA" w:rsidP="008F50DA" w:rsidR="008F50DA" w:rsidRPr="00BC543B">
      <w:pPr>
        <w:ind w:left="720"/>
        <w:jc w:val="both"/>
        <w:rPr>
          <w:sz w:val="24"/>
          <w:szCs w:val="24"/>
        </w:rPr>
      </w:pPr>
    </w:p>
    <w:p w:rsidRDefault="00E2180E" w:rsidP="008F50DA" w:rsidR="008F50DA" w:rsidRPr="00BC543B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11. listopada</w:t>
      </w:r>
      <w:r w:rsidR="008F50DA" w:rsidRPr="00F77845">
        <w:rPr>
          <w:b/>
          <w:sz w:val="24"/>
          <w:szCs w:val="24"/>
        </w:rPr>
        <w:t xml:space="preserve"> 2018. u </w:t>
      </w:r>
      <w:r>
        <w:rPr>
          <w:b/>
          <w:sz w:val="24"/>
          <w:szCs w:val="24"/>
        </w:rPr>
        <w:t>10,15</w:t>
      </w:r>
      <w:r w:rsidR="008F50DA" w:rsidRPr="00F77845">
        <w:rPr>
          <w:b/>
          <w:sz w:val="24"/>
          <w:szCs w:val="24"/>
        </w:rPr>
        <w:t xml:space="preserve"> sati</w:t>
      </w:r>
      <w:r w:rsidR="008F50DA" w:rsidRPr="00F77845">
        <w:rPr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>u zgradi</w:t>
      </w:r>
      <w:r w:rsidR="008F50DA" w:rsidRPr="00BC543B">
        <w:rPr>
          <w:b/>
          <w:sz w:val="24"/>
          <w:szCs w:val="24"/>
        </w:rPr>
        <w:t xml:space="preserve"> </w:t>
      </w:r>
      <w:r w:rsidR="008F50DA" w:rsidRPr="00BC543B">
        <w:rPr>
          <w:sz w:val="24"/>
          <w:szCs w:val="24"/>
        </w:rPr>
        <w:t>Trgovačkog suda u Zagrebu, Petrinjska 8, soba 55/III  – dvorišna zgrada sa sljedećim:</w:t>
      </w: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</w:p>
    <w:p w:rsidRDefault="008F50DA" w:rsidP="008F50DA" w:rsidR="008F50DA">
      <w:pPr>
        <w:ind w:left="709"/>
        <w:jc w:val="both"/>
        <w:rPr>
          <w:sz w:val="24"/>
          <w:szCs w:val="24"/>
        </w:rPr>
      </w:pPr>
      <w:r w:rsidRPr="00BC543B">
        <w:rPr>
          <w:sz w:val="24"/>
          <w:szCs w:val="24"/>
        </w:rPr>
        <w:t>Dnevnim redom:</w:t>
      </w:r>
    </w:p>
    <w:p w:rsidRDefault="005A4239" w:rsidP="008F50DA" w:rsidR="005A4239" w:rsidRPr="00BC543B">
      <w:pPr>
        <w:ind w:left="709"/>
        <w:jc w:val="both"/>
        <w:rPr>
          <w:sz w:val="24"/>
          <w:szCs w:val="24"/>
        </w:rPr>
      </w:pPr>
    </w:p>
    <w:p w:rsidRDefault="00E2180E" w:rsidP="008F50DA" w:rsidR="008F50DA" w:rsidRPr="00BC543B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Donošenja odluke o daljnjim radnjama koje se trebaju poduzeti radi preuzimanja knjigovodstvene dokumentacije i imovine stečajnog dužnika</w:t>
      </w:r>
      <w:r w:rsidR="005A4239">
        <w:rPr>
          <w:sz w:val="24"/>
          <w:szCs w:val="24"/>
        </w:rPr>
        <w:t>.</w:t>
      </w:r>
    </w:p>
    <w:p w:rsidRDefault="008F50DA" w:rsidP="008F50DA" w:rsidR="008F50DA" w:rsidRPr="00BC543B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C543B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BC543B">
      <w:pPr>
        <w:pStyle w:val="Odlomakpopisa"/>
        <w:numPr>
          <w:ilvl w:val="0"/>
          <w:numId w:val="38"/>
        </w:numPr>
        <w:ind w:left="720"/>
        <w:jc w:val="both"/>
      </w:pPr>
      <w:r w:rsidRPr="00BC543B">
        <w:t>Ovo rješenje će se objaviti ne e-oglasnoj ploči suda.</w:t>
      </w:r>
    </w:p>
    <w:p w:rsidRDefault="008F50DA" w:rsidP="00C76469" w:rsidR="008F50DA" w:rsidRPr="00BC543B">
      <w:pPr>
        <w:jc w:val="both"/>
        <w:rPr>
          <w:sz w:val="24"/>
          <w:szCs w:val="24"/>
        </w:rPr>
      </w:pP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>Obrazloženje</w:t>
      </w:r>
    </w:p>
    <w:p w:rsidRDefault="008F50DA" w:rsidP="008F50DA" w:rsidR="008F50DA" w:rsidRPr="00BC543B">
      <w:pPr>
        <w:rPr>
          <w:sz w:val="24"/>
          <w:szCs w:val="24"/>
        </w:rPr>
      </w:pPr>
    </w:p>
    <w:p w:rsidRDefault="008F50DA" w:rsidP="008F50DA" w:rsidR="00E11071">
      <w:pPr>
        <w:jc w:val="both"/>
        <w:rPr>
          <w:sz w:val="24"/>
          <w:szCs w:val="24"/>
        </w:rPr>
      </w:pPr>
      <w:r w:rsidRPr="00E2180E">
        <w:rPr>
          <w:b/>
          <w:sz w:val="24"/>
          <w:szCs w:val="24"/>
        </w:rPr>
        <w:tab/>
      </w:r>
      <w:r w:rsidRPr="00E11071">
        <w:rPr>
          <w:sz w:val="24"/>
          <w:szCs w:val="24"/>
        </w:rPr>
        <w:t xml:space="preserve">Podneskom od </w:t>
      </w:r>
      <w:r w:rsidR="00E2180E" w:rsidRPr="00E11071">
        <w:rPr>
          <w:sz w:val="24"/>
          <w:szCs w:val="24"/>
        </w:rPr>
        <w:t>19. lipnja</w:t>
      </w:r>
      <w:r w:rsidR="007D5369" w:rsidRPr="00E11071">
        <w:rPr>
          <w:sz w:val="24"/>
          <w:szCs w:val="24"/>
        </w:rPr>
        <w:t xml:space="preserve"> 2018</w:t>
      </w:r>
      <w:r w:rsidRPr="00E11071">
        <w:rPr>
          <w:sz w:val="24"/>
          <w:szCs w:val="24"/>
        </w:rPr>
        <w:t>. stečajni upravitelj je</w:t>
      </w:r>
      <w:r w:rsidR="00E11071">
        <w:rPr>
          <w:sz w:val="24"/>
          <w:szCs w:val="24"/>
        </w:rPr>
        <w:t xml:space="preserve"> predložio sazivanje skupštine vjerovnika s dnevnim redom navedenim u izreci ovog rješenja, sukladno čl. 104. SZ-a, pa je temeljem čl. 103. SZ-a valjalo riješiti kao u izreci. </w:t>
      </w:r>
    </w:p>
    <w:p w:rsidRDefault="008F50DA" w:rsidP="008F50DA" w:rsidR="008F50DA" w:rsidRPr="00E11071">
      <w:pPr>
        <w:jc w:val="both"/>
        <w:rPr>
          <w:sz w:val="24"/>
          <w:szCs w:val="24"/>
        </w:rPr>
      </w:pPr>
      <w:r w:rsidRPr="00E11071">
        <w:rPr>
          <w:sz w:val="24"/>
          <w:szCs w:val="24"/>
        </w:rPr>
        <w:t xml:space="preserve"> </w:t>
      </w:r>
      <w:r w:rsidRPr="00E11071">
        <w:rPr>
          <w:sz w:val="24"/>
          <w:szCs w:val="24"/>
        </w:rPr>
        <w:tab/>
      </w:r>
    </w:p>
    <w:p w:rsidRDefault="008F50DA" w:rsidP="008F50DA" w:rsidR="008F50DA" w:rsidRPr="00BC543B">
      <w:pPr>
        <w:jc w:val="both"/>
        <w:rPr>
          <w:sz w:val="24"/>
          <w:szCs w:val="24"/>
        </w:rPr>
      </w:pPr>
    </w:p>
    <w:p w:rsidRDefault="008F50DA" w:rsidP="008F50DA" w:rsidR="008F50DA" w:rsidRPr="00BC543B">
      <w:pPr>
        <w:jc w:val="center"/>
        <w:rPr>
          <w:sz w:val="24"/>
          <w:szCs w:val="24"/>
        </w:rPr>
      </w:pPr>
      <w:r w:rsidRPr="00BC543B">
        <w:rPr>
          <w:sz w:val="24"/>
          <w:szCs w:val="24"/>
        </w:rPr>
        <w:t xml:space="preserve">U Zagrebu, </w:t>
      </w:r>
      <w:r w:rsidR="00E2180E">
        <w:rPr>
          <w:sz w:val="24"/>
          <w:szCs w:val="24"/>
        </w:rPr>
        <w:t>11. srpnja</w:t>
      </w:r>
      <w:r w:rsidRPr="00BC543B">
        <w:rPr>
          <w:sz w:val="24"/>
          <w:szCs w:val="24"/>
        </w:rPr>
        <w:t xml:space="preserve"> 2018. godine</w:t>
      </w:r>
    </w:p>
    <w:p w:rsidRDefault="008F50DA" w:rsidP="008F50DA" w:rsidR="008F50DA" w:rsidRPr="00BC543B">
      <w:pPr>
        <w:ind w:left="4956"/>
        <w:jc w:val="right"/>
        <w:rPr>
          <w:sz w:val="24"/>
          <w:szCs w:val="24"/>
        </w:rPr>
      </w:pPr>
      <w:r w:rsidRPr="00BC543B">
        <w:rPr>
          <w:sz w:val="24"/>
          <w:szCs w:val="24"/>
        </w:rPr>
        <w:tab/>
      </w:r>
      <w:r w:rsidRPr="00BC543B">
        <w:rPr>
          <w:sz w:val="24"/>
          <w:szCs w:val="24"/>
        </w:rPr>
        <w:tab/>
        <w:t xml:space="preserve">Sudac: </w:t>
      </w:r>
    </w:p>
    <w:p w:rsidRDefault="008F50DA" w:rsidP="00E53D3D" w:rsidR="00DA3783">
      <w:pPr>
        <w:pStyle w:val="Uvuenotijeloteksta"/>
        <w:ind w:firstLine="141" w:left="1983"/>
        <w:jc w:val="right"/>
      </w:pPr>
      <w:r w:rsidRPr="00BC543B">
        <w:t>Vesna Sremac Šoštar</w:t>
      </w:r>
      <w:r w:rsidR="00DA3783">
        <w:t>,v.r.</w:t>
      </w:r>
    </w:p>
    <w:p w:rsidRDefault="00DA3783" w:rsidP="00D338FD" w:rsidR="00DA378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A3783" w:rsidP="008F50DA" w:rsidR="008F50DA" w:rsidRPr="00BC543B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</w:p>
    <w:p w:rsidRDefault="008F50DA" w:rsidP="008F50DA" w:rsidR="008F50DA" w:rsidRPr="00BC543B">
      <w:pPr>
        <w:pStyle w:val="Tijeloteksta"/>
        <w:jc w:val="left"/>
        <w:rPr>
          <w:szCs w:val="24"/>
        </w:rPr>
      </w:pPr>
      <w:r w:rsidRPr="00BC543B">
        <w:rPr>
          <w:szCs w:val="24"/>
        </w:rPr>
        <w:t>Uputa o pravnom lijeku:</w:t>
      </w:r>
    </w:p>
    <w:p w:rsidRDefault="008F50DA" w:rsidP="008F50DA" w:rsidR="008F50DA" w:rsidRPr="00BC543B">
      <w:pPr>
        <w:pStyle w:val="Tijeloteksta"/>
        <w:rPr>
          <w:szCs w:val="24"/>
        </w:rPr>
      </w:pPr>
      <w:r w:rsidRPr="00BC543B">
        <w:rPr>
          <w:szCs w:val="24"/>
        </w:rPr>
        <w:t xml:space="preserve">Protiv ovog rješenja nije dopuštena žalba (čl. 278. ZPP-a, a u vezi čl. 10. SZ-a). </w:t>
      </w:r>
    </w:p>
    <w:p w:rsidRDefault="00D614EE" w:rsidP="008F50DA" w:rsidR="00D614EE" w:rsidRPr="00BC543B">
      <w:pPr>
        <w:pStyle w:val="Odlomakpopisa"/>
        <w:ind w:left="1080"/>
        <w:jc w:val="both"/>
      </w:pPr>
    </w:p>
    <w:sectPr w:rsidSect="008F50DA" w:rsidR="00D614EE" w:rsidRPr="00BC543B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E11071">
      <w:rPr>
        <w:sz w:val="24"/>
        <w:szCs w:val="24"/>
      </w:rPr>
      <w:t>739/17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E2180E">
          <w:rPr>
            <w:sz w:val="24"/>
            <w:szCs w:val="24"/>
          </w:rPr>
          <w:t>739/17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2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6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8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4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5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6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1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8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0"/>
  </w:num>
  <w:num w:numId="3">
    <w:abstractNumId w:val="11"/>
  </w:num>
  <w:num w:numId="4">
    <w:abstractNumId w:val="25"/>
  </w:num>
  <w:num w:numId="5">
    <w:abstractNumId w:val="17"/>
  </w:num>
  <w:num w:numId="6">
    <w:abstractNumId w:val="8"/>
  </w:num>
  <w:num w:numId="7">
    <w:abstractNumId w:val="19"/>
  </w:num>
  <w:num w:numId="8">
    <w:abstractNumId w:val="3"/>
  </w:num>
  <w:num w:numId="9">
    <w:abstractNumId w:val="36"/>
  </w:num>
  <w:num w:numId="10">
    <w:abstractNumId w:val="18"/>
  </w:num>
  <w:num w:numId="11">
    <w:abstractNumId w:val="4"/>
  </w:num>
  <w:num w:numId="12">
    <w:abstractNumId w:val="0"/>
  </w:num>
  <w:num w:numId="13">
    <w:abstractNumId w:val="15"/>
  </w:num>
  <w:num w:numId="14">
    <w:abstractNumId w:val="24"/>
  </w:num>
  <w:num w:numId="15">
    <w:abstractNumId w:val="31"/>
  </w:num>
  <w:num w:numId="16">
    <w:abstractNumId w:val="40"/>
  </w:num>
  <w:num w:numId="17">
    <w:abstractNumId w:val="23"/>
  </w:num>
  <w:num w:numId="18">
    <w:abstractNumId w:val="22"/>
  </w:num>
  <w:num w:numId="19">
    <w:abstractNumId w:val="27"/>
  </w:num>
  <w:num w:numId="20">
    <w:abstractNumId w:val="28"/>
  </w:num>
  <w:num w:numId="21">
    <w:abstractNumId w:val="29"/>
  </w:num>
  <w:num w:numId="22">
    <w:abstractNumId w:val="2"/>
  </w:num>
  <w:num w:numId="23">
    <w:abstractNumId w:val="21"/>
  </w:num>
  <w:num w:numId="24">
    <w:abstractNumId w:val="20"/>
  </w:num>
  <w:num w:numId="25">
    <w:abstractNumId w:val="37"/>
  </w:num>
  <w:num w:numId="26">
    <w:abstractNumId w:val="33"/>
  </w:num>
  <w:num w:numId="27">
    <w:abstractNumId w:val="34"/>
  </w:num>
  <w:num w:numId="28">
    <w:abstractNumId w:val="41"/>
  </w:num>
  <w:num w:numId="29">
    <w:abstractNumId w:val="16"/>
  </w:num>
  <w:num w:numId="30">
    <w:abstractNumId w:val="13"/>
  </w:num>
  <w:num w:numId="31">
    <w:abstractNumId w:val="14"/>
  </w:num>
  <w:num w:numId="32">
    <w:abstractNumId w:val="9"/>
    <w:lvlOverride w:ilvl="0">
      <w:startOverride w:val="1"/>
    </w:lvlOverride>
  </w:num>
  <w:num w:numId="33">
    <w:abstractNumId w:val="30"/>
  </w:num>
  <w:num w:numId="34">
    <w:abstractNumId w:val="7"/>
  </w:num>
  <w:num w:numId="35">
    <w:abstractNumId w:val="26"/>
  </w:num>
  <w:num w:numId="36">
    <w:abstractNumId w:val="6"/>
  </w:num>
  <w:num w:numId="37">
    <w:abstractNumId w:val="38"/>
  </w:num>
  <w:num w:numId="38">
    <w:abstractNumId w:val="32"/>
  </w:num>
  <w:num w:numId="39">
    <w:abstractNumId w:val="12"/>
  </w:num>
  <w:num w:numId="40">
    <w:abstractNumId w:val="35"/>
  </w:num>
  <w:num w:numId="41">
    <w:abstractNumId w:val="5"/>
  </w:num>
  <w:num w:numId="4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A3783"/>
    <w:rsid w:val="00DC598C"/>
    <w:rsid w:val="00DD411B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TOMANT STIL d.o.o. zastupanog po punomoćniku Slavko Vdović</izvorni_sadrzaj>
    <derivirana_varijabla naziv="DomainObject.Predmet.ProtustrankaFormated_1">  TOMANT STIL d.o.o. zastupanog po punomoćniku Slavko Vdović</derivirana_varijabla>
  </DomainObject.Predmet.ProtustrankaFormated>
  <DomainObject.Predmet.ProtustrankaFormatedOIB>
    <izvorni_sadrzaj>  TOMANT STIL d.o.o., OIB 58713737817 zastupanog po punomoćniku Slavko Vdović</izvorni_sadrzaj>
    <derivirana_varijabla naziv="DomainObject.Predmet.ProtustrankaFormatedOIB_1">  TOMANT STIL d.o.o., OIB 58713737817 zastupanog po punomoćniku Slavko Vdović</derivirana_varijabla>
  </DomainObject.Predmet.ProtustrankaFormatedOIB>
  <DomainObject.Predmet.ProtustrankaFormatedWithAdress>
    <izvorni_sadrzaj> TOMANT STIL d.o.o., Hrvatskog proljeća 22, 10000 Zagreb zastupanog po punomoćniku Slavko Vdović</izvorni_sadrzaj>
    <derivirana_varijabla naziv="DomainObject.Predmet.ProtustrankaFormatedWithAdress_1"> TOMANT STIL d.o.o., Hrvatskog proljeća 22, 10000 Zagreb zastupanog po punomoćniku Slavko Vdović</derivirana_varijabla>
  </DomainObject.Predmet.ProtustrankaFormatedWithAdress>
  <DomainObject.Predmet.ProtustrankaFormatedWithAdressOIB>
    <izvorni_sadrzaj> TOMANT STIL d.o.o., OIB 58713737817, Hrvatskog proljeća 22, 10000 Zagreb zastupanog po punomoćniku Slavko Vdović</izvorni_sadrzaj>
    <derivirana_varijabla naziv="DomainObject.Predmet.ProtustrankaFormatedWithAdressOIB_1"> TOMANT STIL d.o.o., OIB 58713737817, Hrvatskog proljeća 22, 10000 Zagreb zastupanog po punomoćniku Slavko Vdović</derivirana_varijabla>
  </DomainObject.Predmet.ProtustrankaFormatedWithAdressOIB>
  <DomainObject.Predmet.ProtustrankaWithAdress>
    <izvorni_sadrzaj>TOMANT STIL d.o.o. Hrvatskog proljeća 22, 10000 Zagreb</izvorni_sadrzaj>
    <derivirana_varijabla naziv="DomainObject.Predmet.ProtustrankaWithAdress_1">TOMANT STIL d.o.o. Hrvatskog proljeća 22, 10000 Zagreb</derivirana_varijabla>
  </DomainObject.Predmet.ProtustrankaWithAdress>
  <DomainObject.Predmet.ProtustrankaWithAdressOIB>
    <izvorni_sadrzaj>TOMANT STIL d.o.o., OIB 58713737817, Hrvatskog proljeća 22, 10000 Zagreb</izvorni_sadrzaj>
    <derivirana_varijabla naziv="DomainObject.Predmet.ProtustrankaWithAdressOIB_1">TOMANT STIL d.o.o., OIB 58713737817, Hrvatskog proljeća 22, 10000 Zagreb</derivirana_varijabla>
  </DomainObject.Predmet.ProtustrankaWithAdressOIB>
  <DomainObject.Predmet.ProtustrankaNazivFormated>
    <izvorni_sadrzaj>TOMANT STIL d.o.o.</izvorni_sadrzaj>
    <derivirana_varijabla naziv="DomainObject.Predmet.ProtustrankaNazivFormated_1">TOMANT STIL d.o.o.</derivirana_varijabla>
  </DomainObject.Predmet.ProtustrankaNazivFormated>
  <DomainObject.Predmet.ProtustrankaNazivFormatedOIB>
    <izvorni_sadrzaj>TOMANT STIL d.o.o., OIB 58713737817</izvorni_sadrzaj>
    <derivirana_varijabla naziv="DomainObject.Predmet.ProtustrankaNazivFormatedOIB_1">TOMANT STIL d.o.o., OIB 58713737817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Slavko Vdović</izvorni_sadrzaj>
    <derivirana_varijabla naziv="DomainObject.Predmet.StrankaFormated_1">  FINA Regionalni centar Zagreb; RH MF Porezna uprava Zagreb zastupanog po punomoćniku ŽDO u Zagrebu; Slavko Vdović</derivirana_varijabla>
  </DomainObject.Predmet.StrankaFormated>
  <DomainObject.Predmet.StrankaFormatedOIB>
    <izvorni_sadrzaj>  FINA Regionalni centar Zagreb, OIB 85821130368; RH MF Porezna uprava Zagreb, OIB 18683136487 zastupanog po punomoćniku ŽDO u Zagrebu; Slavko Vdović, OIB 49708576984</izvorni_sadrzaj>
    <derivirana_varijabla naziv="DomainObject.Predmet.StrankaFormatedOIB_1">  FINA Regionalni centar Zagreb, OIB 85821130368; RH MF Porezna uprava Zagreb, OIB 18683136487 zastupanog po punomoćniku ŽDO u Zagrebu; Slavko Vdović, OIB 49708576984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Slavko Vdović, Ljubljanica 36, 10000 Zagreb</izvorni_sadrzaj>
    <derivirana_varijabla naziv="DomainObject.Predmet.StrankaFormatedWithAdress_1"> FINA Regionalni centar Zagreb, Trg svibanjskih žrtava 1995. br. 1, 10000 Zagreb; RH MF Porezna uprava Zagreb zastupanog po punomoćniku ŽDO u Zagrebu; Slavko Vdović, Ljubljanica 36,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Slavko Vdović, OIB 49708576984, Ljubljanica 36,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Slavko Vdović, OIB 49708576984, Ljubljanica 36, 10000 Zagreb</derivirana_varijabla>
  </DomainObject.Predmet.StrankaFormatedWithAdressOIB>
  <DomainObject.Predmet.StrankaWithAdress>
    <izvorni_sadrzaj>FINA Regionalni centar Zagreb Trg svibanjskih žrtava 1995. br. 1,10000 Zagreb,RH MF Porezna uprava Zagreb ,Slavko Vdović Ljubljanica 36,10000 Zagreb</izvorni_sadrzaj>
    <derivirana_varijabla naziv="DomainObject.Predmet.StrankaWithAdress_1">FINA Regionalni centar Zagreb Trg svibanjskih žrtava 1995. br. 1,10000 Zagreb,RH MF Porezna uprava Zagreb ,Slavko Vdović Ljubljanica 36,10000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18683136487,Slavko Vdović, OIB 49708576984, Ljubljanica 36,10000 Zagreb</izvorni_sadrzaj>
    <derivirana_varijabla naziv="DomainObject.Predmet.StrankaWithAdressOIB_1">FINA Regionalni centar Zagreb, OIB 85821130368, Trg svibanjskih žrtava 1995. br. 1,10000 Zagreb,RH MF Porezna uprava Zagreb, OIB 18683136487,Slavko Vdović, OIB 49708576984, Ljubljanica 36,10000 Zagreb</derivirana_varijabla>
  </DomainObject.Predmet.StrankaWithAdressOIB>
  <DomainObject.Predmet.StrankaNazivFormated>
    <izvorni_sadrzaj>FINA Regionalni centar Zagreb,RH MF Porezna uprava Zagreb,Slavko Vdović</izvorni_sadrzaj>
    <derivirana_varijabla naziv="DomainObject.Predmet.StrankaNazivFormated_1">FINA Regionalni centar Zagreb,RH MF Porezna uprava Zagreb,Slavko Vdović</derivirana_varijabla>
  </DomainObject.Predmet.StrankaNazivFormated>
  <DomainObject.Predmet.StrankaNazivFormatedOIB>
    <izvorni_sadrzaj>FINA Regionalni centar Zagreb, OIB 85821130368,RH MF Porezna uprava Zagreb, OIB 18683136487,Slavko Vdović, OIB 49708576984</izvorni_sadrzaj>
    <derivirana_varijabla naziv="DomainObject.Predmet.StrankaNazivFormatedOIB_1">FINA Regionalni centar Zagreb, OIB 85821130368,RH MF Porezna uprava Zagreb, OIB 18683136487,Slavko Vdović, OIB 49708576984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Slavko Vdović</item>
    </izvorni_sadrzaj>
    <derivirana_varijabla naziv="DomainObject.Predmet.StrankaListFormated_1">
      <item>FINA Regionalni centar Zagreb</item>
      <item>RH MF Porezna uprava Zagreb zastupanog po punomoćniku ŽDO u Zagrebu</item>
      <item>Slavko Vdović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Slavko Vdović, OIB 49708576984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Slavko Vdović, OIB 49708576984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Slavko Vdović, Ljubljanica 36,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Slavko Vdović, Ljubljanica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Slavko Vdović</item>
    </izvorni_sadrzaj>
    <derivirana_varijabla naziv="DomainObject.Predmet.StrankaListNazivFormated_1">
      <item>FINA Regionalni centar Zagreb</item>
      <item>RH MF Porezna uprava Zagreb</item>
      <item>Slavko Vdović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Slavko Vdović, OIB 49708576984</item>
    </izvorni_sadrzaj>
    <derivirana_varijabla naziv="DomainObject.Predmet.StrankaListNazivFormatedOIB_1">
      <item>FINA Regionalni centar Zagreb, OIB 85821130368</item>
      <item>RH MF Porezna uprava Zagreb, OIB 18683136487</item>
      <item>Slavko Vdović, OIB 49708576984</item>
    </derivirana_varijabla>
  </DomainObject.Predmet.StrankaListNazivFormatedOIB>
  <DomainObject.Predmet.ProtuStrankaListFormated>
    <izvorni_sadrzaj>
      <item>TOMANT STIL d.o.o. zastupanog po punomoćniku Slavko Vdović</item>
    </izvorni_sadrzaj>
    <derivirana_varijabla naziv="DomainObject.Predmet.ProtuStrankaListFormated_1">
      <item>TOMANT STIL d.o.o. zastupanog po punomoćniku Slavko Vdović</item>
    </derivirana_varijabla>
  </DomainObject.Predmet.ProtuStrankaListFormated>
  <DomainObject.Predmet.ProtuStrankaListFormatedOIB>
    <izvorni_sadrzaj>
      <item>TOMANT STIL d.o.o., OIB 58713737817 zastupanog po punomoćniku Slavko Vdović</item>
    </izvorni_sadrzaj>
    <derivirana_varijabla naziv="DomainObject.Predmet.ProtuStrankaListFormatedOIB_1">
      <item>TOMANT STIL d.o.o., OIB 58713737817 zastupanog po punomoćniku Slavko Vdović</item>
    </derivirana_varijabla>
  </DomainObject.Predmet.ProtuStrankaListFormatedOIB>
  <DomainObject.Predmet.ProtuStrankaListFormatedWithAdress>
    <izvorni_sadrzaj>
      <item>TOMANT STIL d.o.o., Hrvatskog proljeća 22, 10000 Zagreb zastupanog po punomoćniku Slavko Vdović</item>
    </izvorni_sadrzaj>
    <derivirana_varijabla naziv="DomainObject.Predmet.ProtuStrankaListFormatedWithAdress_1">
      <item>TOMANT STIL d.o.o., Hrvatskog proljeća 22, 10000 Zagreb zastupanog po punomoćniku Slavko Vdović</item>
    </derivirana_varijabla>
  </DomainObject.Predmet.ProtuStrankaListFormatedWithAdress>
  <DomainObject.Predmet.ProtuStrankaListFormatedWithAdressOIB>
    <izvorni_sadrzaj>
      <item>TOMANT STIL d.o.o., OIB 58713737817, Hrvatskog proljeća 22, 10000 Zagreb zastupanog po punomoćniku Slavko Vdović</item>
    </izvorni_sadrzaj>
    <derivirana_varijabla naziv="DomainObject.Predmet.ProtuStrankaListFormatedWithAdressOIB_1">
      <item>TOMANT STIL d.o.o., OIB 58713737817, Hrvatskog proljeća 22, 10000 Zagreb zastupanog po punomoćniku Slavko Vdović</item>
    </derivirana_varijabla>
  </DomainObject.Predmet.ProtuStrankaListFormatedWithAdressOIB>
  <DomainObject.Predmet.ProtuStrankaListNazivFormated>
    <izvorni_sadrzaj>
      <item>TOMANT STIL d.o.o.</item>
    </izvorni_sadrzaj>
    <derivirana_varijabla naziv="DomainObject.Predmet.ProtuStrankaListNazivFormated_1">
      <item>TOMANT STIL d.o.o.</item>
    </derivirana_varijabla>
  </DomainObject.Predmet.ProtuStrankaListNazivFormated>
  <DomainObject.Predmet.ProtuStrankaListNazivFormatedOIB>
    <izvorni_sadrzaj>
      <item>TOMANT STIL d.o.o., OIB 58713737817</item>
    </izvorni_sadrzaj>
    <derivirana_varijabla naziv="DomainObject.Predmet.ProtuStrankaListNazivFormatedOIB_1">
      <item>TOMANT STIL d.o.o., OIB 58713737817</item>
    </derivirana_varijabla>
  </DomainObject.Predmet.ProtuStrankaListNazivFormatedOIB>
  <DomainObject.Predmet.OstaliListFormated>
    <izvorni_sadrzaj>
      <item>Slavko Vdović punomoćnik sudionika u postupku TOMANT STIL d.o.o.</item>
      <item>ŽDO u Zagrebu punomoćnik sudionika u postupku RH MF Porezna uprava Zagreb</item>
    </izvorni_sadrzaj>
    <derivirana_varijabla naziv="DomainObject.Predmet.OstaliListFormated_1">
      <item>Slavko Vdović punomoćnik sudionika u postupku TOMANT STIL d.o.o.</item>
      <item>ŽDO u Zagrebu punomoćnik sudionika u postupku RH MF Porezna uprava Zagreb</item>
    </derivirana_varijabla>
  </DomainObject.Predmet.OstaliListFormated>
  <DomainObject.Predmet.OstaliListFormatedOIB>
    <izvorni_sadrzaj>
      <item>Slavko Vdović, OIB 49708576984 punomoćnik sudionika u postupku TOMANT STIL d.o.o.</item>
      <item>ŽDO u Zagrebu, OIB 16488001145 punomoćnik sudionika u postupku RH MF Porezna uprava Zagreb</item>
    </izvorni_sadrzaj>
    <derivirana_varijabla naziv="DomainObject.Predmet.OstaliListFormatedOIB_1">
      <item>Slavko Vdović, OIB 49708576984 punomoćnik sudionika u postupku TOMANT STIL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Slavko Vdović, Ljubljanica 36, 10000 Zagreb punomoćnik sudionika u postupku TOMANT STIL d.o.o.</item>
      <item>ŽDO u Zagrebu, Savska cesta 41, 10000 Zagreb punomoćnik sudionika u postupku RH MF Porezna uprava Zagreb</item>
    </izvorni_sadrzaj>
    <derivirana_varijabla naziv="DomainObject.Predmet.OstaliListFormatedWithAdress_1">
      <item>Slavko Vdović, Ljubljanica 36, 10000 Zagreb punomoćnik sudionika u postupku TOMANT STIL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Slavko Vdović</item>
      <item>ŽDO u Zagrebu</item>
    </izvorni_sadrzaj>
    <derivirana_varijabla naziv="DomainObject.Predmet.OstaliListNazivFormated_1">
      <item>Slavko Vdović</item>
      <item>ŽDO u Zagrebu</item>
    </derivirana_varijabla>
  </DomainObject.Predmet.OstaliListNazivFormated>
  <DomainObject.Predmet.OstaliListNazivFormatedOIB>
    <izvorni_sadrzaj>
      <item>Slavko Vdović, OIB 49708576984</item>
      <item>ŽDO u Zagrebu, OIB 16488001145</item>
    </izvorni_sadrzaj>
    <derivirana_varijabla naziv="DomainObject.Predmet.OstaliListNazivFormatedOIB_1">
      <item>Slavko Vdović, OIB 49708576984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TOMANT STIL d.o.o.</izvorni_sadrzaj>
    <derivirana_varijabla naziv="DomainObject.Predmet.ProtustrankaIDrugi_1">TOMANT 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TOMANT STIL d.o.o., OIB 58713737817, Hrvatskog proljeća 22, 10000 Zagreb</izvorni_sadrzaj>
    <derivirana_varijabla naziv="DomainObject.Predmet.ProtustrankaIDrugiAdressOIB_1">TOMANT STIL d.o.o., OIB 58713737817, Hrvatskog proljeća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TOMANT STIL d.o.o.</item>
      <item>FINA Regionalni centar Zagreb</item>
      <item>Slavko Vdović</item>
      <item>RH MF Porezna uprava Zagreb</item>
      <item>ŽDO u Zagrebu</item>
      <item>Slavko Vdović</item>
    </izvorni_sadrzaj>
    <derivirana_varijabla naziv="DomainObject.Predmet.SudioniciListNaziv_1">
      <item>TOMANT STIL d.o.o.</item>
      <item>FINA Regionalni centar Zagreb</item>
      <item>Slavko Vdović</item>
      <item>RH MF Porezna uprava Zagreb</item>
      <item>ŽDO u Zagrebu</item>
      <item>Slavko Vdović</item>
    </derivirana_varijabla>
  </DomainObject.Predmet.SudioniciListNaziv>
  <DomainObject.Predmet.SudioniciListAdressOIB>
    <izvorni_sadrzaj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izvorni_sadrzaj>
    <derivirana_varijabla naziv="DomainObject.Predmet.SudioniciListAdressOIB_1"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58713737817</item>
      <item>, OIB 85821130368</item>
      <item>, OIB 49708576984</item>
      <item>, OIB 16488001145</item>
      <item>, OIB 49708576984</item>
    </izvorni_sadrzaj>
    <derivirana_varijabla naziv="DomainObject.Predmet.SudioniciListNazivOIB_1">
      <item>, OIB 18683136487</item>
      <item>, OIB 58713737817</item>
      <item>, OIB 85821130368</item>
      <item>, OIB 49708576984</item>
      <item>, OIB 16488001145</item>
      <item>, OIB 49708576984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1184</properties:Characters>
  <properties:Lines>49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2018-07-11T06:07:00Z</dcterms:created>
  <dc:creator>user</dc:creator>
  <cp:lastModifiedBy>Matea Bizjak</cp:lastModifiedBy>
  <cp:lastPrinted>2018-07-11T12:29:00Z</cp:lastPrinted>
  <dcterms:modified xmlns:xsi="http://www.w3.org/2001/XMLSchema-instance" xsi:type="dcterms:W3CDTF">2018-07-11T12:29:00Z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(St-739-17-skupština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