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2095" w14:paraId="f0e2095" w:rsidRDefault="00B803A8" w:rsidR="00B803A8" w:rsidRPr="000D396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D396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D3964">
      <w:pPr>
        <w:jc w:val="both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D3964">
      <w:pPr>
        <w:jc w:val="both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TRGOVAČK</w:t>
      </w:r>
      <w:r w:rsidR="0063777B" w:rsidRPr="000D3964">
        <w:rPr>
          <w:rFonts w:hAnsi="Times New Roman" w:ascii="Times New Roman"/>
          <w:szCs w:val="24"/>
          <w:lang w:val="hr-HR"/>
        </w:rPr>
        <w:t>I SUD U ZAGREBU</w:t>
      </w:r>
      <w:r w:rsidR="0063777B" w:rsidRPr="000D3964">
        <w:rPr>
          <w:rFonts w:hAnsi="Times New Roman" w:ascii="Times New Roman"/>
          <w:szCs w:val="24"/>
          <w:lang w:val="hr-HR"/>
        </w:rPr>
        <w:tab/>
      </w:r>
      <w:r w:rsidR="0063777B" w:rsidRPr="000D3964">
        <w:rPr>
          <w:rFonts w:hAnsi="Times New Roman" w:ascii="Times New Roman"/>
          <w:szCs w:val="24"/>
          <w:lang w:val="hr-HR"/>
        </w:rPr>
        <w:tab/>
      </w:r>
      <w:r w:rsidR="0063777B" w:rsidRPr="000D3964">
        <w:rPr>
          <w:rFonts w:hAnsi="Times New Roman" w:ascii="Times New Roman"/>
          <w:szCs w:val="24"/>
          <w:lang w:val="hr-HR"/>
        </w:rPr>
        <w:tab/>
      </w:r>
      <w:r w:rsidR="0063777B" w:rsidRPr="000D3964">
        <w:rPr>
          <w:rFonts w:hAnsi="Times New Roman" w:ascii="Times New Roman"/>
          <w:szCs w:val="24"/>
          <w:lang w:val="hr-HR"/>
        </w:rPr>
        <w:tab/>
      </w:r>
      <w:r w:rsidR="0063777B" w:rsidRPr="000D3964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D3964">
      <w:pPr>
        <w:jc w:val="both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6B3199">
      <w:pPr>
        <w:jc w:val="right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="00EE23D3" w:rsidRPr="006B3199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3D0FE4" w:rsidRPr="006B3199">
        <w:rPr>
          <w:rFonts w:hAnsi="Times New Roman" w:ascii="Times New Roman"/>
          <w:szCs w:val="24"/>
        </w:rPr>
        <w:t>87. St-2887/2018</w:t>
      </w:r>
    </w:p>
    <w:p w:rsidRDefault="008C1BD5" w:rsidP="008C1BD5" w:rsidR="008C1BD5" w:rsidRPr="000D3964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D3964">
      <w:pPr>
        <w:jc w:val="center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0D3964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D3964">
      <w:pPr>
        <w:jc w:val="center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0D3964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D396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Trgovački sud u Zagrebu</w:t>
      </w:r>
      <w:r w:rsidR="00D81DF2" w:rsidRPr="000D3964">
        <w:rPr>
          <w:rFonts w:hAnsi="Times New Roman" w:ascii="Times New Roman"/>
          <w:szCs w:val="24"/>
          <w:lang w:val="hr-HR"/>
        </w:rPr>
        <w:t>, sudac Marija Bakula Vugrinec,</w:t>
      </w:r>
      <w:r w:rsidR="00D81DF2" w:rsidRPr="000D3964">
        <w:rPr>
          <w:rFonts w:hAnsi="Times New Roman" w:ascii="Times New Roman"/>
          <w:szCs w:val="24"/>
          <w:lang w:eastAsia="en-US" w:val="hr-HR"/>
        </w:rPr>
        <w:t xml:space="preserve"> u stečajnom postupku nad dužnikom</w:t>
      </w:r>
      <w:r w:rsidRPr="000D3964">
        <w:rPr>
          <w:rFonts w:hAnsi="Times New Roman" w:ascii="Times New Roman"/>
          <w:szCs w:val="24"/>
          <w:lang w:val="hr-HR"/>
        </w:rPr>
        <w:t xml:space="preserve"> </w:t>
      </w:r>
      <w:r w:rsidR="003D0FE4" w:rsidRPr="003D0FE4">
        <w:rPr>
          <w:rFonts w:hAnsi="Times New Roman" w:ascii="Times New Roman"/>
          <w:szCs w:val="24"/>
          <w:lang w:val="pt-BR"/>
        </w:rPr>
        <w:t xml:space="preserve">Stečajna masa iza RUDNIK d.o.o. u stečaju, OIB 73589928016, Zagreb, </w:t>
      </w:r>
      <w:r w:rsidR="0040167D">
        <w:rPr>
          <w:rFonts w:hAnsi="Times New Roman" w:ascii="Times New Roman"/>
          <w:szCs w:val="24"/>
          <w:lang w:val="hr-HR"/>
        </w:rPr>
        <w:t>Srebrnjak 84</w:t>
      </w:r>
      <w:r w:rsidRPr="000D3964">
        <w:rPr>
          <w:rFonts w:hAnsi="Times New Roman" w:ascii="Times New Roman"/>
          <w:szCs w:val="24"/>
          <w:lang w:val="hr-HR"/>
        </w:rPr>
        <w:t xml:space="preserve">, </w:t>
      </w:r>
      <w:r w:rsidR="000273C0">
        <w:rPr>
          <w:rFonts w:hAnsi="Times New Roman" w:ascii="Times New Roman"/>
          <w:szCs w:val="24"/>
          <w:lang w:val="hr-HR"/>
        </w:rPr>
        <w:t>15</w:t>
      </w:r>
      <w:r w:rsidR="000B764C">
        <w:rPr>
          <w:rFonts w:hAnsi="Times New Roman" w:ascii="Times New Roman"/>
          <w:szCs w:val="24"/>
          <w:lang w:val="hr-HR"/>
        </w:rPr>
        <w:t>. ožujka</w:t>
      </w:r>
      <w:r w:rsidRPr="000D3964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0D3964">
      <w:pPr>
        <w:jc w:val="right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0D3964">
      <w:pPr>
        <w:jc w:val="center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0D3964">
      <w:pPr>
        <w:jc w:val="both"/>
        <w:rPr>
          <w:rFonts w:hAnsi="Times New Roman" w:ascii="Times New Roman"/>
          <w:szCs w:val="24"/>
          <w:lang w:val="hr-HR"/>
        </w:rPr>
      </w:pPr>
    </w:p>
    <w:p w:rsidRDefault="0040167D" w:rsidP="0040167D" w:rsidR="00E438B8" w:rsidRPr="000D39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Odbija se kao neosnovan zahtjev Alberta Faggiana za povrat iznosa od 100.000,00 kn. </w:t>
      </w:r>
    </w:p>
    <w:p w:rsidRDefault="008957BC" w:rsidP="008957BC" w:rsidR="00A4746D" w:rsidRPr="000D3964">
      <w:pPr>
        <w:jc w:val="both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0D3964">
      <w:pPr>
        <w:jc w:val="center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3E68B5" w:rsidP="008957BC" w:rsidR="003E68B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što je u skraćenom stečajnom postupku ovog suda poslovni broj St-8673/2015 rješenjem od 28. travnja 2017. otvoren i istovremeno zaključen stečajni postupak nad dužnikom RUDNIK d.o.o., OIB 80262939755, Zagreb, Velimira Škorpika 24, </w:t>
      </w:r>
      <w:r w:rsidR="000D0EB6">
        <w:rPr>
          <w:rFonts w:hAnsi="Times New Roman" w:ascii="Times New Roman"/>
          <w:szCs w:val="24"/>
          <w:lang w:val="hr-HR"/>
        </w:rPr>
        <w:t>stečajna upraviteljica Iva Pinjuh Stj</w:t>
      </w:r>
      <w:r w:rsidR="00086DCA">
        <w:rPr>
          <w:rFonts w:hAnsi="Times New Roman" w:ascii="Times New Roman"/>
          <w:szCs w:val="24"/>
          <w:lang w:val="hr-HR"/>
        </w:rPr>
        <w:t>e</w:t>
      </w:r>
      <w:r w:rsidR="000D0EB6">
        <w:rPr>
          <w:rFonts w:hAnsi="Times New Roman" w:ascii="Times New Roman"/>
          <w:szCs w:val="24"/>
          <w:lang w:val="hr-HR"/>
        </w:rPr>
        <w:t>pović je obavijestila sud da je s Albertom Faggianom sklopila Ugovor o uređenju međusobnih prava i obveza od 15. svibnja 2018., temeljem kojeg je Albert Faggian uplatio na račun ovog suda iznos od 100.000,00 kn</w:t>
      </w:r>
      <w:r w:rsidR="00892234">
        <w:rPr>
          <w:rFonts w:hAnsi="Times New Roman" w:ascii="Times New Roman"/>
          <w:szCs w:val="24"/>
          <w:lang w:val="hr-HR"/>
        </w:rPr>
        <w:t>, koji iznos predstavlja stečajnu masu.</w:t>
      </w:r>
    </w:p>
    <w:p w:rsidRDefault="00892234" w:rsidP="008957BC" w:rsidR="00892234">
      <w:pPr>
        <w:jc w:val="both"/>
        <w:rPr>
          <w:rFonts w:hAnsi="Times New Roman" w:ascii="Times New Roman"/>
          <w:szCs w:val="24"/>
          <w:lang w:val="hr-HR"/>
        </w:rPr>
      </w:pPr>
    </w:p>
    <w:p w:rsidRDefault="00E327C5" w:rsidP="008957BC" w:rsidR="00807D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Ugovorom</w:t>
      </w:r>
      <w:r w:rsidR="00892234">
        <w:rPr>
          <w:rFonts w:hAnsi="Times New Roman" w:ascii="Times New Roman"/>
          <w:szCs w:val="24"/>
          <w:lang w:val="hr-HR"/>
        </w:rPr>
        <w:t xml:space="preserve"> o uređenju međusobnih prava i obveza od 15. svibnja 2018.</w:t>
      </w:r>
      <w:r w:rsidR="00297225">
        <w:rPr>
          <w:rFonts w:hAnsi="Times New Roman" w:ascii="Times New Roman"/>
          <w:szCs w:val="24"/>
          <w:lang w:val="hr-HR"/>
        </w:rPr>
        <w:t xml:space="preserve"> (dalje: Ugovor)</w:t>
      </w:r>
      <w:r w:rsidR="00892234">
        <w:rPr>
          <w:rFonts w:hAnsi="Times New Roman" w:ascii="Times New Roman"/>
          <w:szCs w:val="24"/>
          <w:lang w:val="hr-HR"/>
        </w:rPr>
        <w:t>, kojeg su sklopili stečajna masa iza RUDNIK d.o.o. u stečaju i Albert Faggian</w:t>
      </w:r>
      <w:r w:rsidR="0043634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stranke </w:t>
      </w:r>
      <w:r w:rsidR="0043634E">
        <w:rPr>
          <w:rFonts w:hAnsi="Times New Roman" w:ascii="Times New Roman"/>
          <w:szCs w:val="24"/>
          <w:lang w:val="hr-HR"/>
        </w:rPr>
        <w:t xml:space="preserve">su u bitnom </w:t>
      </w:r>
      <w:r>
        <w:rPr>
          <w:rFonts w:hAnsi="Times New Roman" w:ascii="Times New Roman"/>
          <w:szCs w:val="24"/>
          <w:lang w:val="hr-HR"/>
        </w:rPr>
        <w:t>utvrdile</w:t>
      </w:r>
      <w:r w:rsidR="00807DE5">
        <w:rPr>
          <w:rFonts w:hAnsi="Times New Roman" w:ascii="Times New Roman"/>
          <w:szCs w:val="24"/>
          <w:lang w:val="hr-HR"/>
        </w:rPr>
        <w:t>:</w:t>
      </w:r>
    </w:p>
    <w:p w:rsidRDefault="00EE5779" w:rsidP="00EE5779" w:rsidR="008922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="0043634E" w:rsidRPr="00EE5779">
        <w:rPr>
          <w:rFonts w:hAnsi="Times New Roman" w:ascii="Times New Roman"/>
          <w:szCs w:val="24"/>
          <w:lang w:val="hr-HR"/>
        </w:rPr>
        <w:t xml:space="preserve">da je Albert Faggian s </w:t>
      </w:r>
      <w:r w:rsidR="00191CC0" w:rsidRPr="00EE5779">
        <w:rPr>
          <w:rFonts w:hAnsi="Times New Roman" w:ascii="Times New Roman"/>
          <w:szCs w:val="24"/>
          <w:lang w:val="hr-HR"/>
        </w:rPr>
        <w:t>društvom Rudnik d.o.o.</w:t>
      </w:r>
      <w:r w:rsidR="0043634E" w:rsidRPr="00EE5779">
        <w:rPr>
          <w:rFonts w:hAnsi="Times New Roman" w:ascii="Times New Roman"/>
          <w:szCs w:val="24"/>
          <w:lang w:val="hr-HR"/>
        </w:rPr>
        <w:t xml:space="preserve"> sklopio </w:t>
      </w:r>
      <w:r w:rsidR="000273C0">
        <w:rPr>
          <w:rFonts w:hAnsi="Times New Roman" w:ascii="Times New Roman"/>
          <w:szCs w:val="24"/>
          <w:lang w:val="hr-HR"/>
        </w:rPr>
        <w:t>u razdoblju</w:t>
      </w:r>
      <w:r w:rsidR="0043634E" w:rsidRPr="00EE5779">
        <w:rPr>
          <w:rFonts w:hAnsi="Times New Roman" w:ascii="Times New Roman"/>
          <w:szCs w:val="24"/>
          <w:lang w:val="hr-HR"/>
        </w:rPr>
        <w:t xml:space="preserve"> između 2001. i 2005. godine Ugovor o prijenosu potraživanja u iznosu od 2.640.000,00 kn</w:t>
      </w:r>
      <w:r w:rsidR="00191CC0" w:rsidRPr="00EE5779">
        <w:rPr>
          <w:rFonts w:hAnsi="Times New Roman" w:ascii="Times New Roman"/>
          <w:szCs w:val="24"/>
          <w:lang w:val="hr-HR"/>
        </w:rPr>
        <w:t>, kojim je to potraživanje s Alberta Faggian</w:t>
      </w:r>
      <w:r w:rsidR="00011DF3">
        <w:rPr>
          <w:rFonts w:hAnsi="Times New Roman" w:ascii="Times New Roman"/>
          <w:szCs w:val="24"/>
          <w:lang w:val="hr-HR"/>
        </w:rPr>
        <w:t>a</w:t>
      </w:r>
      <w:r w:rsidR="00191CC0" w:rsidRPr="00EE5779">
        <w:rPr>
          <w:rFonts w:hAnsi="Times New Roman" w:ascii="Times New Roman"/>
          <w:szCs w:val="24"/>
          <w:lang w:val="hr-HR"/>
        </w:rPr>
        <w:t xml:space="preserve"> preneseno na Rudnik d.o.o., zajedno sa osiguranjem na nekretninama u vlasništvu društva E.P. Mljekara d.o.o. u stečaju, Rijeka</w:t>
      </w:r>
      <w:r w:rsidR="00807DE5" w:rsidRPr="00EE5779">
        <w:rPr>
          <w:rFonts w:hAnsi="Times New Roman" w:ascii="Times New Roman"/>
          <w:szCs w:val="24"/>
          <w:lang w:val="hr-HR"/>
        </w:rPr>
        <w:t xml:space="preserve"> (za koje nekretnine je u čl. 1. Ugovora utvrđeno da nisu prodane u stečajnom postupku nad dužnikom E.P. Mljekara d.o.o. u stečaju te je stečajni postupak </w:t>
      </w:r>
      <w:r w:rsidR="00011DF3">
        <w:rPr>
          <w:rFonts w:hAnsi="Times New Roman" w:ascii="Times New Roman"/>
          <w:szCs w:val="24"/>
          <w:lang w:val="hr-HR"/>
        </w:rPr>
        <w:t xml:space="preserve">obustavljen i </w:t>
      </w:r>
      <w:r w:rsidR="00807DE5" w:rsidRPr="00EE5779">
        <w:rPr>
          <w:rFonts w:hAnsi="Times New Roman" w:ascii="Times New Roman"/>
          <w:szCs w:val="24"/>
          <w:lang w:val="hr-HR"/>
        </w:rPr>
        <w:t>duž</w:t>
      </w:r>
      <w:r>
        <w:rPr>
          <w:rFonts w:hAnsi="Times New Roman" w:ascii="Times New Roman"/>
          <w:szCs w:val="24"/>
          <w:lang w:val="hr-HR"/>
        </w:rPr>
        <w:t xml:space="preserve">nik </w:t>
      </w:r>
      <w:r w:rsidR="00011DF3" w:rsidRPr="00EE5779">
        <w:rPr>
          <w:rFonts w:hAnsi="Times New Roman" w:ascii="Times New Roman"/>
          <w:szCs w:val="24"/>
          <w:lang w:val="hr-HR"/>
        </w:rPr>
        <w:t>E.P. Mljekara d.o.o. u stečaju</w:t>
      </w:r>
      <w:r w:rsidR="00011DF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brisan iz sudskog registra),</w:t>
      </w:r>
    </w:p>
    <w:p w:rsidRDefault="00EE5779" w:rsidP="00EE5779" w:rsidR="00EE5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prema saznanjima i sjećanjima Alberta Faggiana </w:t>
      </w:r>
      <w:r w:rsidRPr="00EE5779">
        <w:rPr>
          <w:rFonts w:hAnsi="Times New Roman" w:ascii="Times New Roman"/>
          <w:szCs w:val="24"/>
          <w:lang w:val="hr-HR"/>
        </w:rPr>
        <w:t>Ugovor o prijenosu potraživanja u iznosu od 2.640.000,00 kn</w:t>
      </w:r>
      <w:r>
        <w:rPr>
          <w:rFonts w:hAnsi="Times New Roman" w:ascii="Times New Roman"/>
          <w:szCs w:val="24"/>
          <w:lang w:val="hr-HR"/>
        </w:rPr>
        <w:t xml:space="preserve"> nikada nije u cijelosti konzumiran niti je</w:t>
      </w:r>
      <w:r w:rsidR="00454818">
        <w:rPr>
          <w:rFonts w:hAnsi="Times New Roman" w:ascii="Times New Roman"/>
          <w:szCs w:val="24"/>
          <w:lang w:val="hr-HR"/>
        </w:rPr>
        <w:t xml:space="preserve"> on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213E6">
        <w:rPr>
          <w:rFonts w:hAnsi="Times New Roman" w:ascii="Times New Roman"/>
          <w:szCs w:val="24"/>
          <w:lang w:val="hr-HR"/>
        </w:rPr>
        <w:t>dobio potpunu novčanu isplatu ugovorene naknade,</w:t>
      </w:r>
      <w:r w:rsidR="00454818">
        <w:rPr>
          <w:rFonts w:hAnsi="Times New Roman" w:ascii="Times New Roman"/>
          <w:szCs w:val="24"/>
          <w:lang w:val="hr-HR"/>
        </w:rPr>
        <w:t xml:space="preserve"> već je Rudnik d.o.o. pokušavao</w:t>
      </w:r>
      <w:r w:rsidR="00E213E6">
        <w:rPr>
          <w:rFonts w:hAnsi="Times New Roman" w:ascii="Times New Roman"/>
          <w:szCs w:val="24"/>
          <w:lang w:val="hr-HR"/>
        </w:rPr>
        <w:t xml:space="preserve"> razna zatvaranja putem isporuka roba trećim osobama </w:t>
      </w:r>
      <w:r w:rsidR="009A3BE0">
        <w:rPr>
          <w:rFonts w:hAnsi="Times New Roman" w:ascii="Times New Roman"/>
          <w:szCs w:val="24"/>
          <w:lang w:val="hr-HR"/>
        </w:rPr>
        <w:t xml:space="preserve">i pokušajima prijeboja u danas, zbog proteka vremena, nemoguće utvrdivim iznosima, zbog </w:t>
      </w:r>
      <w:r w:rsidR="00454818">
        <w:rPr>
          <w:rFonts w:hAnsi="Times New Roman" w:ascii="Times New Roman"/>
          <w:szCs w:val="24"/>
          <w:lang w:val="hr-HR"/>
        </w:rPr>
        <w:t>kojeg razloga</w:t>
      </w:r>
      <w:r w:rsidR="009A3BE0">
        <w:rPr>
          <w:rFonts w:hAnsi="Times New Roman" w:ascii="Times New Roman"/>
          <w:szCs w:val="24"/>
          <w:lang w:val="hr-HR"/>
        </w:rPr>
        <w:t xml:space="preserve"> Albert Faggian pretpostavlja da Rudnik d.o.o. nikada nije realizirao prijenos založnih prava na nekretninama </w:t>
      </w:r>
      <w:r w:rsidR="00474264" w:rsidRPr="00EE5779">
        <w:rPr>
          <w:rFonts w:hAnsi="Times New Roman" w:ascii="Times New Roman"/>
          <w:szCs w:val="24"/>
          <w:lang w:val="hr-HR"/>
        </w:rPr>
        <w:t>u vlasništvu društva E.P. Mljekara d.o.o. u stečaju, Rijeka</w:t>
      </w:r>
      <w:r w:rsidR="00A079A9">
        <w:rPr>
          <w:rFonts w:hAnsi="Times New Roman" w:ascii="Times New Roman"/>
          <w:szCs w:val="24"/>
          <w:lang w:val="hr-HR"/>
        </w:rPr>
        <w:t xml:space="preserve"> (čl. 2. Ugovora)</w:t>
      </w:r>
      <w:r w:rsidR="00474264">
        <w:rPr>
          <w:rFonts w:hAnsi="Times New Roman" w:ascii="Times New Roman"/>
          <w:szCs w:val="24"/>
          <w:lang w:val="hr-HR"/>
        </w:rPr>
        <w:t>,</w:t>
      </w:r>
    </w:p>
    <w:p w:rsidRDefault="00474264" w:rsidP="00EE5779" w:rsidR="004742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ugovorne strane nisu u posjedu </w:t>
      </w:r>
      <w:r w:rsidRPr="00EE5779">
        <w:rPr>
          <w:rFonts w:hAnsi="Times New Roman" w:ascii="Times New Roman"/>
          <w:szCs w:val="24"/>
          <w:lang w:val="hr-HR"/>
        </w:rPr>
        <w:t>Ugovor</w:t>
      </w:r>
      <w:r>
        <w:rPr>
          <w:rFonts w:hAnsi="Times New Roman" w:ascii="Times New Roman"/>
          <w:szCs w:val="24"/>
          <w:lang w:val="hr-HR"/>
        </w:rPr>
        <w:t>a</w:t>
      </w:r>
      <w:r w:rsidRPr="00EE5779">
        <w:rPr>
          <w:rFonts w:hAnsi="Times New Roman" w:ascii="Times New Roman"/>
          <w:szCs w:val="24"/>
          <w:lang w:val="hr-HR"/>
        </w:rPr>
        <w:t xml:space="preserve"> o prijenosu potraživanja u iznosu od 2.640.000,00 kn</w:t>
      </w:r>
      <w:r w:rsidR="00454818">
        <w:rPr>
          <w:rFonts w:hAnsi="Times New Roman" w:ascii="Times New Roman"/>
          <w:szCs w:val="24"/>
          <w:lang w:val="hr-HR"/>
        </w:rPr>
        <w:t xml:space="preserve"> </w:t>
      </w:r>
      <w:r w:rsidR="00A079A9">
        <w:rPr>
          <w:rFonts w:hAnsi="Times New Roman" w:ascii="Times New Roman"/>
          <w:szCs w:val="24"/>
          <w:lang w:val="hr-HR"/>
        </w:rPr>
        <w:t>(čl. 3. Ugovora),</w:t>
      </w:r>
    </w:p>
    <w:p w:rsidRDefault="00AB5696" w:rsidP="00EE5779" w:rsidR="004742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- u cilju rješavanja nedefiniranih međusobnih odnosa stranke se obvezuju, pod uvjetima iz čl. 5. i 6. tog ugovora, zaključiti novi ugovor kojim će staviti izvan snage</w:t>
      </w:r>
      <w:r w:rsidR="000E5B72">
        <w:rPr>
          <w:rFonts w:hAnsi="Times New Roman" w:ascii="Times New Roman"/>
          <w:szCs w:val="24"/>
          <w:lang w:val="hr-HR"/>
        </w:rPr>
        <w:t xml:space="preserve"> </w:t>
      </w:r>
      <w:r w:rsidR="000E5B72" w:rsidRPr="00EE5779">
        <w:rPr>
          <w:rFonts w:hAnsi="Times New Roman" w:ascii="Times New Roman"/>
          <w:szCs w:val="24"/>
          <w:lang w:val="hr-HR"/>
        </w:rPr>
        <w:t>Ugovor o prijenosu potraživanja u iznosu od 2.640.000,00 kn</w:t>
      </w:r>
      <w:r w:rsidR="000E5B72">
        <w:rPr>
          <w:rFonts w:hAnsi="Times New Roman" w:ascii="Times New Roman"/>
          <w:szCs w:val="24"/>
          <w:lang w:val="hr-HR"/>
        </w:rPr>
        <w:t xml:space="preserve"> te se odreći bilo kakvih međusobnih potraživanja, posebno prava na povrat sredstava i prava na naknadu štete, dok će Albert Faggian </w:t>
      </w:r>
      <w:r w:rsidR="00C02C47">
        <w:rPr>
          <w:rFonts w:hAnsi="Times New Roman" w:ascii="Times New Roman"/>
          <w:szCs w:val="24"/>
          <w:lang w:val="hr-HR"/>
        </w:rPr>
        <w:t>biti ovlašten zadržati već upisana založna prava u svoju korist</w:t>
      </w:r>
      <w:r w:rsidR="00A079A9">
        <w:rPr>
          <w:rFonts w:hAnsi="Times New Roman" w:ascii="Times New Roman"/>
          <w:szCs w:val="24"/>
          <w:lang w:val="hr-HR"/>
        </w:rPr>
        <w:t xml:space="preserve"> (čl. 4. Ugovora),</w:t>
      </w:r>
    </w:p>
    <w:p w:rsidRDefault="00C02C47" w:rsidP="00EE5779" w:rsidR="00C02C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Albert Faggian se obvezao radi obeštećenja stečajne mase uplatiti iznos od 100.000,00 kn na račun ovog suda najkasnije do 25. svibnja 2018.,</w:t>
      </w:r>
      <w:r w:rsidR="007F7313">
        <w:rPr>
          <w:rFonts w:hAnsi="Times New Roman" w:ascii="Times New Roman"/>
          <w:szCs w:val="24"/>
          <w:lang w:val="hr-HR"/>
        </w:rPr>
        <w:t xml:space="preserve"> što predstavlja bitan sastojak ugovora, u protivnom ugovor ne proizvodi nikakve pravne učinke</w:t>
      </w:r>
      <w:r w:rsidR="00A079A9">
        <w:rPr>
          <w:rFonts w:hAnsi="Times New Roman" w:ascii="Times New Roman"/>
          <w:szCs w:val="24"/>
          <w:lang w:val="hr-HR"/>
        </w:rPr>
        <w:t xml:space="preserve"> (čl. 5. Ugovora),</w:t>
      </w:r>
    </w:p>
    <w:p w:rsidRDefault="007F7313" w:rsidP="0090405B" w:rsidR="009367AE" w:rsidRPr="00EE5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stečajna masa iza RUDNIK d.o.o. u stečaju</w:t>
      </w:r>
      <w:r w:rsidR="00F5309D">
        <w:rPr>
          <w:rFonts w:hAnsi="Times New Roman" w:ascii="Times New Roman"/>
          <w:szCs w:val="24"/>
          <w:lang w:val="hr-HR"/>
        </w:rPr>
        <w:t xml:space="preserve"> </w:t>
      </w:r>
      <w:r w:rsidR="00086DCA">
        <w:rPr>
          <w:rFonts w:hAnsi="Times New Roman" w:ascii="Times New Roman"/>
          <w:szCs w:val="24"/>
          <w:lang w:val="hr-HR"/>
        </w:rPr>
        <w:t xml:space="preserve">obvezala se u roku od 8 mjeseci sazvati skupštinu vjerovnika na kojoj će se odlučivati o prihvaćanju obeštećenja u iznosu od 100.000,00 kn te suglasnosti za davanje izjave </w:t>
      </w:r>
      <w:r w:rsidR="00A079A9">
        <w:rPr>
          <w:rFonts w:hAnsi="Times New Roman" w:ascii="Times New Roman"/>
          <w:szCs w:val="24"/>
          <w:lang w:val="hr-HR"/>
        </w:rPr>
        <w:t xml:space="preserve">iz čl. 4. Ugovora, </w:t>
      </w:r>
      <w:r w:rsidR="009367AE">
        <w:rPr>
          <w:rFonts w:hAnsi="Times New Roman" w:ascii="Times New Roman"/>
          <w:szCs w:val="24"/>
          <w:lang w:val="hr-HR"/>
        </w:rPr>
        <w:t xml:space="preserve">a u slučaju da skupština vjerovnika </w:t>
      </w:r>
      <w:r w:rsidR="00B752A5">
        <w:rPr>
          <w:rFonts w:hAnsi="Times New Roman" w:ascii="Times New Roman"/>
          <w:szCs w:val="24"/>
          <w:lang w:val="hr-HR"/>
        </w:rPr>
        <w:t>odbije dati suglasnost za prihvaćanje obeštećenja iz čl. 5. Ugovora te za davanje izjave iz čl. 4. Ugovora, stečajna upravitelji</w:t>
      </w:r>
      <w:r w:rsidR="0090405B">
        <w:rPr>
          <w:rFonts w:hAnsi="Times New Roman" w:ascii="Times New Roman"/>
          <w:szCs w:val="24"/>
          <w:lang w:val="hr-HR"/>
        </w:rPr>
        <w:t xml:space="preserve">ca se obvezala iznos obeštećenja iz čl. 5. Ugovora vratiti na račun Alberta Faggiana u roku od 30 dana od dana pravomoćnosti odluke skupštine vjerovnika bez kamata </w:t>
      </w:r>
      <w:r w:rsidR="009367AE">
        <w:rPr>
          <w:rFonts w:hAnsi="Times New Roman" w:ascii="Times New Roman"/>
          <w:szCs w:val="24"/>
          <w:lang w:val="hr-HR"/>
        </w:rPr>
        <w:t>(čl. 6. Ugovora)</w:t>
      </w:r>
      <w:r w:rsidR="00B81840">
        <w:rPr>
          <w:rFonts w:hAnsi="Times New Roman" w:ascii="Times New Roman"/>
          <w:szCs w:val="24"/>
          <w:lang w:val="hr-HR"/>
        </w:rPr>
        <w:t>.</w:t>
      </w:r>
    </w:p>
    <w:p w:rsidRDefault="00996D6D" w:rsidP="00E327C5" w:rsidR="00996D6D">
      <w:pPr>
        <w:rPr>
          <w:rFonts w:hAnsi="Times New Roman" w:ascii="Times New Roman"/>
          <w:szCs w:val="24"/>
          <w:lang w:val="hr-HR"/>
        </w:rPr>
      </w:pPr>
    </w:p>
    <w:p w:rsidRDefault="00E327C5" w:rsidP="00F5309D" w:rsidR="00E327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A4CB3">
        <w:rPr>
          <w:rFonts w:hAnsi="Times New Roman" w:ascii="Times New Roman"/>
          <w:szCs w:val="24"/>
          <w:lang w:val="hr-HR"/>
        </w:rPr>
        <w:t xml:space="preserve">Podneskom od 22. svibnja 2018. stečajna upraviteljica je obavijestila sud da je Albert Faggian uplatio iznos od 100.000,00 kn na račun </w:t>
      </w:r>
      <w:r w:rsidR="00F5309D">
        <w:rPr>
          <w:rFonts w:hAnsi="Times New Roman" w:ascii="Times New Roman"/>
          <w:szCs w:val="24"/>
          <w:lang w:val="hr-HR"/>
        </w:rPr>
        <w:t xml:space="preserve">ovog </w:t>
      </w:r>
      <w:r w:rsidR="002A4CB3">
        <w:rPr>
          <w:rFonts w:hAnsi="Times New Roman" w:ascii="Times New Roman"/>
          <w:szCs w:val="24"/>
          <w:lang w:val="hr-HR"/>
        </w:rPr>
        <w:t>suda 18. svibnja 2018.</w:t>
      </w:r>
    </w:p>
    <w:p w:rsidRDefault="002A4CB3" w:rsidP="00E327C5" w:rsidR="002A4CB3">
      <w:pPr>
        <w:rPr>
          <w:rFonts w:hAnsi="Times New Roman" w:ascii="Times New Roman"/>
          <w:szCs w:val="24"/>
          <w:lang w:val="hr-HR"/>
        </w:rPr>
      </w:pPr>
    </w:p>
    <w:p w:rsidRDefault="00812C0C" w:rsidP="004E3E63" w:rsidR="002A4CB3">
      <w:pPr>
        <w:jc w:val="both"/>
        <w:rPr>
          <w:rFonts w:hAnsi="Times New Roman" w:ascii="Times New Roman"/>
          <w:szCs w:val="24"/>
          <w:lang w:val="hr-HR"/>
        </w:rPr>
      </w:pPr>
      <w:r w:rsidRPr="004E3E63">
        <w:rPr>
          <w:rFonts w:hAnsi="Times New Roman" w:ascii="Times New Roman"/>
          <w:szCs w:val="24"/>
          <w:lang w:val="hr-HR"/>
        </w:rPr>
        <w:tab/>
        <w:t>Nakon što je rješenjem suda od 28. kolovoza 2018. upisana stečajna masa iza dužnika Rudnik d.o.o. u stečaju u sudski registar ovog suda, nastavljen postupak radi naknadne diobe rješenjem</w:t>
      </w:r>
      <w:r w:rsidR="00226358" w:rsidRPr="004E3E63">
        <w:rPr>
          <w:rFonts w:hAnsi="Times New Roman" w:ascii="Times New Roman"/>
          <w:szCs w:val="24"/>
          <w:lang w:val="hr-HR"/>
        </w:rPr>
        <w:t xml:space="preserve"> od 10. listopada 2018., održano ispitno i izvještajno roč</w:t>
      </w:r>
      <w:r w:rsidR="00C445C9" w:rsidRPr="004E3E63">
        <w:rPr>
          <w:rFonts w:hAnsi="Times New Roman" w:ascii="Times New Roman"/>
          <w:szCs w:val="24"/>
          <w:lang w:val="hr-HR"/>
        </w:rPr>
        <w:t xml:space="preserve">ište 13. prosinca 2018., donijeto rješenje o utvrđenim tražbinama od 13. prosinca 2018., naloženo osobi ovlaštenoj za zastupanje dužnika po zakonu do dana nastupanja pravnih posljedica otvaranja stečajnog postupka dostaviti </w:t>
      </w:r>
      <w:r w:rsidR="00CE3401" w:rsidRPr="004E3E63">
        <w:rPr>
          <w:rFonts w:hAnsi="Times New Roman" w:ascii="Times New Roman"/>
          <w:szCs w:val="24"/>
          <w:lang w:val="hr-HR"/>
        </w:rPr>
        <w:t xml:space="preserve">Ugovor o prijenosu potraživanja u iznosu od 2.640.000,00 kn zaključkom od 13. prosinca 2018. (po kojem nije postupljeno), stečajna upraviteljica je predložila sazivanje skupštine vjerovnika s </w:t>
      </w:r>
      <w:r w:rsidR="00FF28C0">
        <w:rPr>
          <w:rFonts w:hAnsi="Times New Roman" w:ascii="Times New Roman"/>
          <w:szCs w:val="24"/>
          <w:lang w:val="hr-HR"/>
        </w:rPr>
        <w:t>točkom 2.</w:t>
      </w:r>
      <w:r w:rsidR="004E3E63">
        <w:rPr>
          <w:rFonts w:hAnsi="Times New Roman" w:ascii="Times New Roman"/>
          <w:szCs w:val="24"/>
          <w:lang w:val="hr-HR"/>
        </w:rPr>
        <w:t xml:space="preserve"> dnevnog reda</w:t>
      </w:r>
      <w:r w:rsidR="004E3E63" w:rsidRPr="004E3E63">
        <w:rPr>
          <w:rFonts w:hAnsi="Times New Roman" w:ascii="Times New Roman"/>
          <w:szCs w:val="24"/>
          <w:lang w:val="hr-HR"/>
        </w:rPr>
        <w:t xml:space="preserve"> </w:t>
      </w:r>
      <w:r w:rsidR="0048736A">
        <w:rPr>
          <w:rFonts w:hAnsi="Times New Roman" w:ascii="Times New Roman"/>
          <w:szCs w:val="24"/>
          <w:lang w:val="hr-HR"/>
        </w:rPr>
        <w:t>"</w:t>
      </w:r>
      <w:r w:rsidR="004E3E63" w:rsidRPr="004E3E63">
        <w:rPr>
          <w:rFonts w:hAnsi="Times New Roman" w:ascii="Times New Roman"/>
          <w:szCs w:val="24"/>
          <w:lang w:val="hr-HR"/>
        </w:rPr>
        <w:t>Rasprava i donošenje odluke o zaključenju sporazuma s gosp. Albertom Fagg</w:t>
      </w:r>
      <w:r w:rsidR="002E228B">
        <w:rPr>
          <w:rFonts w:hAnsi="Times New Roman" w:ascii="Times New Roman"/>
          <w:szCs w:val="24"/>
          <w:lang w:val="hr-HR"/>
        </w:rPr>
        <w:t>i</w:t>
      </w:r>
      <w:r w:rsidR="004E3E63" w:rsidRPr="004E3E63">
        <w:rPr>
          <w:rFonts w:hAnsi="Times New Roman" w:ascii="Times New Roman"/>
          <w:szCs w:val="24"/>
          <w:lang w:val="hr-HR"/>
        </w:rPr>
        <w:t>anijem kojim bi se van snage stavio tzv. "Ugovor o prijenosu potraživanja u iznosu od 2.640.000,00 kn" uz uvjet da gosp. Albert Fagg</w:t>
      </w:r>
      <w:r w:rsidR="002E228B">
        <w:rPr>
          <w:rFonts w:hAnsi="Times New Roman" w:ascii="Times New Roman"/>
          <w:szCs w:val="24"/>
          <w:lang w:val="hr-HR"/>
        </w:rPr>
        <w:t>i</w:t>
      </w:r>
      <w:r w:rsidR="004E3E63" w:rsidRPr="004E3E63">
        <w:rPr>
          <w:rFonts w:hAnsi="Times New Roman" w:ascii="Times New Roman"/>
          <w:szCs w:val="24"/>
          <w:lang w:val="hr-HR"/>
        </w:rPr>
        <w:t>ani stečajnog dužnika obešteti uplatom iznosa od 100.000,00 kn</w:t>
      </w:r>
      <w:r w:rsidR="0048736A">
        <w:rPr>
          <w:rFonts w:hAnsi="Times New Roman" w:ascii="Times New Roman"/>
          <w:szCs w:val="24"/>
          <w:lang w:val="hr-HR"/>
        </w:rPr>
        <w:t>".</w:t>
      </w:r>
    </w:p>
    <w:p w:rsidRDefault="0048736A" w:rsidP="004E3E63" w:rsidR="0048736A">
      <w:pPr>
        <w:jc w:val="both"/>
        <w:rPr>
          <w:rFonts w:hAnsi="Times New Roman" w:ascii="Times New Roman"/>
          <w:szCs w:val="24"/>
          <w:lang w:val="hr-HR"/>
        </w:rPr>
      </w:pPr>
    </w:p>
    <w:p w:rsidRDefault="0048736A" w:rsidP="006A0273" w:rsidR="006A027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suda od 5. veljače 2019. sazvana je skupština vjerovnika s predloženim dnevnim redom za dan 19. veljače 2019., na koju skupštinu </w:t>
      </w:r>
      <w:r w:rsidR="003F51E7">
        <w:rPr>
          <w:rFonts w:hAnsi="Times New Roman" w:ascii="Times New Roman"/>
          <w:szCs w:val="24"/>
          <w:lang w:val="hr-HR"/>
        </w:rPr>
        <w:t xml:space="preserve">nije pristupio nitko od vjerovnika. Na skupštini vjerovnika održanoj 28. veljače 2019. prisutni vjerovnik Republika Hrvatska </w:t>
      </w:r>
      <w:r w:rsidR="006A0273">
        <w:rPr>
          <w:rFonts w:hAnsi="Times New Roman" w:ascii="Times New Roman"/>
          <w:lang w:val="hr-HR"/>
        </w:rPr>
        <w:t>predložio je</w:t>
      </w:r>
      <w:r w:rsidR="006A0273" w:rsidRPr="006A0273">
        <w:rPr>
          <w:rFonts w:hAnsi="Times New Roman" w:ascii="Times New Roman"/>
          <w:lang w:val="hr-HR"/>
        </w:rPr>
        <w:t xml:space="preserve"> dopunu dnevnog reda na način da se uvrsti kao točka dnevnog reda razrješenje stečajne upraviteljice, te imenovanje novog stečajnog upravitelja. </w:t>
      </w:r>
      <w:r w:rsidR="00FF28C0">
        <w:rPr>
          <w:rFonts w:hAnsi="Times New Roman" w:ascii="Times New Roman"/>
          <w:lang w:val="hr-HR"/>
        </w:rPr>
        <w:t>Naveo je da</w:t>
      </w:r>
      <w:r w:rsidR="006A0273" w:rsidRPr="006A0273">
        <w:rPr>
          <w:rFonts w:hAnsi="Times New Roman" w:ascii="Times New Roman"/>
          <w:lang w:val="hr-HR"/>
        </w:rPr>
        <w:t xml:space="preserve"> nije u mogućnosti donositi odluku kao pod točkom 2. dnevnog reda, bez da prethodno ima sva relevantna saznanja o sadržaju ugovora za kojeg s</w:t>
      </w:r>
      <w:r w:rsidR="00FF28C0">
        <w:rPr>
          <w:rFonts w:hAnsi="Times New Roman" w:ascii="Times New Roman"/>
          <w:lang w:val="hr-HR"/>
        </w:rPr>
        <w:t>e predlaže staviti izvan snage te da s</w:t>
      </w:r>
      <w:r w:rsidR="006A0273" w:rsidRPr="006A0273">
        <w:rPr>
          <w:rFonts w:hAnsi="Times New Roman" w:ascii="Times New Roman"/>
          <w:lang w:val="hr-HR"/>
        </w:rPr>
        <w:t>matra da stečajna upraviteljica nije u dostatnoj mjeri istražila s</w:t>
      </w:r>
      <w:r w:rsidR="00FF28C0">
        <w:rPr>
          <w:rFonts w:hAnsi="Times New Roman" w:ascii="Times New Roman"/>
          <w:lang w:val="hr-HR"/>
        </w:rPr>
        <w:t xml:space="preserve">adržaj </w:t>
      </w:r>
      <w:r w:rsidR="00F77F4E">
        <w:rPr>
          <w:rFonts w:hAnsi="Times New Roman" w:ascii="Times New Roman"/>
          <w:lang w:val="hr-HR"/>
        </w:rPr>
        <w:t>tog</w:t>
      </w:r>
      <w:r w:rsidR="00FF28C0">
        <w:rPr>
          <w:rFonts w:hAnsi="Times New Roman" w:ascii="Times New Roman"/>
          <w:lang w:val="hr-HR"/>
        </w:rPr>
        <w:t xml:space="preserve"> ugovornog odnosa, a</w:t>
      </w:r>
      <w:r w:rsidR="006A0273" w:rsidRPr="006A0273">
        <w:rPr>
          <w:rFonts w:hAnsi="Times New Roman" w:ascii="Times New Roman"/>
          <w:lang w:val="hr-HR"/>
        </w:rPr>
        <w:t xml:space="preserve"> da bi stečajni upravitelj s više iskustva mogao u tom s</w:t>
      </w:r>
      <w:r w:rsidR="00FF28C0">
        <w:rPr>
          <w:rFonts w:hAnsi="Times New Roman" w:ascii="Times New Roman"/>
          <w:lang w:val="hr-HR"/>
        </w:rPr>
        <w:t xml:space="preserve">mjeru polučiti bolje rezultate pa je predložio </w:t>
      </w:r>
      <w:r w:rsidR="006A0273" w:rsidRPr="006A0273">
        <w:rPr>
          <w:rFonts w:hAnsi="Times New Roman" w:ascii="Times New Roman"/>
          <w:lang w:val="hr-HR"/>
        </w:rPr>
        <w:t>da se novim stečajnim upraviteljem imenuje Davor Petera.</w:t>
      </w:r>
    </w:p>
    <w:p w:rsidRDefault="00960B2D" w:rsidP="006A0273" w:rsidR="00960B2D" w:rsidRPr="006A0273">
      <w:pPr>
        <w:jc w:val="both"/>
        <w:rPr>
          <w:rFonts w:hAnsi="Times New Roman" w:ascii="Times New Roman"/>
          <w:lang w:val="hr-HR"/>
        </w:rPr>
      </w:pPr>
    </w:p>
    <w:p w:rsidRDefault="00960B2D" w:rsidP="00960B2D" w:rsidR="004873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</w:t>
      </w:r>
      <w:r w:rsidR="00F77F4E">
        <w:rPr>
          <w:rFonts w:hAnsi="Times New Roman" w:ascii="Times New Roman"/>
          <w:szCs w:val="24"/>
          <w:lang w:val="hr-HR"/>
        </w:rPr>
        <w:t xml:space="preserve">em od 28. veljače 2019. sud je </w:t>
      </w:r>
      <w:r>
        <w:rPr>
          <w:rFonts w:hAnsi="Times New Roman" w:ascii="Times New Roman"/>
          <w:szCs w:val="24"/>
          <w:lang w:val="hr-HR"/>
        </w:rPr>
        <w:t xml:space="preserve">razriješio stečajnu upraviteljicu Ivu Pinjuh Stjepović te je potvrdio imenovanje </w:t>
      </w:r>
      <w:r w:rsidR="003B0547">
        <w:rPr>
          <w:rFonts w:hAnsi="Times New Roman" w:ascii="Times New Roman"/>
          <w:szCs w:val="24"/>
          <w:lang w:val="hr-HR"/>
        </w:rPr>
        <w:t>Davora Petere novim stečajnim upraviteljem, s</w:t>
      </w:r>
      <w:r>
        <w:rPr>
          <w:rFonts w:hAnsi="Times New Roman" w:ascii="Times New Roman"/>
          <w:szCs w:val="24"/>
          <w:lang w:val="hr-HR"/>
        </w:rPr>
        <w:t>ukladno odredbi čl.</w:t>
      </w:r>
      <w:r w:rsidRPr="000D3964">
        <w:rPr>
          <w:rFonts w:hAnsi="Times New Roman" w:ascii="Times New Roman"/>
          <w:szCs w:val="24"/>
          <w:lang w:val="hr-HR"/>
        </w:rPr>
        <w:t xml:space="preserve"> 87. Stečajnog zakona („Narodne novine“ broj 71/15</w:t>
      </w:r>
      <w:r>
        <w:rPr>
          <w:rFonts w:hAnsi="Times New Roman" w:ascii="Times New Roman"/>
          <w:szCs w:val="24"/>
          <w:lang w:val="hr-HR"/>
        </w:rPr>
        <w:t xml:space="preserve"> i 104/17</w:t>
      </w:r>
      <w:r w:rsidRPr="000D3964">
        <w:rPr>
          <w:rFonts w:hAnsi="Times New Roman" w:ascii="Times New Roman"/>
          <w:szCs w:val="24"/>
          <w:lang w:val="hr-HR"/>
        </w:rPr>
        <w:t>; dalje: SZ)</w:t>
      </w:r>
      <w:r w:rsidR="003B0547">
        <w:rPr>
          <w:rFonts w:hAnsi="Times New Roman" w:ascii="Times New Roman"/>
          <w:szCs w:val="24"/>
          <w:lang w:val="hr-HR"/>
        </w:rPr>
        <w:t>.</w:t>
      </w:r>
    </w:p>
    <w:p w:rsidRDefault="003B0547" w:rsidP="00960B2D" w:rsidR="003B054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B0547" w:rsidP="00960B2D" w:rsidR="003B05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Podneskom od 4. ožujka 2019. Albert Faggian je </w:t>
      </w:r>
      <w:r w:rsidR="001C453A">
        <w:rPr>
          <w:rFonts w:hAnsi="Times New Roman" w:ascii="Times New Roman"/>
          <w:szCs w:val="24"/>
          <w:lang w:val="hr-HR"/>
        </w:rPr>
        <w:t xml:space="preserve">zatražio </w:t>
      </w:r>
      <w:r w:rsidR="00F77F4E">
        <w:rPr>
          <w:rFonts w:hAnsi="Times New Roman" w:ascii="Times New Roman"/>
          <w:szCs w:val="24"/>
          <w:lang w:val="hr-HR"/>
        </w:rPr>
        <w:t xml:space="preserve">od suda </w:t>
      </w:r>
      <w:r w:rsidR="001C453A">
        <w:rPr>
          <w:rFonts w:hAnsi="Times New Roman" w:ascii="Times New Roman"/>
          <w:szCs w:val="24"/>
          <w:lang w:val="hr-HR"/>
        </w:rPr>
        <w:t xml:space="preserve">vraćanje "predujma" (zapravo uplaćenog iznosa od 100.000,00 kn), budući da je izvješten da "vijeće vjerovnika" nije </w:t>
      </w:r>
      <w:r w:rsidR="001C453A">
        <w:rPr>
          <w:rFonts w:hAnsi="Times New Roman" w:ascii="Times New Roman"/>
          <w:szCs w:val="24"/>
          <w:lang w:val="hr-HR"/>
        </w:rPr>
        <w:lastRenderedPageBreak/>
        <w:t xml:space="preserve">prihvatilo </w:t>
      </w:r>
      <w:r w:rsidR="00DA2AE7">
        <w:rPr>
          <w:rFonts w:hAnsi="Times New Roman" w:ascii="Times New Roman"/>
          <w:szCs w:val="24"/>
          <w:lang w:val="hr-HR"/>
        </w:rPr>
        <w:t>zaključenje ugovora o reguliranju međusobnih odnosa, a u pogledu njegovog upisanog založnog prava na nekretninama.</w:t>
      </w:r>
    </w:p>
    <w:p w:rsidRDefault="00DA2AE7" w:rsidP="00960B2D" w:rsidR="00DA2AE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52884" w:rsidP="00960B2D" w:rsidR="00DA2AE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ocjeni ovog suda, zahtjev Alberta Faggiana od 4. ožujka 2019. nije osnovan.</w:t>
      </w:r>
    </w:p>
    <w:p w:rsidRDefault="00A52884" w:rsidP="00960B2D" w:rsidR="00A5288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52884" w:rsidP="00960B2D" w:rsidR="00A528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Ovo prvenstveno stoga što u konkretnom slučaju nije ispunjen uvjet </w:t>
      </w:r>
      <w:r w:rsidR="00A26420">
        <w:rPr>
          <w:rFonts w:hAnsi="Times New Roman" w:ascii="Times New Roman"/>
          <w:szCs w:val="24"/>
          <w:lang w:val="hr-HR"/>
        </w:rPr>
        <w:t>iz čl. 6. Ugovora</w:t>
      </w:r>
      <w:r w:rsidR="00B4548C" w:rsidRPr="00B4548C">
        <w:rPr>
          <w:rFonts w:hAnsi="Times New Roman" w:ascii="Times New Roman"/>
          <w:szCs w:val="24"/>
          <w:lang w:val="hr-HR"/>
        </w:rPr>
        <w:t xml:space="preserve"> </w:t>
      </w:r>
      <w:r w:rsidR="00B4548C">
        <w:rPr>
          <w:rFonts w:hAnsi="Times New Roman" w:ascii="Times New Roman"/>
          <w:szCs w:val="24"/>
          <w:lang w:val="hr-HR"/>
        </w:rPr>
        <w:t>odnosno skupština vjerovnika nije odbila dati suglasnost za prihvaćanje obeštećenja iz čl. 5. Ugovora te za davanje izjave iz čl. 4. Ugovora</w:t>
      </w:r>
      <w:r w:rsidR="006924F7">
        <w:rPr>
          <w:rFonts w:hAnsi="Times New Roman" w:ascii="Times New Roman"/>
          <w:szCs w:val="24"/>
          <w:lang w:val="hr-HR"/>
        </w:rPr>
        <w:t xml:space="preserve">. Naime, na skupštini vjerovnika </w:t>
      </w:r>
      <w:r w:rsidR="00CA409C">
        <w:rPr>
          <w:rFonts w:hAnsi="Times New Roman" w:ascii="Times New Roman"/>
          <w:szCs w:val="24"/>
          <w:lang w:val="hr-HR"/>
        </w:rPr>
        <w:t>28. veljače 2019. vjerovnici nisu odlučivali</w:t>
      </w:r>
      <w:r w:rsidR="006924F7">
        <w:rPr>
          <w:rFonts w:hAnsi="Times New Roman" w:ascii="Times New Roman"/>
          <w:szCs w:val="24"/>
          <w:lang w:val="hr-HR"/>
        </w:rPr>
        <w:t xml:space="preserve"> o točki 2. dnevnog reda odnosno </w:t>
      </w:r>
      <w:r w:rsidR="00CA409C">
        <w:rPr>
          <w:rFonts w:hAnsi="Times New Roman" w:ascii="Times New Roman"/>
          <w:szCs w:val="24"/>
          <w:lang w:val="hr-HR"/>
        </w:rPr>
        <w:t>nisu donijeli nikakvu</w:t>
      </w:r>
      <w:r w:rsidR="00805D79">
        <w:rPr>
          <w:rFonts w:hAnsi="Times New Roman" w:ascii="Times New Roman"/>
          <w:szCs w:val="24"/>
          <w:lang w:val="hr-HR"/>
        </w:rPr>
        <w:t xml:space="preserve"> odluk</w:t>
      </w:r>
      <w:r w:rsidR="00CA409C">
        <w:rPr>
          <w:rFonts w:hAnsi="Times New Roman" w:ascii="Times New Roman"/>
          <w:szCs w:val="24"/>
          <w:lang w:val="hr-HR"/>
        </w:rPr>
        <w:t>u</w:t>
      </w:r>
      <w:r w:rsidR="006924F7" w:rsidRPr="004E3E63">
        <w:rPr>
          <w:rFonts w:hAnsi="Times New Roman" w:ascii="Times New Roman"/>
          <w:szCs w:val="24"/>
          <w:lang w:val="hr-HR"/>
        </w:rPr>
        <w:t xml:space="preserve"> o zaključenju sporazuma s gosp. Albertom Fagg</w:t>
      </w:r>
      <w:r w:rsidR="002E228B">
        <w:rPr>
          <w:rFonts w:hAnsi="Times New Roman" w:ascii="Times New Roman"/>
          <w:szCs w:val="24"/>
          <w:lang w:val="hr-HR"/>
        </w:rPr>
        <w:t>i</w:t>
      </w:r>
      <w:r w:rsidR="006924F7" w:rsidRPr="004E3E63">
        <w:rPr>
          <w:rFonts w:hAnsi="Times New Roman" w:ascii="Times New Roman"/>
          <w:szCs w:val="24"/>
          <w:lang w:val="hr-HR"/>
        </w:rPr>
        <w:t xml:space="preserve">anijem kojim bi se van snage stavio tzv. "Ugovor o prijenosu potraživanja u iznosu od 2.640.000,00 kn" </w:t>
      </w:r>
      <w:r w:rsidR="002E228B">
        <w:rPr>
          <w:rFonts w:hAnsi="Times New Roman" w:ascii="Times New Roman"/>
          <w:szCs w:val="24"/>
          <w:lang w:val="hr-HR"/>
        </w:rPr>
        <w:t>uz uvjet da gosp. Albert Faggian</w:t>
      </w:r>
      <w:r w:rsidR="006924F7" w:rsidRPr="004E3E63">
        <w:rPr>
          <w:rFonts w:hAnsi="Times New Roman" w:ascii="Times New Roman"/>
          <w:szCs w:val="24"/>
          <w:lang w:val="hr-HR"/>
        </w:rPr>
        <w:t xml:space="preserve"> stečajnog dužnika obešteti uplatom iznosa od 100.000,00 kn</w:t>
      </w:r>
      <w:r w:rsidR="00CA409C">
        <w:rPr>
          <w:rFonts w:hAnsi="Times New Roman" w:ascii="Times New Roman"/>
          <w:szCs w:val="24"/>
          <w:lang w:val="hr-HR"/>
        </w:rPr>
        <w:t>. Stoga, budući da</w:t>
      </w:r>
      <w:r w:rsidR="00805D79">
        <w:rPr>
          <w:rFonts w:hAnsi="Times New Roman" w:ascii="Times New Roman"/>
          <w:szCs w:val="24"/>
          <w:lang w:val="hr-HR"/>
        </w:rPr>
        <w:t xml:space="preserve"> nije donijeta odluka kojom se ne daje suglasnost za prihvaćanje obeštećenja iz čl. 5. Ugovora te za davanje izjave iz čl. 4. Ugovora</w:t>
      </w:r>
      <w:r w:rsidR="002C2285">
        <w:rPr>
          <w:rFonts w:hAnsi="Times New Roman" w:ascii="Times New Roman"/>
          <w:szCs w:val="24"/>
          <w:lang w:val="hr-HR"/>
        </w:rPr>
        <w:t>, za sada nisu ispunjeni uvjeti za povrat uplaćenog iznosa</w:t>
      </w:r>
      <w:r w:rsidR="00805D79">
        <w:rPr>
          <w:rFonts w:hAnsi="Times New Roman" w:ascii="Times New Roman"/>
          <w:szCs w:val="24"/>
          <w:lang w:val="hr-HR"/>
        </w:rPr>
        <w:t>.</w:t>
      </w:r>
    </w:p>
    <w:p w:rsidRDefault="00DF369B" w:rsidP="00960B2D" w:rsidR="00DF36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F369B" w:rsidP="00960B2D" w:rsidR="00DF36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Tek kada i ako skupština vjerovnika donese odluku kojom ne daje suglasnost za prihvaćanje obeštećenja iz čl. 5. Ugovora te za davanje izjave iz čl. 4. Ugovora</w:t>
      </w:r>
      <w:r w:rsidR="00FE3552">
        <w:rPr>
          <w:rFonts w:hAnsi="Times New Roman" w:ascii="Times New Roman"/>
          <w:szCs w:val="24"/>
          <w:lang w:val="hr-HR"/>
        </w:rPr>
        <w:t xml:space="preserve">, mogu biti ispunjeni uvjeti iz čl. 6. Ugovora za povrat uplaćenog iznosa. </w:t>
      </w:r>
    </w:p>
    <w:p w:rsidRDefault="001A1A7C" w:rsidP="00432FD8" w:rsidR="001A1A7C">
      <w:pPr>
        <w:jc w:val="both"/>
        <w:rPr>
          <w:rFonts w:hAnsi="Times New Roman" w:ascii="Times New Roman"/>
          <w:szCs w:val="24"/>
          <w:lang w:val="hr-HR"/>
        </w:rPr>
      </w:pPr>
    </w:p>
    <w:p w:rsidRDefault="006E68D2" w:rsidP="006E68D2" w:rsidR="001A1A7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No,</w:t>
      </w:r>
      <w:r w:rsidR="001A1A7C">
        <w:rPr>
          <w:rFonts w:hAnsi="Times New Roman" w:ascii="Times New Roman"/>
          <w:szCs w:val="24"/>
          <w:lang w:val="hr-HR"/>
        </w:rPr>
        <w:t xml:space="preserve"> u trenutku podnošenja zahtjeva od 4. ožujka 2019. </w:t>
      </w:r>
      <w:r w:rsidR="00432FD8">
        <w:rPr>
          <w:rFonts w:hAnsi="Times New Roman" w:ascii="Times New Roman"/>
          <w:szCs w:val="24"/>
          <w:lang w:val="hr-HR"/>
        </w:rPr>
        <w:t xml:space="preserve">navedeni uvjeti nisu ispunjeni, </w:t>
      </w:r>
      <w:r>
        <w:rPr>
          <w:rFonts w:hAnsi="Times New Roman" w:ascii="Times New Roman"/>
          <w:szCs w:val="24"/>
          <w:lang w:val="hr-HR"/>
        </w:rPr>
        <w:t xml:space="preserve">pa </w:t>
      </w:r>
      <w:r w:rsidR="00432FD8">
        <w:rPr>
          <w:rFonts w:hAnsi="Times New Roman" w:ascii="Times New Roman"/>
          <w:szCs w:val="24"/>
          <w:lang w:val="hr-HR"/>
        </w:rPr>
        <w:t>zahtjev za povrat uplaćenog iznosa nije osnovan.</w:t>
      </w:r>
    </w:p>
    <w:p w:rsidRDefault="00432FD8" w:rsidP="00960B2D" w:rsidR="00432FD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32FD8" w:rsidP="00432FD8" w:rsidR="00432F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Činjenica da je skupština vjerovnika </w:t>
      </w:r>
      <w:r w:rsidR="0021406F">
        <w:rPr>
          <w:rFonts w:hAnsi="Times New Roman" w:ascii="Times New Roman"/>
          <w:szCs w:val="24"/>
          <w:lang w:val="hr-HR"/>
        </w:rPr>
        <w:t>izabrala novog stečajnog upravitelja sukladno svojim ovlastima iz čl. 87. SZ-a ne znači da je skupština odbila dati suglasnost za prihvaćanje obeštećenja iz čl. 5. Ugovora te za davanje izjave iz čl. 4. Ugovora.</w:t>
      </w:r>
    </w:p>
    <w:p w:rsidRDefault="00DF369B" w:rsidP="00960B2D" w:rsidR="00DF36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06FC4" w:rsidP="00406FC4" w:rsidR="002C22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06FC4">
        <w:rPr>
          <w:rFonts w:hAnsi="Times New Roman" w:ascii="Times New Roman"/>
          <w:szCs w:val="24"/>
          <w:lang w:val="hr-HR"/>
        </w:rPr>
        <w:t>Stoga je sud odlučio kao u izreci ovog rješenja.</w:t>
      </w:r>
    </w:p>
    <w:p w:rsidRDefault="0040167D" w:rsidP="006C314D" w:rsidR="0040167D" w:rsidRPr="000D3964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0D3964">
      <w:pPr>
        <w:pStyle w:val="Tijeloteksta"/>
        <w:jc w:val="center"/>
      </w:pPr>
      <w:r w:rsidRPr="000D3964">
        <w:t xml:space="preserve">Zagreb, </w:t>
      </w:r>
      <w:r w:rsidR="00406FC4">
        <w:t>15</w:t>
      </w:r>
      <w:r w:rsidR="0040167D">
        <w:t>. ožujka</w:t>
      </w:r>
      <w:r w:rsidRPr="000D3964">
        <w:t xml:space="preserve"> 2019.</w:t>
      </w:r>
    </w:p>
    <w:p w:rsidRDefault="00875A7D" w:rsidP="00875A7D" w:rsidR="00875A7D" w:rsidRPr="000D3964">
      <w:pPr>
        <w:pStyle w:val="Tijeloteksta"/>
        <w:jc w:val="center"/>
      </w:pPr>
    </w:p>
    <w:p w:rsidRDefault="00875A7D" w:rsidP="00875A7D" w:rsidR="00875A7D" w:rsidRPr="000D3964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0D3964">
      <w:pPr>
        <w:jc w:val="both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 xml:space="preserve"> </w:t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</w:r>
      <w:r w:rsidRPr="000D3964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0D3964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>
      <w:pPr>
        <w:jc w:val="both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0D3964">
      <w:pPr>
        <w:jc w:val="both"/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0D396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0D3964">
      <w:pPr>
        <w:rPr>
          <w:rFonts w:hAnsi="Times New Roman" w:ascii="Times New Roman"/>
          <w:szCs w:val="24"/>
          <w:lang w:val="hr-HR"/>
        </w:rPr>
      </w:pPr>
      <w:r w:rsidRPr="000D3964">
        <w:rPr>
          <w:rFonts w:hAnsi="Times New Roman" w:ascii="Times New Roman"/>
          <w:szCs w:val="24"/>
          <w:lang w:val="hr-HR"/>
        </w:rPr>
        <w:t>DNA:</w:t>
      </w:r>
    </w:p>
    <w:p w:rsidRDefault="003E68B5" w:rsidP="00B12A2C" w:rsidR="003E68B5">
      <w:pPr>
        <w:pStyle w:val="Odlomakpopisa"/>
        <w:numPr>
          <w:ilvl w:val="0"/>
          <w:numId w:val="6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Albert Faggian, Pula, Veruda 52c</w:t>
      </w:r>
    </w:p>
    <w:p w:rsidRDefault="00B12A2C" w:rsidP="00B12A2C" w:rsidR="00B67A5C" w:rsidRPr="00B12A2C">
      <w:pPr>
        <w:pStyle w:val="Odlomakpopisa"/>
        <w:numPr>
          <w:ilvl w:val="0"/>
          <w:numId w:val="6"/>
        </w:numPr>
        <w:rPr>
          <w:rFonts w:hAnsi="Times New Roman" w:ascii="Times New Roman"/>
          <w:szCs w:val="24"/>
          <w:lang w:val="hr-HR"/>
        </w:rPr>
      </w:pPr>
      <w:r w:rsidRPr="00B12A2C">
        <w:rPr>
          <w:rFonts w:hAnsi="Times New Roman" w:ascii="Times New Roman"/>
          <w:szCs w:val="24"/>
          <w:lang w:val="hr-HR"/>
        </w:rPr>
        <w:t>e-oglasna ploča suda</w:t>
      </w:r>
    </w:p>
    <w:p w:rsidRDefault="006C314D" w:rsidP="00B67A5C" w:rsidR="006C314D" w:rsidRPr="000D3964">
      <w:pPr>
        <w:rPr>
          <w:rFonts w:hAnsi="Times New Roman" w:ascii="Times New Roman"/>
          <w:szCs w:val="24"/>
          <w:lang w:val="hr-HR"/>
        </w:rPr>
      </w:pPr>
    </w:p>
    <w:sectPr w:rsidSect="005938F3" w:rsidR="006C314D" w:rsidRPr="000D3964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3D0FE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D0FE4">
      <w:rPr>
        <w:rStyle w:val="Brojstranice"/>
        <w:rFonts w:hAnsi="Times New Roman" w:ascii="Times New Roman"/>
      </w:rPr>
      <w:fldChar w:fldCharType="begin"/>
    </w:r>
    <w:r w:rsidR="004A4385" w:rsidRPr="003D0FE4">
      <w:rPr>
        <w:rStyle w:val="Brojstranice"/>
        <w:rFonts w:hAnsi="Times New Roman" w:ascii="Times New Roman"/>
      </w:rPr>
      <w:instrText xml:space="preserve">PAGE  </w:instrText>
    </w:r>
    <w:r w:rsidRPr="003D0FE4">
      <w:rPr>
        <w:rStyle w:val="Brojstranice"/>
        <w:rFonts w:hAnsi="Times New Roman" w:ascii="Times New Roman"/>
      </w:rPr>
      <w:fldChar w:fldCharType="separate"/>
    </w:r>
    <w:r w:rsidR="00662285">
      <w:rPr>
        <w:rStyle w:val="Brojstranice"/>
        <w:rFonts w:hAnsi="Times New Roman" w:ascii="Times New Roman"/>
        <w:noProof/>
      </w:rPr>
      <w:t>3</w:t>
    </w:r>
    <w:r w:rsidRPr="003D0FE4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3D0FE4">
    <w:pPr>
      <w:pStyle w:val="Zaglavlje"/>
      <w:jc w:val="right"/>
      <w:rPr>
        <w:rFonts w:hAnsi="Times New Roman" w:ascii="Times New Roman"/>
        <w:szCs w:val="24"/>
      </w:rPr>
    </w:pPr>
  </w:p>
  <w:p w:rsidRDefault="00D81DF2" w:rsidP="00BD649B" w:rsidR="00D81DF2" w:rsidRPr="003D0FE4">
    <w:pPr>
      <w:pStyle w:val="Zaglavlje"/>
      <w:jc w:val="right"/>
      <w:rPr>
        <w:rFonts w:hAnsi="Times New Roman" w:ascii="Times New Roman"/>
        <w:szCs w:val="24"/>
      </w:rPr>
    </w:pPr>
  </w:p>
  <w:p w:rsidRDefault="003D0FE4" w:rsidP="00D81DF2" w:rsidR="00D81DF2" w:rsidRPr="003D0FE4">
    <w:pPr>
      <w:pStyle w:val="Zaglavlje"/>
      <w:jc w:val="right"/>
      <w:rPr>
        <w:rFonts w:hAnsi="Times New Roman" w:ascii="Times New Roman"/>
        <w:szCs w:val="24"/>
      </w:rPr>
    </w:pPr>
    <w:r w:rsidRPr="003D0FE4">
      <w:rPr>
        <w:rFonts w:hAnsi="Times New Roman" w:ascii="Times New Roman"/>
        <w:szCs w:val="24"/>
      </w:rPr>
      <w:t>87. St-2887/2018</w:t>
    </w:r>
  </w:p>
  <w:p w:rsidRDefault="00D81DF2" w:rsidP="00D81DF2" w:rsidR="00D81DF2" w:rsidRPr="003D0FE4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000103E"/>
    <w:multiLevelType w:val="hybridMultilevel"/>
    <w:tmpl w:val="C1C2B7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025717"/>
    <w:multiLevelType w:val="hybridMultilevel"/>
    <w:tmpl w:val="05D2C6D0"/>
    <w:lvl w:tplc="0A6416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11DF3"/>
    <w:rsid w:val="00025631"/>
    <w:rsid w:val="000273C0"/>
    <w:rsid w:val="00041293"/>
    <w:rsid w:val="00041BCF"/>
    <w:rsid w:val="00041FDD"/>
    <w:rsid w:val="00042F5D"/>
    <w:rsid w:val="00043339"/>
    <w:rsid w:val="0005481A"/>
    <w:rsid w:val="0006762B"/>
    <w:rsid w:val="00071393"/>
    <w:rsid w:val="00073859"/>
    <w:rsid w:val="000851E2"/>
    <w:rsid w:val="00086DCA"/>
    <w:rsid w:val="000A7A4B"/>
    <w:rsid w:val="000B5A32"/>
    <w:rsid w:val="000B609B"/>
    <w:rsid w:val="000B764C"/>
    <w:rsid w:val="000D0EB6"/>
    <w:rsid w:val="000D3964"/>
    <w:rsid w:val="000E5B72"/>
    <w:rsid w:val="000F339C"/>
    <w:rsid w:val="000F36BA"/>
    <w:rsid w:val="001000D4"/>
    <w:rsid w:val="00112B50"/>
    <w:rsid w:val="00130ABF"/>
    <w:rsid w:val="00136F6F"/>
    <w:rsid w:val="001560FF"/>
    <w:rsid w:val="00161295"/>
    <w:rsid w:val="00163C90"/>
    <w:rsid w:val="00173485"/>
    <w:rsid w:val="00182088"/>
    <w:rsid w:val="00186B75"/>
    <w:rsid w:val="00191CC0"/>
    <w:rsid w:val="00193025"/>
    <w:rsid w:val="00194EBF"/>
    <w:rsid w:val="001A1A7C"/>
    <w:rsid w:val="001A362A"/>
    <w:rsid w:val="001C44B8"/>
    <w:rsid w:val="001C453A"/>
    <w:rsid w:val="001C4CB4"/>
    <w:rsid w:val="001D0513"/>
    <w:rsid w:val="0021406F"/>
    <w:rsid w:val="00214938"/>
    <w:rsid w:val="00221EFD"/>
    <w:rsid w:val="00226358"/>
    <w:rsid w:val="00257F6E"/>
    <w:rsid w:val="00275665"/>
    <w:rsid w:val="00284525"/>
    <w:rsid w:val="002851D3"/>
    <w:rsid w:val="00295991"/>
    <w:rsid w:val="00297225"/>
    <w:rsid w:val="00297D4A"/>
    <w:rsid w:val="002A0BE2"/>
    <w:rsid w:val="002A4CB3"/>
    <w:rsid w:val="002C0B56"/>
    <w:rsid w:val="002C147D"/>
    <w:rsid w:val="002C2285"/>
    <w:rsid w:val="002D0142"/>
    <w:rsid w:val="002E02D4"/>
    <w:rsid w:val="002E228B"/>
    <w:rsid w:val="00302FCB"/>
    <w:rsid w:val="00315913"/>
    <w:rsid w:val="00315D85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11DD"/>
    <w:rsid w:val="00372F0D"/>
    <w:rsid w:val="00376A41"/>
    <w:rsid w:val="003843F0"/>
    <w:rsid w:val="003A137F"/>
    <w:rsid w:val="003A6429"/>
    <w:rsid w:val="003A714F"/>
    <w:rsid w:val="003B0547"/>
    <w:rsid w:val="003C34C5"/>
    <w:rsid w:val="003D0FE4"/>
    <w:rsid w:val="003D2848"/>
    <w:rsid w:val="003D3B21"/>
    <w:rsid w:val="003E68B5"/>
    <w:rsid w:val="003F51E7"/>
    <w:rsid w:val="0040167D"/>
    <w:rsid w:val="00406FC4"/>
    <w:rsid w:val="00407054"/>
    <w:rsid w:val="00414148"/>
    <w:rsid w:val="004203D1"/>
    <w:rsid w:val="004208E0"/>
    <w:rsid w:val="004226AD"/>
    <w:rsid w:val="00431FD5"/>
    <w:rsid w:val="00432FD8"/>
    <w:rsid w:val="00433776"/>
    <w:rsid w:val="004344EC"/>
    <w:rsid w:val="0043634E"/>
    <w:rsid w:val="00440E47"/>
    <w:rsid w:val="00443FAE"/>
    <w:rsid w:val="004538DF"/>
    <w:rsid w:val="00454818"/>
    <w:rsid w:val="0046756B"/>
    <w:rsid w:val="004717F7"/>
    <w:rsid w:val="0047356C"/>
    <w:rsid w:val="00474264"/>
    <w:rsid w:val="00483442"/>
    <w:rsid w:val="0048736A"/>
    <w:rsid w:val="00493024"/>
    <w:rsid w:val="004A4385"/>
    <w:rsid w:val="004B1528"/>
    <w:rsid w:val="004B15A9"/>
    <w:rsid w:val="004B4712"/>
    <w:rsid w:val="004C1A9C"/>
    <w:rsid w:val="004D31F6"/>
    <w:rsid w:val="004D40A1"/>
    <w:rsid w:val="004E2988"/>
    <w:rsid w:val="004E3CA8"/>
    <w:rsid w:val="004E3E63"/>
    <w:rsid w:val="004F6EEE"/>
    <w:rsid w:val="004F79F7"/>
    <w:rsid w:val="00515AE4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B4C17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62285"/>
    <w:rsid w:val="0067762B"/>
    <w:rsid w:val="00680F33"/>
    <w:rsid w:val="00691F3C"/>
    <w:rsid w:val="006924F7"/>
    <w:rsid w:val="006A0273"/>
    <w:rsid w:val="006A36FF"/>
    <w:rsid w:val="006A5185"/>
    <w:rsid w:val="006B3199"/>
    <w:rsid w:val="006C314D"/>
    <w:rsid w:val="006D0D15"/>
    <w:rsid w:val="006E0C13"/>
    <w:rsid w:val="006E488E"/>
    <w:rsid w:val="006E68D2"/>
    <w:rsid w:val="006F1FA2"/>
    <w:rsid w:val="006F2DB4"/>
    <w:rsid w:val="006F49EF"/>
    <w:rsid w:val="00716831"/>
    <w:rsid w:val="00730B10"/>
    <w:rsid w:val="0074376C"/>
    <w:rsid w:val="00753FD3"/>
    <w:rsid w:val="00767FB1"/>
    <w:rsid w:val="00776546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0806"/>
    <w:rsid w:val="007E472A"/>
    <w:rsid w:val="007F7313"/>
    <w:rsid w:val="00804319"/>
    <w:rsid w:val="00805D79"/>
    <w:rsid w:val="00807DE5"/>
    <w:rsid w:val="00812C0C"/>
    <w:rsid w:val="00822F94"/>
    <w:rsid w:val="008470E7"/>
    <w:rsid w:val="00862D18"/>
    <w:rsid w:val="00871A45"/>
    <w:rsid w:val="00875A7D"/>
    <w:rsid w:val="00880A64"/>
    <w:rsid w:val="0088276B"/>
    <w:rsid w:val="00892234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902EEE"/>
    <w:rsid w:val="0090405B"/>
    <w:rsid w:val="009367AE"/>
    <w:rsid w:val="00936E34"/>
    <w:rsid w:val="009469DA"/>
    <w:rsid w:val="009570CD"/>
    <w:rsid w:val="00957F88"/>
    <w:rsid w:val="00960B2D"/>
    <w:rsid w:val="00965B7C"/>
    <w:rsid w:val="00971019"/>
    <w:rsid w:val="00973208"/>
    <w:rsid w:val="009800CC"/>
    <w:rsid w:val="00996D6D"/>
    <w:rsid w:val="00997BA9"/>
    <w:rsid w:val="009A3BE0"/>
    <w:rsid w:val="009A5BFA"/>
    <w:rsid w:val="009A7E24"/>
    <w:rsid w:val="009B215C"/>
    <w:rsid w:val="009C43C9"/>
    <w:rsid w:val="009D0457"/>
    <w:rsid w:val="009F2180"/>
    <w:rsid w:val="009F5B69"/>
    <w:rsid w:val="009F5D4F"/>
    <w:rsid w:val="00A02DFD"/>
    <w:rsid w:val="00A079A9"/>
    <w:rsid w:val="00A101E8"/>
    <w:rsid w:val="00A20843"/>
    <w:rsid w:val="00A26420"/>
    <w:rsid w:val="00A31732"/>
    <w:rsid w:val="00A32484"/>
    <w:rsid w:val="00A326DC"/>
    <w:rsid w:val="00A365D8"/>
    <w:rsid w:val="00A4746D"/>
    <w:rsid w:val="00A503BB"/>
    <w:rsid w:val="00A50B3C"/>
    <w:rsid w:val="00A517CE"/>
    <w:rsid w:val="00A52884"/>
    <w:rsid w:val="00A66882"/>
    <w:rsid w:val="00A73365"/>
    <w:rsid w:val="00A73C5C"/>
    <w:rsid w:val="00A76E30"/>
    <w:rsid w:val="00A77444"/>
    <w:rsid w:val="00A91658"/>
    <w:rsid w:val="00A93140"/>
    <w:rsid w:val="00A95334"/>
    <w:rsid w:val="00AA1756"/>
    <w:rsid w:val="00AA1804"/>
    <w:rsid w:val="00AB39BD"/>
    <w:rsid w:val="00AB5696"/>
    <w:rsid w:val="00AB7883"/>
    <w:rsid w:val="00AC2843"/>
    <w:rsid w:val="00AC4610"/>
    <w:rsid w:val="00AC61CB"/>
    <w:rsid w:val="00AC7CDB"/>
    <w:rsid w:val="00AE42BB"/>
    <w:rsid w:val="00AE6E9B"/>
    <w:rsid w:val="00AF65F4"/>
    <w:rsid w:val="00B03169"/>
    <w:rsid w:val="00B07328"/>
    <w:rsid w:val="00B12A2C"/>
    <w:rsid w:val="00B168AE"/>
    <w:rsid w:val="00B22989"/>
    <w:rsid w:val="00B23FDC"/>
    <w:rsid w:val="00B34AB1"/>
    <w:rsid w:val="00B34C70"/>
    <w:rsid w:val="00B4055C"/>
    <w:rsid w:val="00B43C9A"/>
    <w:rsid w:val="00B4548C"/>
    <w:rsid w:val="00B5469E"/>
    <w:rsid w:val="00B55D5E"/>
    <w:rsid w:val="00B616C0"/>
    <w:rsid w:val="00B67A5C"/>
    <w:rsid w:val="00B740CC"/>
    <w:rsid w:val="00B752A5"/>
    <w:rsid w:val="00B803A8"/>
    <w:rsid w:val="00B81840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2C47"/>
    <w:rsid w:val="00C03094"/>
    <w:rsid w:val="00C04A9B"/>
    <w:rsid w:val="00C17466"/>
    <w:rsid w:val="00C17F3C"/>
    <w:rsid w:val="00C35157"/>
    <w:rsid w:val="00C445C9"/>
    <w:rsid w:val="00C61C6A"/>
    <w:rsid w:val="00C837F6"/>
    <w:rsid w:val="00C84468"/>
    <w:rsid w:val="00C84D84"/>
    <w:rsid w:val="00CA13D8"/>
    <w:rsid w:val="00CA26F6"/>
    <w:rsid w:val="00CA409C"/>
    <w:rsid w:val="00CC49B3"/>
    <w:rsid w:val="00CE31C3"/>
    <w:rsid w:val="00CE3401"/>
    <w:rsid w:val="00CE4F54"/>
    <w:rsid w:val="00CE722B"/>
    <w:rsid w:val="00CE7AF3"/>
    <w:rsid w:val="00CF2939"/>
    <w:rsid w:val="00D02AFE"/>
    <w:rsid w:val="00D03A92"/>
    <w:rsid w:val="00D046F5"/>
    <w:rsid w:val="00D1024B"/>
    <w:rsid w:val="00D1049D"/>
    <w:rsid w:val="00D12724"/>
    <w:rsid w:val="00D14025"/>
    <w:rsid w:val="00D1797E"/>
    <w:rsid w:val="00D17BCC"/>
    <w:rsid w:val="00D225B8"/>
    <w:rsid w:val="00D23226"/>
    <w:rsid w:val="00D2412E"/>
    <w:rsid w:val="00D3232D"/>
    <w:rsid w:val="00D3248E"/>
    <w:rsid w:val="00D422A2"/>
    <w:rsid w:val="00D56D4B"/>
    <w:rsid w:val="00D714C9"/>
    <w:rsid w:val="00D80F6A"/>
    <w:rsid w:val="00D81DF2"/>
    <w:rsid w:val="00DA2AE7"/>
    <w:rsid w:val="00DA2DDF"/>
    <w:rsid w:val="00DB42A7"/>
    <w:rsid w:val="00DC616A"/>
    <w:rsid w:val="00DE7483"/>
    <w:rsid w:val="00DF369B"/>
    <w:rsid w:val="00DF5074"/>
    <w:rsid w:val="00E01B33"/>
    <w:rsid w:val="00E02E12"/>
    <w:rsid w:val="00E15098"/>
    <w:rsid w:val="00E17B4E"/>
    <w:rsid w:val="00E213E6"/>
    <w:rsid w:val="00E327C5"/>
    <w:rsid w:val="00E438B8"/>
    <w:rsid w:val="00E54311"/>
    <w:rsid w:val="00E67442"/>
    <w:rsid w:val="00E7164A"/>
    <w:rsid w:val="00E8275A"/>
    <w:rsid w:val="00E97C73"/>
    <w:rsid w:val="00EA4124"/>
    <w:rsid w:val="00EB055B"/>
    <w:rsid w:val="00EC00B7"/>
    <w:rsid w:val="00EC0891"/>
    <w:rsid w:val="00EC7093"/>
    <w:rsid w:val="00EE23D3"/>
    <w:rsid w:val="00EE5750"/>
    <w:rsid w:val="00EE5779"/>
    <w:rsid w:val="00EF633F"/>
    <w:rsid w:val="00F149A4"/>
    <w:rsid w:val="00F2280A"/>
    <w:rsid w:val="00F2613A"/>
    <w:rsid w:val="00F34093"/>
    <w:rsid w:val="00F517A7"/>
    <w:rsid w:val="00F51950"/>
    <w:rsid w:val="00F5309D"/>
    <w:rsid w:val="00F62A72"/>
    <w:rsid w:val="00F7716D"/>
    <w:rsid w:val="00F77F4E"/>
    <w:rsid w:val="00F904E6"/>
    <w:rsid w:val="00F93C00"/>
    <w:rsid w:val="00FA2BAB"/>
    <w:rsid w:val="00FA2D57"/>
    <w:rsid w:val="00FB4108"/>
    <w:rsid w:val="00FC0038"/>
    <w:rsid w:val="00FC3C72"/>
    <w:rsid w:val="00FE3552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62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2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2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2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2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St-2887/2018</izvorni_sadrzaj>
    <derivirana_varijabla naziv="DomainObject.Predmet.OznakaBroj_1">St-2887/2018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RUDNIK d.o.o. u stečaju</izvorni_sadrzaj>
    <derivirana_varijabla naziv="DomainObject.Predmet.ProtustrankaFormated_1">  Stečajna masa iza RUDNIK d.o.o. u stečaju</derivirana_varijabla>
  </DomainObject.Predmet.ProtustrankaFormated>
  <DomainObject.Predmet.ProtustrankaFormatedOIB>
    <izvorni_sadrzaj>  Stečajna masa iza RUDNIK d.o.o. u stečaju, OIB 73589928016</izvorni_sadrzaj>
    <derivirana_varijabla naziv="DomainObject.Predmet.ProtustrankaFormatedOIB_1">  Stečajna masa iza RUDNIK d.o.o. u stečaju, OIB 73589928016</derivirana_varijabla>
  </DomainObject.Predmet.ProtustrankaFormatedOIB>
  <DomainObject.Predmet.ProtustrankaFormatedWithAdress>
    <izvorni_sadrzaj> Stečajna masa iza RUDNIK d.o.o. u stečaju, Draškovićeva 4/a, pp 544, 10000 Zagreb</izvorni_sadrzaj>
    <derivirana_varijabla naziv="DomainObject.Predmet.ProtustrankaFormatedWithAdress_1"> Stečajna masa iza RUDNIK d.o.o. u stečaju, Draškovićeva 4/a, pp 544, 10000 Zagreb</derivirana_varijabla>
  </DomainObject.Predmet.ProtustrankaFormatedWithAdress>
  <DomainObject.Predmet.ProtustrankaFormatedWithAdressOIB>
    <izvorni_sadrzaj> Stečajna masa iza RUDNIK d.o.o. u stečaju, OIB 73589928016, Draškovićeva 4/a, pp 544, 10000 Zagreb</izvorni_sadrzaj>
    <derivirana_varijabla naziv="DomainObject.Predmet.ProtustrankaFormatedWithAdressOIB_1"> Stečajna masa iza RUDNIK d.o.o. u stečaju, OIB 73589928016, Draškovićeva 4/a, pp 544, 10000 Zagreb</derivirana_varijabla>
  </DomainObject.Predmet.ProtustrankaFormatedWithAdressOIB>
  <DomainObject.Predmet.ProtustrankaWithAdress>
    <izvorni_sadrzaj>Stečajna masa iza RUDNIK d.o.o. u stečaju Draškovićeva 4/a, pp 544, 10000 Zagreb</izvorni_sadrzaj>
    <derivirana_varijabla naziv="DomainObject.Predmet.ProtustrankaWithAdress_1">Stečajna masa iza RUDNIK d.o.o. u stečaju Draškovićeva 4/a, pp 544, 10000 Zagreb</derivirana_varijabla>
  </DomainObject.Predmet.ProtustrankaWithAdress>
  <DomainObject.Predmet.ProtustrankaWithAdressOIB>
    <izvorni_sadrzaj>Stečajna masa iza RUDNIK d.o.o. u stečaju, OIB 73589928016, Draškovićeva 4/a, pp 544, 10000 Zagreb</izvorni_sadrzaj>
    <derivirana_varijabla naziv="DomainObject.Predmet.ProtustrankaWithAdressOIB_1">Stečajna masa iza RUDNIK d.o.o. u stečaju, OIB 73589928016, Draškovićeva 4/a, pp 544, 10000 Zagreb</derivirana_varijabla>
  </DomainObject.Predmet.ProtustrankaWithAdressOIB>
  <DomainObject.Predmet.ProtustrankaNazivFormated>
    <izvorni_sadrzaj>Stečajna masa iza RUDNIK d.o.o. u stečaju</izvorni_sadrzaj>
    <derivirana_varijabla naziv="DomainObject.Predmet.ProtustrankaNazivFormated_1">Stečajna masa iza RUDNIK d.o.o. u stečaju</derivirana_varijabla>
  </DomainObject.Predmet.ProtustrankaNazivFormated>
  <DomainObject.Predmet.ProtustrankaNazivFormatedOIB>
    <izvorni_sadrzaj>Stečajna masa iza RUDNIK d.o.o. u stečaju, OIB 73589928016</izvorni_sadrzaj>
    <derivirana_varijabla naziv="DomainObject.Predmet.ProtustrankaNazivFormatedOIB_1">Stečajna masa iza RUDNIK d.o.o. u stečaju, OIB 73589928016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Pinjuh Stjepović</izvorni_sadrzaj>
    <derivirana_varijabla naziv="DomainObject.Predmet.StrankaFormated_1">  Iva Pinjuh Stjepović</derivirana_varijabla>
  </DomainObject.Predmet.StrankaFormated>
  <DomainObject.Predmet.StrankaFormatedOIB>
    <izvorni_sadrzaj>  Iva Pinjuh Stjepović, OIB 60842552274</izvorni_sadrzaj>
    <derivirana_varijabla naziv="DomainObject.Predmet.StrankaFormatedOIB_1">  Iva Pinjuh Stjepović, OIB 60842552274</derivirana_varijabla>
  </DomainObject.Predmet.StrankaFormatedOIB>
  <DomainObject.Predmet.StrankaFormatedWithAdress>
    <izvorni_sadrzaj> Iva Pinjuh Stjepović, Preradovićeva Ulica 25, 10000 Zagreb</izvorni_sadrzaj>
    <derivirana_varijabla naziv="DomainObject.Predmet.StrankaFormatedWithAdress_1"> Iva Pinjuh Stjepović, Preradovićeva Ulica 25, 10000 Zagreb</derivirana_varijabla>
  </DomainObject.Predmet.StrankaFormatedWithAdress>
  <DomainObject.Predmet.StrankaFormatedWithAdressOIB>
    <izvorni_sadrzaj> Iva Pinjuh Stjepović, OIB 60842552274, Preradovićeva Ulica 25, 10000 Zagreb</izvorni_sadrzaj>
    <derivirana_varijabla naziv="DomainObject.Predmet.StrankaFormatedWithAdressOIB_1"> Iva Pinjuh Stjepović, OIB 60842552274, Preradovićeva Ulica 25, 10000 Zagreb</derivirana_varijabla>
  </DomainObject.Predmet.StrankaFormatedWithAdressOIB>
  <DomainObject.Predmet.StrankaWithAdress>
    <izvorni_sadrzaj>Iva Pinjuh Stjepović Preradovićeva Ulica 25,10000 Zagreb</izvorni_sadrzaj>
    <derivirana_varijabla naziv="DomainObject.Predmet.StrankaWithAdress_1">Iva Pinjuh Stjepović Preradovićeva Ulica 25,10000 Zagreb</derivirana_varijabla>
  </DomainObject.Predmet.StrankaWithAdress>
  <DomainObject.Predmet.StrankaWithAdressOIB>
    <izvorni_sadrzaj>Iva Pinjuh Stjepović, OIB 60842552274, Preradovićeva Ulica 25,10000 Zagreb</izvorni_sadrzaj>
    <derivirana_varijabla naziv="DomainObject.Predmet.StrankaWithAdressOIB_1">Iva Pinjuh Stjepović, OIB 60842552274, Preradovićeva Ulica 25,10000 Zagreb</derivirana_varijabla>
  </DomainObject.Predmet.StrankaWithAdressOIB>
  <DomainObject.Predmet.StrankaNazivFormated>
    <izvorni_sadrzaj>Iva Pinjuh Stjepović</izvorni_sadrzaj>
    <derivirana_varijabla naziv="DomainObject.Predmet.StrankaNazivFormated_1">Iva Pinjuh Stjepović</derivirana_varijabla>
  </DomainObject.Predmet.StrankaNazivFormated>
  <DomainObject.Predmet.StrankaNazivFormatedOIB>
    <izvorni_sadrzaj>Iva Pinjuh Stjepović, OIB 60842552274</izvorni_sadrzaj>
    <derivirana_varijabla naziv="DomainObject.Predmet.StrankaNazivFormatedOIB_1">Iva Pinjuh Stjepović, OIB 60842552274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Iva Pinjuh Stjepović</item>
    </izvorni_sadrzaj>
    <derivirana_varijabla naziv="DomainObject.Predmet.StrankaListFormated_1">
      <item>Iva Pinjuh Stjepović</item>
    </derivirana_varijabla>
  </DomainObject.Predmet.StrankaListFormated>
  <DomainObject.Predmet.StrankaListFormatedOIB>
    <izvorni_sadrzaj>
      <item>Iva Pinjuh Stjepović, OIB 60842552274</item>
    </izvorni_sadrzaj>
    <derivirana_varijabla naziv="DomainObject.Predmet.StrankaListFormatedOIB_1">
      <item>Iva Pinjuh Stjepović, OIB 60842552274</item>
    </derivirana_varijabla>
  </DomainObject.Predmet.StrankaListFormatedOIB>
  <DomainObject.Predmet.StrankaListFormatedWithAdress>
    <izvorni_sadrzaj>
      <item>Iva Pinjuh Stjepović, Preradovićeva Ulica 25, 10000 Zagreb</item>
    </izvorni_sadrzaj>
    <derivirana_varijabla naziv="DomainObject.Predmet.StrankaListFormatedWithAdress_1">
      <item>Iva Pinjuh Stjepović, Preradovićeva Ulica 25, 10000 Zagreb</item>
    </derivirana_varijabla>
  </DomainObject.Predmet.StrankaListFormatedWithAdress>
  <DomainObject.Predmet.StrankaListFormatedWithAdressOIB>
    <izvorni_sadrzaj>
      <item>Iva Pinjuh Stjepović, OIB 60842552274, Preradovićeva Ulica 25, 10000 Zagreb</item>
    </izvorni_sadrzaj>
    <derivirana_varijabla naziv="DomainObject.Predmet.StrankaListFormatedWithAdressOIB_1">
      <item>Iva Pinjuh Stjepović, OIB 60842552274, Preradovićeva Ulica 25, 10000 Zagreb</item>
    </derivirana_varijabla>
  </DomainObject.Predmet.StrankaListFormatedWithAdressOIB>
  <DomainObject.Predmet.StrankaListNazivFormated>
    <izvorni_sadrzaj>
      <item>Iva Pinjuh Stjepović</item>
    </izvorni_sadrzaj>
    <derivirana_varijabla naziv="DomainObject.Predmet.StrankaListNazivFormated_1">
      <item>Iva Pinjuh Stjepović</item>
    </derivirana_varijabla>
  </DomainObject.Predmet.StrankaListNazivFormated>
  <DomainObject.Predmet.StrankaListNazivFormatedOIB>
    <izvorni_sadrzaj>
      <item>Iva Pinjuh Stjepović, OIB 60842552274</item>
    </izvorni_sadrzaj>
    <derivirana_varijabla naziv="DomainObject.Predmet.StrankaListNazivFormatedOIB_1">
      <item>Iva Pinjuh Stjepović, OIB 60842552274</item>
    </derivirana_varijabla>
  </DomainObject.Predmet.StrankaListNazivFormatedOIB>
  <DomainObject.Predmet.ProtuStrankaListFormated>
    <izvorni_sadrzaj>
      <item>Stečajna masa iza RUDNIK d.o.o. u stečaju</item>
    </izvorni_sadrzaj>
    <derivirana_varijabla naziv="DomainObject.Predmet.ProtuStrankaListFormated_1">
      <item>Stečajna masa iza RUDNIK d.o.o. u stečaju</item>
    </derivirana_varijabla>
  </DomainObject.Predmet.ProtuStrankaListFormated>
  <DomainObject.Predmet.ProtuStrankaListFormatedOIB>
    <izvorni_sadrzaj>
      <item>Stečajna masa iza RUDNIK d.o.o. u stečaju, OIB 73589928016</item>
    </izvorni_sadrzaj>
    <derivirana_varijabla naziv="DomainObject.Predmet.ProtuStrankaListFormatedOIB_1">
      <item>Stečajna masa iza RUDNIK d.o.o. u stečaju, OIB 73589928016</item>
    </derivirana_varijabla>
  </DomainObject.Predmet.ProtuStrankaListFormatedOIB>
  <DomainObject.Predmet.ProtuStrankaListFormatedWithAdress>
    <izvorni_sadrzaj>
      <item>Stečajna masa iza RUDNIK d.o.o. u stečaju, Draškovićeva 4/a, pp 544, 10000 Zagreb</item>
    </izvorni_sadrzaj>
    <derivirana_varijabla naziv="DomainObject.Predmet.ProtuStrankaListFormatedWithAdress_1">
      <item>Stečajna masa iza RUDNIK d.o.o. u stečaju, Draškovićeva 4/a, pp 544, 10000 Zagreb</item>
    </derivirana_varijabla>
  </DomainObject.Predmet.ProtuStrankaListFormatedWithAdress>
  <DomainObject.Predmet.ProtuStrankaListFormatedWithAdressOIB>
    <izvorni_sadrzaj>
      <item>Stečajna masa iza RUDNIK d.o.o. u stečaju, OIB 73589928016, Draškovićeva 4/a, pp 544, 10000 Zagreb</item>
    </izvorni_sadrzaj>
    <derivirana_varijabla naziv="DomainObject.Predmet.ProtuStrankaListFormatedWithAdressOIB_1">
      <item>Stečajna masa iza RUDNIK d.o.o. u stečaju, OIB 73589928016, Draškovićeva 4/a, pp 544, 10000 Zagreb</item>
    </derivirana_varijabla>
  </DomainObject.Predmet.ProtuStrankaListFormatedWithAdressOIB>
  <DomainObject.Predmet.ProtuStrankaListNazivFormated>
    <izvorni_sadrzaj>
      <item>Stečajna masa iza RUDNIK d.o.o. u stečaju</item>
    </izvorni_sadrzaj>
    <derivirana_varijabla naziv="DomainObject.Predmet.ProtuStrankaListNazivFormated_1">
      <item>Stečajna masa iza RUDNIK d.o.o. u stečaju</item>
    </derivirana_varijabla>
  </DomainObject.Predmet.ProtuStrankaListNazivFormated>
  <DomainObject.Predmet.ProtuStrankaListNazivFormatedOIB>
    <izvorni_sadrzaj>
      <item>Stečajna masa iza RUDNIK d.o.o. u stečaju, OIB 73589928016</item>
    </izvorni_sadrzaj>
    <derivirana_varijabla naziv="DomainObject.Predmet.ProtuStrankaListNazivFormatedOIB_1">
      <item>Stečajna masa iza RUDNIK d.o.o. u stečaju, OIB 73589928016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Pinjuh Stjepović</izvorni_sadrzaj>
    <derivirana_varijabla naziv="DomainObject.Predmet.StrankaIDrugi_1">Iva Pinjuh Stjepović</derivirana_varijabla>
  </DomainObject.Predmet.StrankaIDrugi>
  <DomainObject.Predmet.ProtustrankaIDrugi>
    <izvorni_sadrzaj>Stečajna masa iza RUDNIK d.o.o. u stečaju</izvorni_sadrzaj>
    <derivirana_varijabla naziv="DomainObject.Predmet.ProtustrankaIDrugi_1">Stečajna masa iza RUDNIK d.o.o. u stečaju</derivirana_varijabla>
  </DomainObject.Predmet.ProtustrankaIDrugi>
  <DomainObject.Predmet.StrankaIDrugiAdressOIB>
    <izvorni_sadrzaj>Iva Pinjuh Stjepović, OIB 60842552274, Preradovićeva Ulica 25, 10000 Zagreb</izvorni_sadrzaj>
    <derivirana_varijabla naziv="DomainObject.Predmet.StrankaIDrugiAdressOIB_1">Iva Pinjuh Stjepović, OIB 60842552274, Preradovićeva Ulica 25, 10000 Zagreb</derivirana_varijabla>
  </DomainObject.Predmet.StrankaIDrugiAdressOIB>
  <DomainObject.Predmet.ProtustrankaIDrugiAdressOIB>
    <izvorni_sadrzaj>Stečajna masa iza RUDNIK d.o.o. u stečaju, OIB 73589928016, Draškovićeva 4/a, pp 544, 10000 Zagreb</izvorni_sadrzaj>
    <derivirana_varijabla naziv="DomainObject.Predmet.ProtustrankaIDrugiAdressOIB_1">Stečajna masa iza RUDNIK d.o.o. u stečaju, OIB 73589928016, Draškovićeva 4/a, pp 544,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Pinjuh Stjepović</item>
      <item>Stečajna masa iza RUDNIK d.o.o. u stečaju</item>
    </izvorni_sadrzaj>
    <derivirana_varijabla naziv="DomainObject.Predmet.SudioniciListNaziv_1">
      <item>Iva Pinjuh Stjepović</item>
      <item>Stečajna masa iza RUDNIK d.o.o. u stečaju</item>
    </derivirana_varijabla>
  </DomainObject.Predmet.SudioniciListNaziv>
  <DomainObject.Predmet.SudioniciListAdressOIB>
    <izvorni_sadrzaj>
      <item>Iva Pinjuh Stjepović, OIB 60842552274, Preradovićeva Ulica 25,10000 Zagreb</item>
      <item>Stečajna masa iza RUDNIK d.o.o. u stečaju, OIB 73589928016, Draškovićeva 4/a, pp 544,10000 Zagreb</item>
    </izvorni_sadrzaj>
    <derivirana_varijabla naziv="DomainObject.Predmet.SudioniciListAdressOIB_1">
      <item>Iva Pinjuh Stjepović, OIB 60842552274, Preradovićeva Ulica 25,10000 Zagreb</item>
      <item>Stečajna masa iza RUDNIK d.o.o. u stečaju, OIB 73589928016, Draškovićeva 4/a,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60842552274</item>
      <item>, OIB 73589928016</item>
    </izvorni_sadrzaj>
    <derivirana_varijabla naziv="DomainObject.Predmet.SudioniciListNazivOIB_1">
      <item>, OIB 60842552274</item>
      <item>, OIB 73589928016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St-2887/2018-48</izvorni_sadrzaj>
    <derivirana_varijabla naziv="DomainObject.PredzadnjaOdlukaIzPredmeta.Oznaka_1">St-2887/2018-48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5073C-5C07-4BC6-AE91-0BF448C0E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1296</properties:Words>
  <properties:Characters>7006</properties:Characters>
  <properties:Lines>136</properties:Lines>
  <properties:Paragraphs>37</properties:Paragraphs>
  <properties:TotalTime>110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2019-03-13T12:03:00Z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2019-03-15T09:34:00Z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(11. Rj - odbijen zahtjev Alberta Faggiana od 4.3.2019. za vraćanje iznosa od 100.000,00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