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408a8" w14:paraId="3d408a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15BE7" w:rsidP="00D15BE7" w:rsidR="00D15BE7" w:rsidRPr="00D15BE7">
      <w:pPr>
        <w:spacing w:after="0"/>
        <w:jc w:val="right"/>
        <w:rPr>
          <w:rFonts w:cs="Times New Roman" w:eastAsia="Calibri"/>
          <w:b/>
          <w:bCs/>
          <w:lang w:eastAsia="hr-HR"/>
        </w:rPr>
      </w:pPr>
      <w:r w:rsidRPr="00D15BE7">
        <w:rPr>
          <w:rFonts w:cs="Times New Roman" w:eastAsia="Calibri"/>
          <w:b/>
          <w:bCs/>
          <w:lang w:eastAsia="hr-HR"/>
        </w:rPr>
        <w:t>9 St -107/2017</w:t>
      </w:r>
    </w:p>
    <w:p w:rsidRDefault="00D15BE7" w:rsidP="00D15BE7" w:rsidR="00D15BE7" w:rsidRPr="00D15BE7">
      <w:pPr>
        <w:spacing w:after="0"/>
        <w:jc w:val="both"/>
        <w:rPr>
          <w:rFonts w:cs="Times New Roman" w:eastAsia="Calibri"/>
          <w:b/>
          <w:bCs/>
          <w:lang w:eastAsia="hr-HR"/>
        </w:rPr>
      </w:pPr>
    </w:p>
    <w:p w:rsidRDefault="00D15BE7" w:rsidP="00D15BE7" w:rsidR="00D15BE7" w:rsidRPr="00D15BE7">
      <w:pPr>
        <w:spacing w:after="0"/>
        <w:jc w:val="both"/>
        <w:rPr>
          <w:rFonts w:cs="Times New Roman" w:eastAsia="Calibri"/>
          <w:b/>
          <w:bCs/>
          <w:lang w:eastAsia="hr-HR"/>
        </w:rPr>
      </w:pPr>
      <w:r w:rsidRPr="00D15BE7">
        <w:rPr>
          <w:rFonts w:cs="Times New Roman" w:eastAsia="Calibri"/>
          <w:b/>
          <w:bCs/>
          <w:lang w:eastAsia="hr-HR"/>
        </w:rPr>
        <w:t xml:space="preserve">                        </w:t>
      </w:r>
    </w:p>
    <w:p w:rsidRDefault="00D15BE7" w:rsidP="00D15BE7" w:rsidR="00D15BE7" w:rsidRPr="00D15BE7">
      <w:pPr>
        <w:spacing w:after="0"/>
        <w:jc w:val="both"/>
        <w:rPr>
          <w:rFonts w:cs="Times New Roman" w:eastAsia="Calibri"/>
          <w:b/>
          <w:bCs/>
          <w:lang w:eastAsia="hr-HR"/>
        </w:rPr>
      </w:pPr>
      <w:r w:rsidRPr="00D15BE7">
        <w:rPr>
          <w:rFonts w:cs="Times New Roman" w:eastAsia="Calibri"/>
          <w:b/>
          <w:bCs/>
          <w:lang w:eastAsia="hr-HR"/>
        </w:rPr>
        <w:t xml:space="preserve">               </w:t>
      </w:r>
    </w:p>
    <w:p w:rsidRDefault="00D15BE7" w:rsidP="00D15BE7" w:rsidR="00D15BE7" w:rsidRPr="00D15BE7">
      <w:pPr>
        <w:spacing w:after="0"/>
        <w:jc w:val="both"/>
        <w:rPr>
          <w:rFonts w:cs="Times New Roman" w:eastAsia="Calibri"/>
          <w:b/>
          <w:bCs/>
          <w:lang w:eastAsia="hr-HR"/>
        </w:rPr>
      </w:pPr>
    </w:p>
    <w:p w:rsidRDefault="00D15BE7" w:rsidP="00D15BE7" w:rsidR="00D15BE7" w:rsidRPr="00D15BE7">
      <w:pPr>
        <w:spacing w:after="0"/>
        <w:jc w:val="both"/>
        <w:rPr>
          <w:rFonts w:cs="Times New Roman" w:eastAsia="Calibri"/>
          <w:bCs/>
          <w:lang w:eastAsia="hr-HR"/>
        </w:rPr>
      </w:pPr>
      <w:r w:rsidRPr="00D15BE7">
        <w:rPr>
          <w:rFonts w:cs="Times New Roman" w:eastAsia="Calibri"/>
          <w:bCs/>
          <w:lang w:eastAsia="hr-HR"/>
        </w:rPr>
        <w:t>REPUBLIKA HRVATSKA</w:t>
      </w:r>
    </w:p>
    <w:p w:rsidRDefault="00D15BE7" w:rsidP="00D15BE7" w:rsidR="00D15BE7" w:rsidRPr="00D15BE7">
      <w:pPr>
        <w:spacing w:after="0"/>
        <w:jc w:val="both"/>
        <w:rPr>
          <w:rFonts w:cs="Times New Roman" w:eastAsia="Calibri"/>
          <w:bCs/>
          <w:lang w:eastAsia="hr-HR"/>
        </w:rPr>
      </w:pPr>
      <w:r w:rsidRPr="00D15BE7">
        <w:rPr>
          <w:rFonts w:cs="Times New Roman" w:eastAsia="Calibri"/>
          <w:bCs/>
          <w:lang w:eastAsia="hr-HR"/>
        </w:rPr>
        <w:t>TRGOVAČKI SUD U ZADRU</w:t>
      </w:r>
    </w:p>
    <w:p w:rsidRDefault="00D15BE7" w:rsidP="00D15BE7" w:rsidR="00D15BE7" w:rsidRPr="00D15BE7">
      <w:pPr>
        <w:spacing w:after="0"/>
        <w:rPr>
          <w:rFonts w:cs="Times New Roman" w:eastAsia="Calibri"/>
          <w:bCs/>
          <w:lang w:eastAsia="hr-HR"/>
        </w:rPr>
      </w:pPr>
      <w:r w:rsidRPr="00D15BE7">
        <w:rPr>
          <w:rFonts w:cs="Times New Roman" w:eastAsia="Calibri"/>
          <w:bCs/>
          <w:lang w:eastAsia="hr-HR"/>
        </w:rPr>
        <w:t>STALNA SLUŽBA U  ŠIBENIKU</w:t>
      </w:r>
    </w:p>
    <w:p w:rsidRDefault="00D15BE7" w:rsidP="00D15BE7" w:rsidR="00D15BE7" w:rsidRPr="00D15BE7">
      <w:pPr>
        <w:spacing w:after="0"/>
        <w:jc w:val="right"/>
        <w:rPr>
          <w:rFonts w:cs="Times New Roman" w:eastAsia="Calibri"/>
          <w:bCs/>
          <w:lang w:eastAsia="hr-HR"/>
        </w:rPr>
      </w:pPr>
    </w:p>
    <w:p w:rsidRDefault="00D15BE7" w:rsidP="00D15BE7" w:rsidR="00D15BE7" w:rsidRPr="00D15BE7">
      <w:pPr>
        <w:spacing w:after="0"/>
        <w:jc w:val="right"/>
        <w:rPr>
          <w:rFonts w:cs="Times New Roman" w:eastAsia="Calibri"/>
          <w:bCs/>
          <w:lang w:eastAsia="hr-HR"/>
        </w:rPr>
      </w:pPr>
    </w:p>
    <w:p w:rsidRDefault="00D15BE7" w:rsidP="00D15BE7" w:rsidR="00D15BE7" w:rsidRPr="00D15BE7">
      <w:pPr>
        <w:spacing w:after="0"/>
        <w:jc w:val="center"/>
        <w:rPr>
          <w:rFonts w:cs="Times New Roman" w:eastAsia="Calibri"/>
          <w:bCs/>
          <w:lang w:eastAsia="hr-HR"/>
        </w:rPr>
      </w:pPr>
      <w:r w:rsidRPr="00D15BE7">
        <w:rPr>
          <w:rFonts w:cs="Times New Roman" w:eastAsia="Calibri"/>
          <w:bCs/>
          <w:lang w:eastAsia="hr-HR"/>
        </w:rPr>
        <w:t>U  I M E  R E P U B L I K E  H R V A T S K E</w:t>
      </w:r>
    </w:p>
    <w:p w:rsidRDefault="00D15BE7" w:rsidP="00D15BE7" w:rsidR="00D15BE7" w:rsidRPr="00D15BE7">
      <w:pPr>
        <w:spacing w:after="0"/>
        <w:jc w:val="center"/>
        <w:rPr>
          <w:rFonts w:cs="Times New Roman" w:eastAsia="Calibri"/>
          <w:bCs/>
          <w:lang w:eastAsia="hr-HR"/>
        </w:rPr>
      </w:pPr>
    </w:p>
    <w:p w:rsidRDefault="00D15BE7" w:rsidP="00D15BE7" w:rsidR="00D15BE7" w:rsidRPr="00D15BE7">
      <w:pPr>
        <w:spacing w:after="0"/>
        <w:jc w:val="center"/>
        <w:rPr>
          <w:rFonts w:cs="Times New Roman" w:eastAsia="Calibri"/>
          <w:bCs/>
          <w:lang w:eastAsia="hr-HR"/>
        </w:rPr>
      </w:pPr>
      <w:r w:rsidRPr="00D15BE7">
        <w:rPr>
          <w:rFonts w:cs="Times New Roman" w:eastAsia="Calibri"/>
          <w:bCs/>
          <w:lang w:eastAsia="hr-HR"/>
        </w:rPr>
        <w:t xml:space="preserve">R J E Š E N J E </w:t>
      </w: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 xml:space="preserve">Trgovački sud u Zadru, Stalna služba u Šibeniku, OIB: 39670464653, po sucu Tereziji Goreta u stečajnom postupku nad dužnikom </w:t>
      </w:r>
      <w:r w:rsidRPr="00D15BE7">
        <w:rPr>
          <w:rFonts w:cs="Times New Roman" w:eastAsia="Calibri"/>
        </w:rPr>
        <w:t xml:space="preserve">Knjižare Truta d.o.o. iz  </w:t>
      </w:r>
      <w:proofErr w:type="spellStart"/>
      <w:r w:rsidRPr="00D15BE7">
        <w:rPr>
          <w:rFonts w:cs="Times New Roman" w:eastAsia="Calibri"/>
        </w:rPr>
        <w:t>iz</w:t>
      </w:r>
      <w:proofErr w:type="spellEnd"/>
      <w:r w:rsidRPr="00D15BE7">
        <w:rPr>
          <w:rFonts w:cs="Times New Roman" w:eastAsia="Calibri"/>
        </w:rPr>
        <w:t xml:space="preserve"> Zlarina, Sunčana obala 34, OIB 238002142236</w:t>
      </w:r>
      <w:r w:rsidRPr="00D15BE7">
        <w:rPr>
          <w:rFonts w:cs="Times New Roman" w:eastAsia="Calibri"/>
          <w:lang w:eastAsia="hr-HR"/>
        </w:rPr>
        <w:t xml:space="preserve">, OIB: 17690525809, dana 14. siječnja 2019.g. </w:t>
      </w:r>
    </w:p>
    <w:p w:rsidRDefault="00D15BE7" w:rsidP="00D15BE7" w:rsidR="00D15BE7" w:rsidRPr="00D15BE7">
      <w:pPr>
        <w:spacing w:after="0"/>
        <w:ind w:firstLine="708"/>
        <w:jc w:val="both"/>
        <w:rPr>
          <w:rFonts w:cs="Times New Roman" w:eastAsia="Calibri"/>
          <w:lang w:eastAsia="hr-HR"/>
        </w:rPr>
      </w:pPr>
    </w:p>
    <w:p w:rsidRDefault="00D15BE7" w:rsidP="00D15BE7" w:rsidR="00D15BE7" w:rsidRPr="00D15BE7">
      <w:pPr>
        <w:spacing w:after="0"/>
        <w:ind w:firstLine="708"/>
        <w:jc w:val="both"/>
        <w:rPr>
          <w:rFonts w:cs="Times New Roman" w:eastAsia="Calibri"/>
          <w:lang w:eastAsia="hr-HR"/>
        </w:rPr>
      </w:pPr>
    </w:p>
    <w:p w:rsidRDefault="00D15BE7" w:rsidP="00D15BE7" w:rsidR="00D15BE7" w:rsidRPr="00D15BE7">
      <w:pPr>
        <w:spacing w:after="0"/>
        <w:jc w:val="center"/>
        <w:rPr>
          <w:rFonts w:cs="Times New Roman" w:eastAsia="Calibri"/>
          <w:bCs/>
          <w:lang w:eastAsia="hr-HR"/>
        </w:rPr>
      </w:pPr>
      <w:r w:rsidRPr="00D15BE7">
        <w:rPr>
          <w:rFonts w:cs="Times New Roman" w:eastAsia="Calibri"/>
          <w:bCs/>
          <w:lang w:eastAsia="hr-HR"/>
        </w:rPr>
        <w:t>r i j e š i o    j e</w:t>
      </w: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 xml:space="preserve">1.        Otvara se stečajni postupak nad dužnikom </w:t>
      </w:r>
      <w:r w:rsidRPr="00D15BE7">
        <w:rPr>
          <w:rFonts w:cs="Times New Roman" w:eastAsia="Calibri"/>
        </w:rPr>
        <w:t xml:space="preserve">Knjižare Truta d.o.o. iz  </w:t>
      </w:r>
      <w:proofErr w:type="spellStart"/>
      <w:r w:rsidRPr="00D15BE7">
        <w:rPr>
          <w:rFonts w:cs="Times New Roman" w:eastAsia="Calibri"/>
        </w:rPr>
        <w:t>iz</w:t>
      </w:r>
      <w:proofErr w:type="spellEnd"/>
      <w:r w:rsidRPr="00D15BE7">
        <w:rPr>
          <w:rFonts w:cs="Times New Roman" w:eastAsia="Calibri"/>
        </w:rPr>
        <w:t xml:space="preserve"> Zlarina, Sunčana obala 34, OIB 238002142236</w:t>
      </w:r>
      <w:r w:rsidRPr="00D15BE7">
        <w:rPr>
          <w:rFonts w:cs="Times New Roman" w:eastAsia="Calibri"/>
          <w:lang w:eastAsia="hr-HR"/>
        </w:rPr>
        <w:t>, OIB: 17690525809 dana 14. siječnja 2019. godine, kada je ovo rješenje objavljeno na mrežnoj stranici e-Oglasna ploča ovog suda.</w:t>
      </w:r>
    </w:p>
    <w:p w:rsidRDefault="00D15BE7" w:rsidP="00D15BE7" w:rsidR="00D15BE7" w:rsidRPr="00D15BE7">
      <w:pPr>
        <w:spacing w:after="0"/>
        <w:ind w:hanging="705" w:left="705"/>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 xml:space="preserve">2.        Za stečajnog upravitelja imenuje se Josip Jadran </w:t>
      </w:r>
      <w:proofErr w:type="spellStart"/>
      <w:r w:rsidRPr="00D15BE7">
        <w:rPr>
          <w:rFonts w:cs="Times New Roman" w:eastAsia="Calibri"/>
          <w:lang w:eastAsia="hr-HR"/>
        </w:rPr>
        <w:t>Sekso</w:t>
      </w:r>
      <w:proofErr w:type="spellEnd"/>
      <w:r w:rsidRPr="00D15BE7">
        <w:rPr>
          <w:rFonts w:cs="Times New Roman" w:eastAsia="Calibri"/>
          <w:lang w:eastAsia="hr-HR"/>
        </w:rPr>
        <w:t xml:space="preserve"> iz Šibenika, Ulica Bože </w:t>
      </w:r>
      <w:proofErr w:type="spellStart"/>
      <w:r w:rsidRPr="00D15BE7">
        <w:rPr>
          <w:rFonts w:cs="Times New Roman" w:eastAsia="Calibri"/>
          <w:lang w:eastAsia="hr-HR"/>
        </w:rPr>
        <w:t>Peričića</w:t>
      </w:r>
      <w:proofErr w:type="spellEnd"/>
      <w:r w:rsidRPr="00D15BE7">
        <w:rPr>
          <w:rFonts w:cs="Times New Roman" w:eastAsia="Calibri"/>
          <w:lang w:eastAsia="hr-HR"/>
        </w:rPr>
        <w:t xml:space="preserve"> 26, OIB 56627311158.</w:t>
      </w:r>
    </w:p>
    <w:p w:rsidRDefault="00D15BE7" w:rsidP="00D15BE7" w:rsidR="00D15BE7" w:rsidRPr="00D15BE7">
      <w:pPr>
        <w:spacing w:after="0"/>
        <w:ind w:hanging="705" w:left="705"/>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 xml:space="preserve">3.      Zaključuje se stečajni postupak nad dužnikom </w:t>
      </w:r>
      <w:r w:rsidRPr="00D15BE7">
        <w:rPr>
          <w:rFonts w:cs="Times New Roman" w:eastAsia="Calibri"/>
        </w:rPr>
        <w:t xml:space="preserve">Knjižare Truta d.o.o. iz  </w:t>
      </w:r>
      <w:proofErr w:type="spellStart"/>
      <w:r w:rsidRPr="00D15BE7">
        <w:rPr>
          <w:rFonts w:cs="Times New Roman" w:eastAsia="Calibri"/>
        </w:rPr>
        <w:t>iz</w:t>
      </w:r>
      <w:proofErr w:type="spellEnd"/>
      <w:r w:rsidRPr="00D15BE7">
        <w:rPr>
          <w:rFonts w:cs="Times New Roman" w:eastAsia="Calibri"/>
        </w:rPr>
        <w:t xml:space="preserve"> Zlarina, Sunčana obala 34, OIB 238002142236</w:t>
      </w:r>
      <w:r w:rsidRPr="00D15BE7">
        <w:rPr>
          <w:rFonts w:cs="Times New Roman" w:eastAsia="Calibri"/>
          <w:lang w:eastAsia="hr-HR"/>
        </w:rPr>
        <w:t>, temeljem odredbe čl. 132. Stečajnog zakona (Narodne novine 71/15 dalje u tekstu SZ).</w:t>
      </w: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D15BE7" w:rsidP="00D15BE7" w:rsidR="00D15BE7" w:rsidRPr="00D15BE7">
      <w:pPr>
        <w:spacing w:after="0"/>
        <w:ind w:hanging="705" w:left="705"/>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D15BE7" w:rsidP="00D15BE7" w:rsidR="00D15BE7" w:rsidRPr="00D15BE7">
      <w:pPr>
        <w:spacing w:after="0"/>
        <w:jc w:val="both"/>
        <w:rPr>
          <w:rFonts w:cs="Times New Roman" w:eastAsia="Calibri"/>
          <w:b/>
          <w:bCs/>
          <w:lang w:eastAsia="hr-HR"/>
        </w:rPr>
      </w:pPr>
      <w:r w:rsidRPr="00D15BE7">
        <w:rPr>
          <w:rFonts w:cs="Times New Roman" w:eastAsia="Calibri"/>
          <w:lang w:eastAsia="hr-HR"/>
        </w:rPr>
        <w:t xml:space="preserve"> </w:t>
      </w:r>
    </w:p>
    <w:p w:rsidRDefault="00D15BE7" w:rsidP="00D15BE7" w:rsidR="00D15BE7" w:rsidRPr="00D15BE7">
      <w:pPr>
        <w:spacing w:after="0"/>
        <w:jc w:val="center"/>
        <w:rPr>
          <w:rFonts w:cs="Times New Roman" w:eastAsia="Calibri"/>
          <w:b/>
          <w:bCs/>
          <w:lang w:eastAsia="hr-HR"/>
        </w:rPr>
      </w:pPr>
    </w:p>
    <w:p w:rsidRDefault="00D15BE7" w:rsidP="00D15BE7" w:rsidR="00D15BE7" w:rsidRPr="00D15BE7">
      <w:pPr>
        <w:spacing w:after="0"/>
        <w:jc w:val="center"/>
        <w:rPr>
          <w:rFonts w:cs="Times New Roman" w:eastAsia="Calibri"/>
          <w:bCs/>
          <w:lang w:eastAsia="hr-HR"/>
        </w:rPr>
      </w:pPr>
      <w:r w:rsidRPr="00D15BE7">
        <w:rPr>
          <w:rFonts w:cs="Times New Roman" w:eastAsia="Calibri"/>
          <w:bCs/>
          <w:lang w:eastAsia="hr-HR"/>
        </w:rPr>
        <w:lastRenderedPageBreak/>
        <w:t>O b r a z l o ž e n j e</w:t>
      </w:r>
    </w:p>
    <w:p w:rsidRDefault="00D15BE7" w:rsidP="00D15BE7" w:rsidR="00D15BE7" w:rsidRPr="00D15BE7">
      <w:pPr>
        <w:spacing w:after="0"/>
        <w:ind w:firstLine="708"/>
        <w:jc w:val="both"/>
        <w:rPr>
          <w:rFonts w:cs="Times New Roman" w:eastAsia="Calibri"/>
          <w:lang w:eastAsia="hr-HR"/>
        </w:rPr>
      </w:pPr>
    </w:p>
    <w:p w:rsidRDefault="00D15BE7" w:rsidP="00D15BE7" w:rsidR="00D15BE7" w:rsidRPr="00D15BE7">
      <w:pPr>
        <w:spacing w:after="0"/>
        <w:ind w:firstLine="708"/>
        <w:jc w:val="both"/>
        <w:rPr>
          <w:rFonts w:cs="Times New Roman" w:eastAsia="Calibri"/>
          <w:lang w:eastAsia="hr-HR"/>
        </w:rPr>
      </w:pPr>
    </w:p>
    <w:p w:rsidRDefault="00D15BE7" w:rsidP="00D15BE7" w:rsidR="00D15BE7" w:rsidRPr="00D15BE7">
      <w:pPr>
        <w:spacing w:after="0"/>
        <w:ind w:firstLine="708"/>
        <w:jc w:val="both"/>
        <w:rPr>
          <w:rFonts w:cs="Times New Roman" w:eastAsia="Calibri"/>
          <w:lang w:eastAsia="hr-HR"/>
        </w:rPr>
      </w:pPr>
      <w:r w:rsidRPr="00D15BE7">
        <w:rPr>
          <w:rFonts w:cs="Times New Roman" w:eastAsia="Calibri"/>
          <w:lang w:eastAsia="hr-HR"/>
        </w:rPr>
        <w:t xml:space="preserve">Predlagatelj Financijska agencija, je prijedlogom zaprimljenim na Trgovačkom sudu u Zadru, Stalna služba u Šibeniku, dana 20. ožujka 2017. godine predložio otvaranje  stečajnog postupka nad dužnikom . </w:t>
      </w:r>
    </w:p>
    <w:p w:rsidRDefault="00D15BE7" w:rsidP="00D15BE7" w:rsidR="00D15BE7" w:rsidRPr="00D15BE7">
      <w:pPr>
        <w:spacing w:after="0"/>
        <w:ind w:firstLine="708"/>
        <w:jc w:val="both"/>
        <w:rPr>
          <w:rFonts w:cs="Times New Roman" w:eastAsia="Calibri"/>
          <w:lang w:eastAsia="hr-HR"/>
        </w:rPr>
      </w:pPr>
    </w:p>
    <w:p w:rsidRDefault="00D15BE7" w:rsidP="00D15BE7" w:rsidR="00D15BE7" w:rsidRPr="00D15BE7">
      <w:pPr>
        <w:spacing w:after="0"/>
        <w:ind w:firstLine="708"/>
        <w:jc w:val="both"/>
        <w:rPr>
          <w:rFonts w:cs="Times New Roman" w:eastAsia="Calibri"/>
          <w:lang w:eastAsia="hr-HR"/>
        </w:rPr>
      </w:pPr>
      <w:r w:rsidRPr="00D15BE7">
        <w:rPr>
          <w:rFonts w:cs="Times New Roman" w:eastAsia="Calibri"/>
          <w:lang w:eastAsia="hr-HR"/>
        </w:rPr>
        <w:t xml:space="preserve"> Kako je predlagatelj učinio vjerojatnim postojanje stečajnog razloga, to je rješenjem ovog suda posl.br. St-107/2017 od 23. ožujka 2017.g. pokrenut prethodni postupak radi utvrđivanja uvjeta za otvaranje stečajnog postupka i zakazano ročište  na koje su pozvani predlagatelj, FINA, dužnik, zastupnik po zakonu dužnika.</w:t>
      </w:r>
    </w:p>
    <w:p w:rsidRDefault="00D15BE7" w:rsidP="00D15BE7" w:rsidR="00D15BE7" w:rsidRPr="00D15BE7">
      <w:pPr>
        <w:spacing w:after="0"/>
        <w:ind w:firstLine="708"/>
        <w:jc w:val="both"/>
        <w:rPr>
          <w:rFonts w:cs="Times New Roman" w:eastAsia="Calibri"/>
          <w:lang w:eastAsia="hr-HR"/>
        </w:rPr>
      </w:pPr>
    </w:p>
    <w:p w:rsidRDefault="00D15BE7" w:rsidP="00D15BE7" w:rsidR="00D15BE7" w:rsidRPr="00D15BE7">
      <w:pPr>
        <w:spacing w:after="0"/>
        <w:ind w:firstLine="708"/>
        <w:jc w:val="both"/>
        <w:rPr>
          <w:rFonts w:cs="Times New Roman" w:eastAsia="Calibri"/>
          <w:lang w:eastAsia="hr-HR"/>
        </w:rPr>
      </w:pPr>
      <w:r w:rsidRPr="00D15BE7">
        <w:rPr>
          <w:rFonts w:cs="Times New Roman" w:eastAsia="Calibri"/>
          <w:lang w:eastAsia="hr-HR"/>
        </w:rPr>
        <w:t xml:space="preserve">Na ročište dana 13. lipnja 2017.g. nije pristupio punomoćnik dužnika niti je dostavio popis imovine, zbog čega je ovaj sud dana 19. Lipnja 2018 imenovao privremenog stečajnog upravitelja koji je naveo da dužnik  nema imovine za pokriće troškova stečajnog postupka.   </w:t>
      </w:r>
    </w:p>
    <w:p w:rsidRDefault="00D15BE7" w:rsidP="00D15BE7" w:rsidR="00D15BE7" w:rsidRPr="00D15BE7">
      <w:pPr>
        <w:spacing w:after="0"/>
        <w:ind w:firstLine="708"/>
        <w:jc w:val="both"/>
        <w:rPr>
          <w:rFonts w:cs="Times New Roman" w:eastAsia="Calibri"/>
          <w:lang w:eastAsia="hr-HR"/>
        </w:rPr>
      </w:pPr>
    </w:p>
    <w:p w:rsidRDefault="00D15BE7" w:rsidP="00D15BE7" w:rsidR="00D15BE7" w:rsidRPr="00D15BE7">
      <w:pPr>
        <w:spacing w:after="0"/>
        <w:ind w:firstLine="708"/>
        <w:jc w:val="both"/>
        <w:rPr>
          <w:rFonts w:cs="Times New Roman" w:eastAsia="Calibri"/>
          <w:lang w:eastAsia="hr-HR"/>
        </w:rPr>
      </w:pPr>
      <w:r w:rsidRPr="00D15BE7">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St-107/2017 od 18. rujna  2018.g.  pozvani vjerovnici na uplatu iznosa od 40.000,00 kuna na ime predujma za vođenje stečajnog postupka, u skladu s odredbom čl.132. SZ-a </w:t>
      </w:r>
      <w:proofErr w:type="spellStart"/>
      <w:r w:rsidRPr="00D15BE7">
        <w:rPr>
          <w:rFonts w:cs="Times New Roman" w:eastAsia="Calibri"/>
          <w:lang w:eastAsia="hr-HR"/>
        </w:rPr>
        <w:t>a</w:t>
      </w:r>
      <w:proofErr w:type="spellEnd"/>
      <w:r w:rsidRPr="00D15BE7">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D15BE7" w:rsidP="00D15BE7" w:rsidR="00D15BE7" w:rsidRPr="00D15BE7">
      <w:pPr>
        <w:spacing w:after="0"/>
        <w:ind w:firstLine="708"/>
        <w:jc w:val="both"/>
        <w:rPr>
          <w:rFonts w:cs="Times New Roman" w:eastAsia="Calibri"/>
          <w:lang w:eastAsia="hr-HR"/>
        </w:rPr>
      </w:pPr>
    </w:p>
    <w:p w:rsidRDefault="00D15BE7" w:rsidP="00D15BE7" w:rsidR="00D15BE7" w:rsidRPr="00D15BE7">
      <w:pPr>
        <w:spacing w:after="0"/>
        <w:ind w:firstLine="708"/>
        <w:jc w:val="both"/>
        <w:rPr>
          <w:rFonts w:cs="Times New Roman" w:eastAsia="Calibri"/>
          <w:lang w:eastAsia="hr-HR"/>
        </w:rPr>
      </w:pPr>
      <w:r w:rsidRPr="00D15BE7">
        <w:rPr>
          <w:rFonts w:cs="Times New Roman" w:eastAsia="Calibri"/>
          <w:lang w:eastAsia="hr-HR"/>
        </w:rPr>
        <w:t>Kako u ostavljenom roku nije bilo uplata, a sud je o posljedicama ne uplate upozorio već u rješenju St-107/2017 od 18. rujna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D15BE7" w:rsidP="00D15BE7" w:rsidR="00D15BE7" w:rsidRPr="00D15BE7">
      <w:pPr>
        <w:spacing w:after="0"/>
        <w:ind w:firstLine="708"/>
        <w:jc w:val="both"/>
        <w:rPr>
          <w:rFonts w:cs="Times New Roman" w:eastAsia="Calibri"/>
          <w:lang w:eastAsia="hr-HR"/>
        </w:rPr>
      </w:pPr>
    </w:p>
    <w:p w:rsidRDefault="00D15BE7" w:rsidP="00D15BE7" w:rsidR="00D15BE7" w:rsidRPr="00D15BE7">
      <w:pPr>
        <w:spacing w:after="0"/>
        <w:ind w:firstLine="708"/>
        <w:jc w:val="both"/>
        <w:rPr>
          <w:rFonts w:cs="Times New Roman" w:eastAsia="Calibri"/>
          <w:lang w:eastAsia="hr-HR"/>
        </w:rPr>
      </w:pPr>
      <w:r w:rsidRPr="00D15BE7">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D15BE7" w:rsidP="00D15BE7" w:rsidR="00D15BE7" w:rsidRPr="00D15BE7">
      <w:pPr>
        <w:spacing w:after="0"/>
        <w:ind w:firstLine="708"/>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jc w:val="center"/>
        <w:rPr>
          <w:rFonts w:cs="Times New Roman" w:eastAsia="Calibri"/>
          <w:bCs/>
          <w:lang w:eastAsia="hr-HR"/>
        </w:rPr>
      </w:pPr>
      <w:r w:rsidRPr="00D15BE7">
        <w:rPr>
          <w:rFonts w:cs="Times New Roman" w:eastAsia="Calibri"/>
          <w:bCs/>
          <w:lang w:eastAsia="hr-HR"/>
        </w:rPr>
        <w:t>U Šibeniku, 14. siječnja 2019. godine</w:t>
      </w:r>
    </w:p>
    <w:p w:rsidRDefault="00D15BE7" w:rsidP="00D15BE7" w:rsidR="00D15BE7" w:rsidRPr="00D15BE7">
      <w:pPr>
        <w:spacing w:after="0"/>
        <w:jc w:val="center"/>
        <w:rPr>
          <w:rFonts w:cs="Times New Roman" w:eastAsia="Calibri"/>
          <w:bCs/>
          <w:lang w:eastAsia="hr-HR"/>
        </w:rPr>
      </w:pPr>
      <w:r w:rsidRPr="00D15BE7">
        <w:rPr>
          <w:rFonts w:cs="Times New Roman" w:eastAsia="Calibri"/>
          <w:bCs/>
          <w:lang w:eastAsia="hr-HR"/>
        </w:rPr>
        <w:t xml:space="preserve">                                               </w:t>
      </w:r>
      <w:r w:rsidRPr="00D15BE7">
        <w:rPr>
          <w:rFonts w:cs="Times New Roman" w:eastAsia="Calibri"/>
          <w:bCs/>
          <w:lang w:eastAsia="hr-HR"/>
        </w:rPr>
        <w:tab/>
      </w:r>
    </w:p>
    <w:p w:rsidRDefault="00D15BE7" w:rsidP="00D15BE7" w:rsidR="00D15BE7" w:rsidRPr="00D15BE7">
      <w:pPr>
        <w:spacing w:after="0"/>
        <w:jc w:val="both"/>
        <w:rPr>
          <w:rFonts w:cs="Times New Roman" w:eastAsia="Calibri"/>
          <w:bCs/>
          <w:lang w:eastAsia="hr-HR"/>
        </w:rPr>
      </w:pP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t>S U D A C</w:t>
      </w:r>
    </w:p>
    <w:p w:rsidRDefault="00D15BE7" w:rsidP="00D15BE7" w:rsidR="00D15BE7" w:rsidRPr="00D15BE7">
      <w:pPr>
        <w:spacing w:after="0"/>
        <w:jc w:val="both"/>
        <w:rPr>
          <w:rFonts w:cs="Times New Roman" w:eastAsia="Calibri"/>
          <w:bCs/>
          <w:lang w:eastAsia="hr-HR"/>
        </w:rPr>
      </w:pPr>
    </w:p>
    <w:p w:rsidRDefault="00D15BE7" w:rsidP="00D15BE7" w:rsidR="00D15BE7" w:rsidRPr="00D15BE7">
      <w:pPr>
        <w:spacing w:after="0"/>
        <w:jc w:val="both"/>
        <w:rPr>
          <w:rFonts w:cs="Times New Roman" w:eastAsia="Calibri"/>
          <w:bCs/>
          <w:lang w:eastAsia="hr-HR"/>
        </w:rPr>
      </w:pPr>
      <w:r w:rsidRPr="00D15BE7">
        <w:rPr>
          <w:rFonts w:cs="Times New Roman" w:eastAsia="Calibri"/>
          <w:bCs/>
          <w:lang w:eastAsia="hr-HR"/>
        </w:rPr>
        <w:lastRenderedPageBreak/>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r>
      <w:r w:rsidRPr="00D15BE7">
        <w:rPr>
          <w:rFonts w:cs="Times New Roman" w:eastAsia="Calibri"/>
          <w:bCs/>
          <w:lang w:eastAsia="hr-HR"/>
        </w:rPr>
        <w:tab/>
        <w:t>Terezija Goreta, v.r.</w:t>
      </w:r>
    </w:p>
    <w:p w:rsidRDefault="00D15BE7" w:rsidP="00D15BE7" w:rsidR="00D15BE7" w:rsidRPr="00D15BE7">
      <w:pPr>
        <w:spacing w:after="0"/>
        <w:jc w:val="center"/>
        <w:rPr>
          <w:rFonts w:cs="Times New Roman" w:eastAsia="Calibri"/>
          <w:bCs/>
          <w:lang w:eastAsia="hr-HR"/>
        </w:rPr>
      </w:pPr>
    </w:p>
    <w:p w:rsidRDefault="00D15BE7" w:rsidP="00D15BE7" w:rsidR="00D15BE7" w:rsidRPr="00D15BE7">
      <w:pPr>
        <w:spacing w:after="0"/>
        <w:jc w:val="center"/>
        <w:rPr>
          <w:rFonts w:cs="Times New Roman" w:eastAsia="Calibri"/>
          <w:bCs/>
          <w:lang w:eastAsia="hr-HR"/>
        </w:rPr>
      </w:pPr>
    </w:p>
    <w:p w:rsidRDefault="00D15BE7" w:rsidP="00D15BE7" w:rsidR="00D15BE7" w:rsidRPr="00D15BE7">
      <w:pPr>
        <w:spacing w:after="0"/>
        <w:jc w:val="center"/>
        <w:rPr>
          <w:rFonts w:cs="Times New Roman" w:eastAsia="Calibri"/>
          <w:bCs/>
          <w:lang w:eastAsia="hr-HR"/>
        </w:rPr>
      </w:pPr>
    </w:p>
    <w:p w:rsidRDefault="00D15BE7" w:rsidP="00D15BE7" w:rsidR="00D15BE7" w:rsidRPr="00D15BE7">
      <w:pPr>
        <w:spacing w:after="0"/>
        <w:jc w:val="both"/>
        <w:rPr>
          <w:rFonts w:cs="Times New Roman" w:eastAsia="Calibri"/>
          <w:b/>
          <w:bCs/>
          <w:lang w:eastAsia="hr-HR"/>
        </w:rPr>
      </w:pPr>
    </w:p>
    <w:p w:rsidRDefault="00D15BE7" w:rsidP="00D15BE7" w:rsidR="00D15BE7" w:rsidRPr="00D15BE7">
      <w:pPr>
        <w:spacing w:after="0"/>
        <w:jc w:val="both"/>
        <w:rPr>
          <w:rFonts w:cs="Times New Roman" w:eastAsia="Calibri"/>
          <w:b/>
          <w:bCs/>
          <w:lang w:eastAsia="hr-HR"/>
        </w:rPr>
      </w:pPr>
      <w:r w:rsidRPr="00D15BE7">
        <w:rPr>
          <w:rFonts w:cs="Times New Roman" w:eastAsia="Calibri"/>
          <w:bCs/>
          <w:lang w:eastAsia="hr-HR"/>
        </w:rPr>
        <w:t>POUKA O PRAVNOM LIJEKU</w:t>
      </w:r>
      <w:r w:rsidRPr="00D15BE7">
        <w:rPr>
          <w:rFonts w:cs="Times New Roman" w:eastAsia="Calibri"/>
          <w:b/>
          <w:bCs/>
          <w:lang w:eastAsia="hr-HR"/>
        </w:rPr>
        <w:t>:</w:t>
      </w: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ind w:firstLine="708"/>
        <w:jc w:val="both"/>
        <w:rPr>
          <w:rFonts w:cs="Times New Roman" w:eastAsia="Calibri"/>
          <w:lang w:eastAsia="hr-HR"/>
        </w:rPr>
      </w:pPr>
      <w:r w:rsidRPr="00D15BE7">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ind w:firstLine="708"/>
        <w:jc w:val="both"/>
        <w:rPr>
          <w:rFonts w:cs="Times New Roman" w:eastAsia="Calibri"/>
          <w:lang w:eastAsia="hr-HR"/>
        </w:rPr>
      </w:pPr>
      <w:r w:rsidRPr="00D15BE7">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DNa:</w:t>
      </w:r>
    </w:p>
    <w:p w:rsidRDefault="00D15BE7" w:rsidP="00D15BE7" w:rsidR="00D15BE7" w:rsidRPr="00D15BE7">
      <w:pPr>
        <w:numPr>
          <w:ilvl w:val="0"/>
          <w:numId w:val="47"/>
        </w:numPr>
        <w:spacing w:after="0"/>
        <w:jc w:val="both"/>
        <w:rPr>
          <w:rFonts w:cs="Times New Roman" w:eastAsia="Calibri"/>
          <w:lang w:eastAsia="hr-HR"/>
        </w:rPr>
      </w:pPr>
      <w:r w:rsidRPr="00D15BE7">
        <w:rPr>
          <w:rFonts w:cs="Times New Roman" w:eastAsia="Calibri"/>
          <w:lang w:eastAsia="hr-HR"/>
        </w:rPr>
        <w:t>FINA</w:t>
      </w: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2.) Dužniku, zastupniku po zakonu dužnika</w:t>
      </w: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3.) ŽDO Šibenik,</w:t>
      </w: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4.) Sudski registar odmah i po pravomoćnosti</w:t>
      </w: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5.) Porezna uprava, ispostava prema sjedištu dužnika,</w:t>
      </w: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6.) Stečajnom upravitelju</w:t>
      </w:r>
    </w:p>
    <w:p w:rsidRDefault="00D15BE7" w:rsidP="00D15BE7" w:rsidR="00D15BE7" w:rsidRPr="00D15BE7">
      <w:pPr>
        <w:spacing w:after="0"/>
        <w:jc w:val="both"/>
        <w:rPr>
          <w:rFonts w:cs="Times New Roman" w:eastAsia="Calibri"/>
          <w:lang w:eastAsia="hr-HR"/>
        </w:rPr>
      </w:pPr>
      <w:r w:rsidRPr="00D15BE7">
        <w:rPr>
          <w:rFonts w:cs="Times New Roman" w:eastAsia="Calibri"/>
          <w:lang w:eastAsia="hr-HR"/>
        </w:rPr>
        <w:t>7.) Mrežna stranica e-Oglasna ploča</w:t>
      </w: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jc w:val="both"/>
        <w:rPr>
          <w:rFonts w:cs="Times New Roman" w:eastAsia="Calibri"/>
          <w:lang w:eastAsia="hr-HR"/>
        </w:rPr>
      </w:pPr>
    </w:p>
    <w:p w:rsidRDefault="00D15BE7" w:rsidP="00D15BE7" w:rsidR="00D15BE7" w:rsidRPr="00D15BE7">
      <w:pPr>
        <w:spacing w:after="0"/>
        <w:rPr>
          <w:rFonts w:cs="Times New Roman" w:eastAsia="Calibri" w:hAnsi="Calibri" w:ascii="Calibri"/>
          <w:sz w:val="22"/>
          <w:szCs w:val="22"/>
          <w:lang w:eastAsia="hr-HR"/>
        </w:rPr>
      </w:pPr>
    </w:p>
    <w:p w:rsidRDefault="00D15BE7" w:rsidP="00D15BE7" w:rsidR="00D15BE7" w:rsidRPr="00D15BE7">
      <w:pPr>
        <w:spacing w:after="0"/>
        <w:rPr>
          <w:rFonts w:cs="Times New Roman" w:eastAsia="Calibri"/>
          <w:lang w:eastAsia="hr-HR"/>
        </w:rPr>
      </w:pPr>
    </w:p>
    <w:p w:rsidRDefault="00D15BE7" w:rsidP="00D15BE7" w:rsidR="00D15BE7" w:rsidRPr="00D15BE7">
      <w:pPr>
        <w:spacing w:after="0"/>
        <w:rPr>
          <w:rFonts w:cs="Times New Roman" w:eastAsia="Calibri"/>
          <w:lang w:eastAsia="hr-HR"/>
        </w:rPr>
      </w:pPr>
    </w:p>
    <w:p w:rsidRDefault="00D15BE7" w:rsidP="00D15BE7" w:rsidR="00D15BE7" w:rsidRPr="00D15BE7">
      <w:pPr>
        <w:spacing w:after="0"/>
        <w:rPr>
          <w:rFonts w:cs="Times New Roman" w:eastAsia="Calibri"/>
          <w:lang w:eastAsia="hr-HR"/>
        </w:rPr>
      </w:pPr>
    </w:p>
    <w:p w:rsidRDefault="00D15BE7" w:rsidP="00D15BE7" w:rsidR="00D15BE7" w:rsidRPr="00D15BE7">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5BE7"/>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78342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St-107/2017-16</izvorni_sadrzaj>
    <derivirana_varijabla naziv="DomainObject.Oznaka_1">St-107/2017-16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St-746/16 - obustava postupka
                              (pravomoć.)</izvorni_sadrzaj>
    <derivirana_varijabla naziv="DomainObject.Predmet.Opis_1">Veza: St-746/16 - obustava postupka
                              (pravomoć.)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St-107/2017</izvorni_sadrzaj>
    <derivirana_varijabla naziv="DomainObject.Predmet.OznakaBroj_1">St-107/2017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ISTEKAO ROK ZA UPLATU PREDUJMA</izvorni_sadrzaj>
    <derivirana_varijabla naziv="DomainObject.Predmet.PrimjedbaSuca_1">ISTEKAO ROK ZA UPLATU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KNJIŽARE TRUTA društvo s ograničenom odgovornošću za trgovinu i usluge</izvorni_sadrzaj>
    <derivirana_varijabla naziv="DomainObject.Predmet.ProtustrankaFormated_1">  KNJIŽARE TRUTA društvo s ograničenom odgovornošću za trgovinu i usluge</derivirana_varijabla>
  </DomainObject.Predmet.ProtustrankaFormated>
  <DomainObject.Predmet.ProtustrankaFormatedOIB>
    <izvorni_sadrzaj>  KNJIŽARE TRUTA društvo s ograničenom odgovornošću za trgovinu i usluge, OIB 23800214236</izvorni_sadrzaj>
    <derivirana_varijabla naziv="DomainObject.Predmet.ProtustrankaFormatedOIB_1">  KNJIŽARE TRUTA društvo s ograničenom odgovornošću za trgovinu i usluge, OIB 23800214236</derivirana_varijabla>
  </DomainObject.Predmet.ProtustrankaFormatedOIB>
  <DomainObject.Predmet.ProtustrankaFormatedWithAdress>
    <izvorni_sadrzaj> KNJIŽARE TRUTA društvo s ograničenom odgovornošću za trgovinu i usluge, Sunčana obala 34, 22232 Zlarin</izvorni_sadrzaj>
    <derivirana_varijabla naziv="DomainObject.Predmet.ProtustrankaFormatedWithAdress_1"> KNJIŽARE TRUTA društvo s ograničenom odgovornošću za trgovinu i usluge, Sunčana obala 34, 22232 Zlarin</derivirana_varijabla>
  </DomainObject.Predmet.ProtustrankaFormatedWithAdress>
  <DomainObject.Predmet.ProtustrankaFormatedWithAdressOIB>
    <izvorni_sadrzaj> KNJIŽARE TRUTA društvo s ograničenom odgovornošću za trgovinu i usluge, OIB 23800214236, Sunčana obala 34, 22232 Zlarin</izvorni_sadrzaj>
    <derivirana_varijabla naziv="DomainObject.Predmet.ProtustrankaFormatedWithAdressOIB_1"> KNJIŽARE TRUTA društvo s ograničenom odgovornošću za trgovinu i usluge, OIB 23800214236, Sunčana obala 34, 22232 Zlarin</derivirana_varijabla>
  </DomainObject.Predmet.ProtustrankaFormatedWithAdressOIB>
  <DomainObject.Predmet.ProtustrankaWithAdress>
    <izvorni_sadrzaj>KNJIŽARE TRUTA društvo s ograničenom odgovornošću za trgovinu i usluge Sunčana obala 34, 22232 Zlarin</izvorni_sadrzaj>
    <derivirana_varijabla naziv="DomainObject.Predmet.ProtustrankaWithAdress_1">KNJIŽARE TRUTA društvo s ograničenom odgovornošću za trgovinu i usluge Sunčana obala 34, 22232 Zlarin</derivirana_varijabla>
  </DomainObject.Predmet.ProtustrankaWithAdress>
  <DomainObject.Predmet.ProtustrankaWithAdressOIB>
    <izvorni_sadrzaj>KNJIŽARE TRUTA društvo s ograničenom odgovornošću za trgovinu i usluge, OIB 23800214236, Sunčana obala 34, 22232 Zlarin</izvorni_sadrzaj>
    <derivirana_varijabla naziv="DomainObject.Predmet.ProtustrankaWithAdressOIB_1">KNJIŽARE TRUTA društvo s ograničenom odgovornošću za trgovinu i usluge, OIB 23800214236, Sunčana obala 34, 22232 Zlarin</derivirana_varijabla>
  </DomainObject.Predmet.ProtustrankaWithAdressOIB>
  <DomainObject.Predmet.ProtustrankaNazivFormated>
    <izvorni_sadrzaj>KNJIŽARE TRUTA društvo s ograničenom odgovornošću za trgovinu i usluge</izvorni_sadrzaj>
    <derivirana_varijabla naziv="DomainObject.Predmet.ProtustrankaNazivFormated_1">KNJIŽARE TRUTA društvo s ograničenom odgovornošću za trgovinu i usluge</derivirana_varijabla>
  </DomainObject.Predmet.ProtustrankaNazivFormated>
  <DomainObject.Predmet.ProtustrankaNazivFormatedOIB>
    <izvorni_sadrzaj>KNJIŽARE TRUTA društvo s ograničenom odgovornošću za trgovinu i usluge, OIB 23800214236</izvorni_sadrzaj>
    <derivirana_varijabla naziv="DomainObject.Predmet.ProtustrankaNazivFormatedOIB_1">KNJIŽARE TRUTA društvo s ograničenom odgovornošću za trgovinu i usluge, OIB 23800214236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KNJIŽARE TRUTA društvo s ograničenom odgovornošću za trgovinu i usluge</item>
    </izvorni_sadrzaj>
    <derivirana_varijabla naziv="DomainObject.Predmet.ProtuStrankaListFormated_1">
      <item>KNJIŽARE TRUTA društvo s ograničenom odgovornošću za trgovinu i usluge</item>
    </derivirana_varijabla>
  </DomainObject.Predmet.ProtuStrankaListFormated>
  <DomainObject.Predmet.ProtuStrankaListFormatedOIB>
    <izvorni_sadrzaj>
      <item>KNJIŽARE TRUTA društvo s ograničenom odgovornošću za trgovinu i usluge, OIB 23800214236</item>
    </izvorni_sadrzaj>
    <derivirana_varijabla naziv="DomainObject.Predmet.ProtuStrankaListFormatedOIB_1">
      <item>KNJIŽARE TRUTA društvo s ograničenom odgovornošću za trgovinu i usluge, OIB 23800214236</item>
    </derivirana_varijabla>
  </DomainObject.Predmet.ProtuStrankaListFormatedOIB>
  <DomainObject.Predmet.ProtuStrankaListFormatedWithAdress>
    <izvorni_sadrzaj>
      <item>KNJIŽARE TRUTA društvo s ograničenom odgovornošću za trgovinu i usluge, Sunčana obala 34, 22232 Zlarin</item>
    </izvorni_sadrzaj>
    <derivirana_varijabla naziv="DomainObject.Predmet.ProtuStrankaListFormatedWithAdress_1">
      <item>KNJIŽARE TRUTA društvo s ograničenom odgovornošću za trgovinu i usluge, Sunčana obala 34, 22232 Zlarin</item>
    </derivirana_varijabla>
  </DomainObject.Predmet.ProtuStrankaListFormatedWithAdress>
  <DomainObject.Predmet.ProtuStrankaListFormatedWithAdressOIB>
    <izvorni_sadrzaj>
      <item>KNJIŽARE TRUTA društvo s ograničenom odgovornošću za trgovinu i usluge, OIB 23800214236, Sunčana obala 34, 22232 Zlarin</item>
    </izvorni_sadrzaj>
    <derivirana_varijabla naziv="DomainObject.Predmet.ProtuStrankaListFormatedWithAdressOIB_1">
      <item>KNJIŽARE TRUTA društvo s ograničenom odgovornošću za trgovinu i usluge, OIB 23800214236, Sunčana obala 34, 22232 Zlarin</item>
    </derivirana_varijabla>
  </DomainObject.Predmet.ProtuStrankaListFormatedWithAdressOIB>
  <DomainObject.Predmet.ProtuStrankaListNazivFormated>
    <izvorni_sadrzaj>
      <item>KNJIŽARE TRUTA društvo s ograničenom odgovornošću za trgovinu i usluge</item>
    </izvorni_sadrzaj>
    <derivirana_varijabla naziv="DomainObject.Predmet.ProtuStrankaListNazivFormated_1">
      <item>KNJIŽARE TRUTA društvo s ograničenom odgovornošću za trgovinu i usluge</item>
    </derivirana_varijabla>
  </DomainObject.Predmet.ProtuStrankaListNazivFormated>
  <DomainObject.Predmet.ProtuStrankaListNazivFormatedOIB>
    <izvorni_sadrzaj>
      <item>KNJIŽARE TRUTA društvo s ograničenom odgovornošću za trgovinu i usluge, OIB 23800214236</item>
    </izvorni_sadrzaj>
    <derivirana_varijabla naziv="DomainObject.Predmet.ProtuStrankaListNazivFormatedOIB_1">
      <item>KNJIŽARE TRUTA društvo s ograničenom odgovornošću za trgovinu i usluge, OIB 23800214236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St-107/2017-16</izvorni_sadrzaj>
    <derivirana_varijabla naziv="DomainObject.PoslovniBrojDokumenta_1">St-107/2017-16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KNJIŽARE TRUTA društvo s ograničenom odgovornošću za trgovinu i usluge</izvorni_sadrzaj>
    <derivirana_varijabla naziv="DomainObject.Predmet.ProtustrankaIDrugi_1">KNJIŽARE TRUTA društvo s ograničenom odgovornošću za trgovinu i usluge</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KNJIŽARE TRUTA društvo s ograničenom odgovornošću za trgovinu i usluge, OIB 23800214236, Sunčana obala 34, 22232 Zlarin</izvorni_sadrzaj>
    <derivirana_varijabla naziv="DomainObject.Predmet.ProtustrankaIDrugiAdressOIB_1">KNJIŽARE TRUTA društvo s ograničenom odgovornošću za trgovinu i usluge, OIB 23800214236, Sunčana obala 34, 22232 Zlarin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KNJIŽARE TRUTA društvo s ograničenom odgovornošću za trgovinu i usluge</item>
    </izvorni_sadrzaj>
    <derivirana_varijabla naziv="DomainObject.Predmet.SudioniciListNaziv_1">
      <item>Financijska agencija</item>
      <item>KNJIŽARE TRUTA društvo s ograničenom odgovornošću za trgovinu i usluge</item>
    </derivirana_varijabla>
  </DomainObject.Predmet.SudioniciListNaziv>
  <DomainObject.Predmet.SudioniciListAdressOIB>
    <izvorni_sadrzaj>
      <item>Financijska agencija, OIB 85821130368, Perivoj L.Marune 1,22000 Šibenik</item>
      <item>KNJIŽARE TRUTA društvo s ograničenom odgovornošću za trgovinu i usluge, OIB 23800214236, Sunčana obala 34,22232 Zlarin</item>
    </izvorni_sadrzaj>
    <derivirana_varijabla naziv="DomainObject.Predmet.SudioniciListAdressOIB_1">
      <item>Financijska agencija, OIB 85821130368, Perivoj L.Marune 1,22000 Šibenik</item>
      <item>KNJIŽARE TRUTA društvo s ograničenom odgovornošću za trgovinu i usluge, OIB 23800214236, Sunčana obala 34,22232 Zlarin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203327-8CC9-4360-828E-DD0B7363FB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789</properties:Words>
  <properties:Characters>4307</properties:Characters>
  <properties:Lines>129</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2019-01-14T13:26:00Z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St-107/2017-16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