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804c" w14:paraId="f76804c" w:rsidRDefault="0080562E" w:rsidR="00724ED0" w:rsidRPr="00887403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ED0" w:rsidR="00724ED0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     REPUBLIKA HRVATSKA </w:t>
      </w:r>
    </w:p>
    <w:p w:rsidRDefault="00724ED0" w:rsidR="00724ED0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724ED0" w:rsidR="00037F1C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Zagreb, Amruševa 2/II</w:t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="00607BC6" w:rsidRPr="00887403">
        <w:rPr>
          <w:rFonts w:cs="Times New Roman" w:hAnsi="Times New Roman" w:ascii="Times New Roman"/>
          <w:sz w:val="24"/>
          <w:szCs w:val="24"/>
        </w:rPr>
        <w:tab/>
      </w:r>
      <w:r w:rsidR="00607BC6"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>31-ST-</w:t>
      </w:r>
      <w:r w:rsidR="00680D3C">
        <w:rPr>
          <w:rFonts w:cs="Times New Roman" w:hAnsi="Times New Roman" w:ascii="Times New Roman"/>
          <w:sz w:val="24"/>
          <w:szCs w:val="24"/>
        </w:rPr>
        <w:t>423/15-24</w:t>
      </w:r>
    </w:p>
    <w:p w:rsidRDefault="00724ED0" w:rsidR="00724ED0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37F1C" w:rsidP="00037F1C" w:rsidR="00724ED0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724ED0" w:rsidP="00724ED0" w:rsidR="00724ED0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24ED0" w:rsidP="00724ED0" w:rsidR="00724ED0" w:rsidRPr="008874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24ED0" w:rsidP="00724ED0" w:rsidR="002757D9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ab/>
        <w:t xml:space="preserve">TRGOVAČKI SUD U ZAGREBU po stečajnom sucu Nadi Kraljić u stečajnom postupku nad stečajnim dužnikom </w:t>
      </w:r>
      <w:r w:rsidR="0080562E" w:rsidRPr="0080562E">
        <w:rPr>
          <w:rFonts w:cs="Times New Roman" w:hAnsi="Times New Roman" w:ascii="Times New Roman"/>
          <w:sz w:val="24"/>
          <w:szCs w:val="24"/>
        </w:rPr>
        <w:t xml:space="preserve">PROBA d.o.o. </w:t>
      </w:r>
      <w:r w:rsidR="0080562E">
        <w:rPr>
          <w:rFonts w:cs="Times New Roman" w:hAnsi="Times New Roman" w:ascii="Times New Roman"/>
          <w:sz w:val="24"/>
          <w:szCs w:val="24"/>
        </w:rPr>
        <w:t xml:space="preserve">– u stečaju, </w:t>
      </w:r>
      <w:r w:rsidR="0080562E" w:rsidRPr="0080562E">
        <w:rPr>
          <w:rFonts w:cs="Times New Roman" w:hAnsi="Times New Roman" w:ascii="Times New Roman"/>
          <w:sz w:val="24"/>
          <w:szCs w:val="24"/>
        </w:rPr>
        <w:t xml:space="preserve">Zagreb, Mrzlopoljska 7 MBS: 080321561 OIB: 63589448724  </w:t>
      </w:r>
      <w:r w:rsidR="00E56141" w:rsidRPr="0080562E">
        <w:rPr>
          <w:rFonts w:cs="Times New Roman" w:hAnsi="Times New Roman" w:ascii="Times New Roman"/>
          <w:sz w:val="24"/>
          <w:szCs w:val="24"/>
        </w:rPr>
        <w:t>o</w:t>
      </w:r>
      <w:r w:rsidR="0080562E">
        <w:rPr>
          <w:rFonts w:cs="Times New Roman" w:hAnsi="Times New Roman" w:ascii="Times New Roman"/>
          <w:sz w:val="24"/>
          <w:szCs w:val="24"/>
        </w:rPr>
        <w:t xml:space="preserve">držanog ispitnog ročišta </w:t>
      </w:r>
      <w:r w:rsidR="00887403" w:rsidRPr="00887403">
        <w:rPr>
          <w:rFonts w:cs="Times New Roman" w:hAnsi="Times New Roman" w:ascii="Times New Roman"/>
          <w:sz w:val="24"/>
          <w:szCs w:val="24"/>
        </w:rPr>
        <w:t xml:space="preserve">dana </w:t>
      </w:r>
      <w:r w:rsidR="0093692B">
        <w:rPr>
          <w:rFonts w:cs="Times New Roman" w:hAnsi="Times New Roman" w:ascii="Times New Roman"/>
          <w:sz w:val="24"/>
          <w:szCs w:val="24"/>
        </w:rPr>
        <w:t>22</w:t>
      </w:r>
      <w:r w:rsidR="0080562E">
        <w:rPr>
          <w:rFonts w:cs="Times New Roman" w:hAnsi="Times New Roman" w:ascii="Times New Roman"/>
          <w:sz w:val="24"/>
          <w:szCs w:val="24"/>
        </w:rPr>
        <w:t>. rujna</w:t>
      </w:r>
      <w:r w:rsidR="00887403" w:rsidRPr="00887403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887403" w:rsidP="00724ED0" w:rsidR="00887403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724ED0" w:rsidP="002757D9" w:rsidR="002E5904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037F1C" w:rsidP="00037F1C" w:rsidR="00037F1C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</w:p>
    <w:p w:rsidRDefault="0080562E" w:rsidP="0080562E" w:rsidR="0080562E" w:rsidRPr="0080562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I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UTVRĐENE TRAŽBINE VJEROVNIKA PRVOG VIŠEG ISPLATNOG REDA 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Red. Broj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NAZIV I ADRESA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PRIJAVLJENO    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Pr="0080562E">
        <w:rPr>
          <w:rFonts w:cs="Times New Roman" w:hAnsi="Times New Roman" w:ascii="Times New Roman"/>
          <w:sz w:val="24"/>
          <w:szCs w:val="24"/>
        </w:rPr>
        <w:tab/>
        <w:t>PRIZNATO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Br. Prijave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VJEROVNIKA 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 xml:space="preserve">01. 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KRIŽIĆ ANTO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128.511,00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128.511,00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02.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PENAVA KATARINA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168.905,62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168.905,62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03.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STANILOVIĆ NIKOLA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80562E">
        <w:rPr>
          <w:rFonts w:cs="Times New Roman" w:hAnsi="Times New Roman" w:ascii="Times New Roman"/>
          <w:sz w:val="24"/>
          <w:szCs w:val="24"/>
        </w:rPr>
        <w:t>39.597,21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39.597,21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04.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ŠOŠIĆ IVAN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80562E">
        <w:rPr>
          <w:rFonts w:cs="Times New Roman" w:hAnsi="Times New Roman" w:ascii="Times New Roman"/>
          <w:sz w:val="24"/>
          <w:szCs w:val="24"/>
        </w:rPr>
        <w:t>43.982,04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43.982,04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562E" w:rsidP="0080562E" w:rsidR="0080562E" w:rsidRPr="0080562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II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UTVRĐENE TRAŽBINE VJEROVNIKA DRUGOG VIŠEG ISPLATNOG REDA 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Red. Broj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NAZIV I ADRESA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PRIJAVLJENO    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Pr="0080562E">
        <w:rPr>
          <w:rFonts w:cs="Times New Roman" w:hAnsi="Times New Roman" w:ascii="Times New Roman"/>
          <w:sz w:val="24"/>
          <w:szCs w:val="24"/>
        </w:rPr>
        <w:tab/>
        <w:t>PRIZNATO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Br. Prijave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VJEROVNIKA 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01.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HAKOM, Zagreb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Mihanovićeva 9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6.800,13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6.800,13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02.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FOND ZA ZAŠTITU 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OKOLIŠA, Zagreb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Radnička c. 80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80562E">
        <w:rPr>
          <w:rFonts w:cs="Times New Roman" w:hAnsi="Times New Roman" w:ascii="Times New Roman"/>
          <w:sz w:val="24"/>
          <w:szCs w:val="24"/>
        </w:rPr>
        <w:t>60,01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 60,01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03.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FINA, Zagreb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Ul. grada Vukovara  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1.648.43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1.648,43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04.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ALLIANZ ZAGREB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Za</w:t>
      </w:r>
      <w:r>
        <w:rPr>
          <w:rFonts w:cs="Times New Roman" w:hAnsi="Times New Roman" w:ascii="Times New Roman"/>
          <w:sz w:val="24"/>
          <w:szCs w:val="24"/>
        </w:rPr>
        <w:t>greb, Heinzelova 70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Pr="0080562E">
        <w:rPr>
          <w:rFonts w:cs="Times New Roman" w:hAnsi="Times New Roman" w:ascii="Times New Roman"/>
          <w:sz w:val="24"/>
          <w:szCs w:val="24"/>
        </w:rPr>
        <w:t>23.373,71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       23.273,71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05.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HRVATSKI TELEKOM 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Zagreb, Mihanovićeva 9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    937.477,46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     937.477,46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06.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WINER OSIGURANJE, </w:t>
      </w:r>
    </w:p>
    <w:p w:rsidRDefault="0080562E" w:rsidP="0080562E" w:rsid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Zagreb, Slovenska 24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7.879,40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7.879,40</w:t>
      </w:r>
    </w:p>
    <w:p w:rsidRDefault="0080562E" w:rsidP="0080562E" w:rsidR="008056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lastRenderedPageBreak/>
        <w:t>Red. Broj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NAZIV I ADRESA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 xml:space="preserve">PRIJAVLJENO    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Pr="0080562E">
        <w:rPr>
          <w:rFonts w:cs="Times New Roman" w:hAnsi="Times New Roman" w:ascii="Times New Roman"/>
          <w:sz w:val="24"/>
          <w:szCs w:val="24"/>
        </w:rPr>
        <w:tab/>
        <w:t>PRIZNATO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Br. Prijave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VJEROVNIKA 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07.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CROATIA OSIGURANJE d.d.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Zagreb, Miramarska 22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14.692,17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80562E">
        <w:rPr>
          <w:rFonts w:cs="Times New Roman" w:hAnsi="Times New Roman" w:ascii="Times New Roman"/>
          <w:sz w:val="24"/>
          <w:szCs w:val="24"/>
        </w:rPr>
        <w:t>14.692,17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08.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MERCEDES BENZ LEASING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CROATIA, Zagreb, Kovinska 5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44.528,19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80562E">
        <w:rPr>
          <w:rFonts w:cs="Times New Roman" w:hAnsi="Times New Roman" w:ascii="Times New Roman"/>
          <w:sz w:val="24"/>
          <w:szCs w:val="24"/>
        </w:rPr>
        <w:t>40.082,71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09.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RH-POREZNA UPRAVA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1.062.650,25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80562E">
        <w:rPr>
          <w:rFonts w:cs="Times New Roman" w:hAnsi="Times New Roman" w:ascii="Times New Roman"/>
          <w:sz w:val="24"/>
          <w:szCs w:val="24"/>
        </w:rPr>
        <w:t xml:space="preserve">        737.422,20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10.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VODOVOD I KANALIZACIJA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Rijeka, Dolac 14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11.669,36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80562E">
        <w:rPr>
          <w:rFonts w:cs="Times New Roman" w:hAnsi="Times New Roman" w:ascii="Times New Roman"/>
          <w:sz w:val="24"/>
          <w:szCs w:val="24"/>
        </w:rPr>
        <w:t>11.669,36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 xml:space="preserve">11. 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RAIFFAISEN BANK AUSTRIA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Zagreb, Petrinjska 59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     24.703.349,75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Pr="0080562E">
        <w:rPr>
          <w:rFonts w:cs="Times New Roman" w:hAnsi="Times New Roman" w:ascii="Times New Roman"/>
          <w:sz w:val="24"/>
          <w:szCs w:val="24"/>
        </w:rPr>
        <w:t>24.703.349,75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12.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NATURA AGRO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Đurđevac, Kolodvorsk</w:t>
      </w:r>
      <w:r>
        <w:rPr>
          <w:rFonts w:cs="Times New Roman" w:hAnsi="Times New Roman" w:ascii="Times New Roman"/>
          <w:sz w:val="24"/>
          <w:szCs w:val="24"/>
        </w:rPr>
        <w:t>a 21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196.448,00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80562E">
        <w:rPr>
          <w:rFonts w:cs="Times New Roman" w:hAnsi="Times New Roman" w:ascii="Times New Roman"/>
          <w:sz w:val="24"/>
          <w:szCs w:val="24"/>
        </w:rPr>
        <w:t>196.448,00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562E" w:rsidP="0080562E" w:rsidR="0080562E" w:rsidRPr="0080562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III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OSPORENE TRAŽBINE VJEROVNIKA DRUGOG VIŠEG ISPLATNOG REDA 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Red. Broj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NAZIV I ADRESA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PRIJAVLJENO    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     OSPORENO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Br. Prijave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VJEROVNIKA 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01.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HEP, Zagreb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Vukovarska 37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5.047,29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5.047,29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02.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HRVATSKA POŠTA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Zagreb, Jurišićeva 13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319,76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 xml:space="preserve">  319,76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03.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MERCEDES BENZ LEASING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CROAT</w:t>
      </w:r>
      <w:r>
        <w:rPr>
          <w:rFonts w:cs="Times New Roman" w:hAnsi="Times New Roman" w:ascii="Times New Roman"/>
          <w:sz w:val="24"/>
          <w:szCs w:val="24"/>
        </w:rPr>
        <w:t xml:space="preserve">IA, Zagreb, Kovinska 5   </w:t>
      </w:r>
      <w:r w:rsidRPr="0080562E">
        <w:rPr>
          <w:rFonts w:cs="Times New Roman" w:hAnsi="Times New Roman" w:ascii="Times New Roman"/>
          <w:sz w:val="24"/>
          <w:szCs w:val="24"/>
        </w:rPr>
        <w:t xml:space="preserve"> 44.528,19</w:t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</w:r>
      <w:r w:rsidRPr="0080562E">
        <w:rPr>
          <w:rFonts w:cs="Times New Roman" w:hAnsi="Times New Roman" w:ascii="Times New Roman"/>
          <w:sz w:val="24"/>
          <w:szCs w:val="24"/>
        </w:rPr>
        <w:tab/>
        <w:t>4.455,48</w:t>
      </w:r>
    </w:p>
    <w:p w:rsidRDefault="0080562E" w:rsidP="0080562E" w:rsid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80562E">
        <w:rPr>
          <w:rFonts w:cs="Times New Roman" w:hAnsi="Times New Roman" w:ascii="Times New Roman"/>
          <w:sz w:val="24"/>
          <w:szCs w:val="24"/>
        </w:rPr>
        <w:t>04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RH-POREZNA UPRAVA</w:t>
      </w:r>
      <w:r>
        <w:rPr>
          <w:rFonts w:cs="Times New Roman" w:hAnsi="Times New Roman" w:ascii="Times New Roman"/>
          <w:sz w:val="24"/>
          <w:szCs w:val="24"/>
        </w:rPr>
        <w:tab/>
        <w:t xml:space="preserve">   1.062.650,25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Pr="0080562E">
        <w:rPr>
          <w:rFonts w:cs="Times New Roman" w:hAnsi="Times New Roman" w:ascii="Times New Roman"/>
          <w:sz w:val="24"/>
          <w:szCs w:val="24"/>
        </w:rPr>
        <w:t>325.228,05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87403" w:rsidP="00887403" w:rsidR="00887403" w:rsidRPr="00887403">
      <w:pPr>
        <w:ind w:firstLine="708"/>
        <w:rPr>
          <w:rFonts w:cs="Times New Roman" w:hAnsi="Times New Roman" w:ascii="Times New Roman"/>
          <w:bCs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IV</w:t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bCs/>
          <w:sz w:val="24"/>
          <w:szCs w:val="24"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887403" w:rsidP="00887403" w:rsidR="00887403" w:rsidRPr="00887403">
      <w:pPr>
        <w:rPr>
          <w:rFonts w:cs="Times New Roman" w:hAnsi="Times New Roman" w:ascii="Times New Roman"/>
          <w:bCs/>
        </w:rPr>
      </w:pPr>
      <w:r w:rsidRPr="00887403">
        <w:rPr>
          <w:rFonts w:cs="Times New Roman" w:hAnsi="Times New Roman" w:ascii="Times New Roman"/>
          <w:bCs/>
          <w:sz w:val="24"/>
          <w:szCs w:val="24"/>
        </w:rPr>
        <w:t>parnice, a ukoliko je u vrijeme otvaranja stečajnog postupka tekla parnica o tražbini u istom roku nastaviti postupak preuzimanjem te parnice</w:t>
      </w:r>
      <w:r w:rsidRPr="00887403">
        <w:rPr>
          <w:rFonts w:cs="Times New Roman" w:hAnsi="Times New Roman" w:ascii="Times New Roman"/>
          <w:bCs/>
        </w:rPr>
        <w:t xml:space="preserve">.  </w:t>
      </w:r>
    </w:p>
    <w:p w:rsidRDefault="00E96E7E" w:rsidP="00887403" w:rsidR="00E96E7E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9300B8" w:rsidP="009300B8" w:rsidR="009300B8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Obrazloženje</w:t>
      </w:r>
    </w:p>
    <w:p w:rsidRDefault="009300B8" w:rsidP="009300B8" w:rsidR="009300B8" w:rsidRPr="008874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300B8" w:rsidP="00887403" w:rsidR="002757D9" w:rsidRPr="0088740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Prijavljena potraživanja ispitana su na ispitnom ročištu u skladu s odredbom čl. 175 Stečajnog zakona.  </w:t>
      </w:r>
    </w:p>
    <w:p w:rsidRDefault="009300B8" w:rsidP="00037F1C" w:rsidR="009300B8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Prijavljena potraživanja smatraju se utvrđenim u cijelost</w:t>
      </w:r>
      <w:r w:rsidR="00037F1C" w:rsidRPr="00887403">
        <w:rPr>
          <w:rFonts w:cs="Times New Roman" w:hAnsi="Times New Roman" w:ascii="Times New Roman"/>
          <w:sz w:val="24"/>
          <w:szCs w:val="24"/>
        </w:rPr>
        <w:t>i kako je navedeno u točki I</w:t>
      </w:r>
      <w:r w:rsidR="00887403">
        <w:rPr>
          <w:rFonts w:cs="Times New Roman" w:hAnsi="Times New Roman" w:ascii="Times New Roman"/>
          <w:sz w:val="24"/>
          <w:szCs w:val="24"/>
        </w:rPr>
        <w:t xml:space="preserve"> i II </w:t>
      </w:r>
      <w:r w:rsidRPr="00887403">
        <w:rPr>
          <w:rFonts w:cs="Times New Roman" w:hAnsi="Times New Roman" w:ascii="Times New Roman"/>
          <w:sz w:val="24"/>
          <w:szCs w:val="24"/>
        </w:rPr>
        <w:t>izreke s obzirom da  ih j</w:t>
      </w:r>
      <w:r w:rsidR="00037F1C" w:rsidRPr="00887403">
        <w:rPr>
          <w:rFonts w:cs="Times New Roman" w:hAnsi="Times New Roman" w:ascii="Times New Roman"/>
          <w:sz w:val="24"/>
          <w:szCs w:val="24"/>
        </w:rPr>
        <w:t>e priznao stečajni upravitelj</w:t>
      </w:r>
      <w:r w:rsidRPr="00887403">
        <w:rPr>
          <w:rFonts w:cs="Times New Roman" w:hAnsi="Times New Roman" w:ascii="Times New Roman"/>
          <w:sz w:val="24"/>
          <w:szCs w:val="24"/>
        </w:rPr>
        <w:t>, a nisu osporena od strane vjerovnika na ispitnom ročištu.</w:t>
      </w:r>
    </w:p>
    <w:p w:rsidRDefault="00406763" w:rsidP="00406763" w:rsidR="0040676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406763">
        <w:rPr>
          <w:rFonts w:cs="Times New Roman" w:hAnsi="Times New Roman" w:ascii="Times New Roman"/>
          <w:sz w:val="24"/>
          <w:szCs w:val="24"/>
        </w:rPr>
        <w:t xml:space="preserve">Vjerovniku </w:t>
      </w:r>
      <w:r w:rsidR="0093692B">
        <w:rPr>
          <w:rFonts w:cs="Times New Roman" w:hAnsi="Times New Roman" w:ascii="Times New Roman"/>
          <w:sz w:val="24"/>
          <w:szCs w:val="24"/>
        </w:rPr>
        <w:t xml:space="preserve">HEP osporen je iznos od 2.087,09 kuna radi zastare, iznos od 2.530,14 kuna jer su računi izdani kad Proba d.o.o. više nije bila vlasnik nekretnine koja je prodana u ovršnom postupku u 4. mjesecu 2014. godine, a računi su za 6 i 7 mjesec 2015. godine. Također je osporena i kamata u iznosu od 430,07 kuna. </w:t>
      </w:r>
    </w:p>
    <w:p w:rsidRDefault="0093692B" w:rsidP="00406763" w:rsidR="0093692B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Vjerovniku HRVATSKA POŠTA osporen je iznos od 319,76 kuna zbog zastare. </w:t>
      </w:r>
    </w:p>
    <w:p w:rsidRDefault="0093692B" w:rsidP="00406763" w:rsidR="0093692B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Vjerovniku MERCEDES BENZ LEASING osporen je iznos od 4.455,48 kuna jer se odnosi na tražbinu nižeg isplatnog reda. </w:t>
      </w:r>
    </w:p>
    <w:p w:rsidRDefault="0093692B" w:rsidP="00406763" w:rsidR="0093692B" w:rsidRPr="00887403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Vjerovniku RH-MINISTARSTVO FINANCIJA osporen je iznos od </w:t>
      </w:r>
      <w:r w:rsidRPr="0080562E">
        <w:rPr>
          <w:rFonts w:cs="Times New Roman" w:hAnsi="Times New Roman" w:ascii="Times New Roman"/>
          <w:sz w:val="24"/>
          <w:szCs w:val="24"/>
        </w:rPr>
        <w:t>325.228,05</w:t>
      </w:r>
      <w:r>
        <w:rPr>
          <w:rFonts w:cs="Times New Roman" w:hAnsi="Times New Roman" w:ascii="Times New Roman"/>
          <w:sz w:val="24"/>
          <w:szCs w:val="24"/>
        </w:rPr>
        <w:t xml:space="preserve"> kuna </w:t>
      </w:r>
      <w:r w:rsidRPr="0093692B">
        <w:rPr>
          <w:rFonts w:cs="Times New Roman" w:hAnsi="Times New Roman" w:ascii="Times New Roman"/>
          <w:sz w:val="24"/>
          <w:szCs w:val="24"/>
        </w:rPr>
        <w:t>jer je isti priznat u bruto tražbinama radnika prvog višeg isplatnog reda</w:t>
      </w:r>
      <w:r w:rsidRPr="0093692B">
        <w:rPr>
          <w:sz w:val="24"/>
          <w:szCs w:val="24"/>
        </w:rPr>
        <w:t>.</w:t>
      </w:r>
    </w:p>
    <w:p w:rsidRDefault="00887403" w:rsidP="00887403" w:rsidR="00887403" w:rsidRPr="0088740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Za svako potraživanje koje je osporeno vjerovniku će se dostaviti izvadak iz rješenja temeljem čl. </w:t>
      </w:r>
      <w:smartTag w:element="metricconverter" w:uri="urn:schemas-microsoft-com:office:smarttags">
        <w:smartTagPr>
          <w:attr w:val="177 st" w:name="ProductID"/>
        </w:smartTagPr>
        <w:r w:rsidRPr="00887403">
          <w:rPr>
            <w:rFonts w:cs="Times New Roman" w:hAnsi="Times New Roman" w:ascii="Times New Roman"/>
            <w:sz w:val="24"/>
            <w:szCs w:val="24"/>
          </w:rPr>
          <w:t>177 st</w:t>
        </w:r>
      </w:smartTag>
      <w:r w:rsidRPr="00887403">
        <w:rPr>
          <w:rFonts w:cs="Times New Roman" w:hAnsi="Times New Roman" w:ascii="Times New Roman"/>
          <w:sz w:val="24"/>
          <w:szCs w:val="24"/>
        </w:rPr>
        <w:t>. 4 Stečajnog zakona.</w:t>
      </w:r>
    </w:p>
    <w:p w:rsidRDefault="00887403" w:rsidP="00887403" w:rsidR="00887403" w:rsidRPr="0088740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887403">
          <w:rPr>
            <w:rFonts w:cs="Times New Roman" w:hAnsi="Times New Roman" w:ascii="Times New Roman"/>
            <w:sz w:val="24"/>
            <w:szCs w:val="24"/>
          </w:rPr>
          <w:t>178 st</w:t>
        </w:r>
      </w:smartTag>
      <w:r w:rsidRPr="00887403">
        <w:rPr>
          <w:rFonts w:cs="Times New Roman" w:hAnsi="Times New Roman" w:ascii="Times New Roman"/>
          <w:sz w:val="24"/>
          <w:szCs w:val="24"/>
        </w:rPr>
        <w:t xml:space="preserve">. 1 Stečajnog zakona.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3915B5" w:rsidP="003915B5" w:rsidR="003915B5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93692B">
        <w:rPr>
          <w:rFonts w:cs="Times New Roman" w:hAnsi="Times New Roman" w:ascii="Times New Roman"/>
          <w:sz w:val="24"/>
          <w:szCs w:val="24"/>
        </w:rPr>
        <w:t xml:space="preserve">22. rujna </w:t>
      </w:r>
      <w:r w:rsidR="002757D9" w:rsidRPr="00887403">
        <w:rPr>
          <w:rFonts w:cs="Times New Roman" w:hAnsi="Times New Roman" w:ascii="Times New Roman"/>
          <w:sz w:val="24"/>
          <w:szCs w:val="24"/>
        </w:rPr>
        <w:t xml:space="preserve"> 2015. </w:t>
      </w:r>
      <w:r w:rsidRPr="008874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  <w:t xml:space="preserve">STEČAJNI SUDAC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  <w:t>Nada Kraljić</w:t>
      </w:r>
      <w:r w:rsidR="00393CAC">
        <w:rPr>
          <w:rFonts w:cs="Times New Roman" w:hAnsi="Times New Roman" w:ascii="Times New Roman"/>
          <w:sz w:val="24"/>
          <w:szCs w:val="24"/>
        </w:rPr>
        <w:t>,v.r.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2757D9" w:rsidP="003915B5" w:rsidR="002757D9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393CAC" w:rsidR="00393CAC"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t>Za točnost otpravka-ovl.službenik</w:t>
      </w:r>
    </w:p>
    <w:p w:rsidRDefault="00393CAC" w:rsidP="00393CAC" w:rsidR="00393CAC" w:rsidRPr="00393CAC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393CAC">
        <w:rPr>
          <w:rFonts w:cs="Times New Roman" w:hAnsi="Times New Roman" w:ascii="Times New Roman"/>
          <w:sz w:val="24"/>
          <w:szCs w:val="24"/>
        </w:rPr>
        <w:t>Vinka Mihalinčić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</w:p>
    <w:sectPr w:rsidSect="001E4954" w:rsidR="003915B5" w:rsidRPr="00887403">
      <w:headerReference w:type="even" r:id="rId9"/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68F" w:rsidR="008C168F">
      <w:r>
        <w:separator/>
      </w:r>
    </w:p>
  </w:endnote>
  <w:endnote w:id="0" w:type="continuationSeparator">
    <w:p w:rsidRDefault="008C168F" w:rsidR="008C1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68F" w:rsidR="008C168F">
      <w:r>
        <w:separator/>
      </w:r>
    </w:p>
  </w:footnote>
  <w:footnote w:id="0" w:type="continuationSeparator">
    <w:p w:rsidRDefault="008C168F" w:rsidR="008C1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B03" w:rsidP="00741092" w:rsidR="00D26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6B03" w:rsidR="00D26B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B03" w:rsidP="00741092" w:rsidR="00D26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C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26B03" w:rsidR="00D26B03" w:rsidRPr="002757D9">
    <w:pPr>
      <w:pStyle w:val="Zaglavlje"/>
      <w:rPr>
        <w:rFonts w:cs="Times New Roman" w:hAnsi="Times New Roman" w:ascii="Times New Roman"/>
        <w:sz w:val="24"/>
        <w:szCs w:val="24"/>
      </w:rPr>
    </w:pPr>
    <w:r w:rsidRPr="002757D9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31-ST-</w:t>
    </w:r>
    <w:r w:rsidR="0080562E">
      <w:rPr>
        <w:rFonts w:cs="Times New Roman" w:hAnsi="Times New Roman" w:ascii="Times New Roman"/>
        <w:sz w:val="24"/>
        <w:szCs w:val="24"/>
      </w:rPr>
      <w:t>423/15-24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4ED0"/>
    <w:rsid w:val="00037F1C"/>
    <w:rsid w:val="000C6D0A"/>
    <w:rsid w:val="00194A13"/>
    <w:rsid w:val="001E4954"/>
    <w:rsid w:val="002015B4"/>
    <w:rsid w:val="0026007A"/>
    <w:rsid w:val="002757D9"/>
    <w:rsid w:val="002E5904"/>
    <w:rsid w:val="00310E11"/>
    <w:rsid w:val="00340251"/>
    <w:rsid w:val="003915B5"/>
    <w:rsid w:val="00393CAC"/>
    <w:rsid w:val="00406763"/>
    <w:rsid w:val="00456B7A"/>
    <w:rsid w:val="0049621B"/>
    <w:rsid w:val="00607BC6"/>
    <w:rsid w:val="00680D3C"/>
    <w:rsid w:val="006A2824"/>
    <w:rsid w:val="00705B3D"/>
    <w:rsid w:val="007211FF"/>
    <w:rsid w:val="00724ED0"/>
    <w:rsid w:val="00741092"/>
    <w:rsid w:val="0074307B"/>
    <w:rsid w:val="00775A37"/>
    <w:rsid w:val="007F7106"/>
    <w:rsid w:val="00801AA4"/>
    <w:rsid w:val="0080562E"/>
    <w:rsid w:val="008433AD"/>
    <w:rsid w:val="00887403"/>
    <w:rsid w:val="008C168F"/>
    <w:rsid w:val="008D4645"/>
    <w:rsid w:val="0092322B"/>
    <w:rsid w:val="009300B8"/>
    <w:rsid w:val="0093692B"/>
    <w:rsid w:val="0094382A"/>
    <w:rsid w:val="009F1B93"/>
    <w:rsid w:val="009F313C"/>
    <w:rsid w:val="00B21D19"/>
    <w:rsid w:val="00B3757E"/>
    <w:rsid w:val="00B767FD"/>
    <w:rsid w:val="00C01C31"/>
    <w:rsid w:val="00C133E7"/>
    <w:rsid w:val="00C569DF"/>
    <w:rsid w:val="00D26B03"/>
    <w:rsid w:val="00D64440"/>
    <w:rsid w:val="00D76787"/>
    <w:rsid w:val="00D85BCB"/>
    <w:rsid w:val="00E56141"/>
    <w:rsid w:val="00E96E7E"/>
    <w:rsid w:val="00EF41A2"/>
    <w:rsid w:val="00EF7277"/>
    <w:rsid w:val="00F05046"/>
    <w:rsid w:val="00F50A99"/>
    <w:rsid w:val="00FD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59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5904"/>
  </w:style>
  <w:style w:styleId="Podnoje" w:type="paragraph">
    <w:name w:val="footer"/>
    <w:basedOn w:val="Normal"/>
    <w:rsid w:val="002E590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05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56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C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C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C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C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59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5904"/>
  </w:style>
  <w:style w:styleId="Podnoje" w:type="paragraph">
    <w:name w:val="footer"/>
    <w:basedOn w:val="Normal"/>
    <w:rsid w:val="002E590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05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56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C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C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C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C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PROBA d.o.o.</izvorni_sadrzaj>
    <derivirana_varijabla naziv="DomainObject.Predmet.ProtustrankaFormated_1">  PROBA d.o.o.</derivirana_varijabla>
  </DomainObject.Predmet.ProtustrankaFormated>
  <DomainObject.Predmet.ProtustrankaFormatedOIB>
    <izvorni_sadrzaj>  PROBA d.o.o., OIB 63589448724</izvorni_sadrzaj>
    <derivirana_varijabla naziv="DomainObject.Predmet.ProtustrankaFormatedOIB_1">  PROBA d.o.o., OIB 63589448724</derivirana_varijabla>
  </DomainObject.Predmet.ProtustrankaFormatedOIB>
  <DomainObject.Predmet.ProtustrankaFormatedWithAdress>
    <izvorni_sadrzaj> PROBA d.o.o., Mrzlopoljska 7, 10000 Zagreb</izvorni_sadrzaj>
    <derivirana_varijabla naziv="DomainObject.Predmet.ProtustrankaFormatedWithAdress_1"> PROBA d.o.o., Mrzlopoljska 7, 10000 Zagreb</derivirana_varijabla>
  </DomainObject.Predmet.ProtustrankaFormatedWithAdress>
  <DomainObject.Predmet.ProtustrankaFormatedWithAdressOIB>
    <izvorni_sadrzaj> PROBA d.o.o., OIB 63589448724, Mrzlopoljska 7, 10000 Zagreb</izvorni_sadrzaj>
    <derivirana_varijabla naziv="DomainObject.Predmet.ProtustrankaFormatedWithAdressOIB_1"> PROBA d.o.o., OIB 63589448724, Mrzlopoljska 7, 10000 Zagreb</derivirana_varijabla>
  </DomainObject.Predmet.ProtustrankaFormatedWithAdressOIB>
  <DomainObject.Predmet.ProtustrankaWithAdress>
    <izvorni_sadrzaj>PROBA d.o.o. Mrzlopoljska 7, 10000 Zagreb</izvorni_sadrzaj>
    <derivirana_varijabla naziv="DomainObject.Predmet.ProtustrankaWithAdress_1">PROBA d.o.o. Mrzlopoljska 7, 10000 Zagreb</derivirana_varijabla>
  </DomainObject.Predmet.ProtustrankaWithAdress>
  <DomainObject.Predmet.ProtustrankaWithAdressOIB>
    <izvorni_sadrzaj>PROBA d.o.o., OIB 63589448724, Mrzlopoljska 7, 10000 Zagreb</izvorni_sadrzaj>
    <derivirana_varijabla naziv="DomainObject.Predmet.ProtustrankaWithAdressOIB_1">PROBA d.o.o., OIB 63589448724, Mrzlopoljska 7, 10000 Zagreb</derivirana_varijabla>
  </DomainObject.Predmet.ProtustrankaWithAdressOIB>
  <DomainObject.Predmet.ProtustrankaNazivFormated>
    <izvorni_sadrzaj>PROBA d.o.o.</izvorni_sadrzaj>
    <derivirana_varijabla naziv="DomainObject.Predmet.ProtustrankaNazivFormated_1">PROBA d.o.o.</derivirana_varijabla>
  </DomainObject.Predmet.ProtustrankaNazivFormated>
  <DomainObject.Predmet.ProtustrankaNazivFormatedOIB>
    <izvorni_sadrzaj>PROBA d.o.o., OIB 63589448724</izvorni_sadrzaj>
    <derivirana_varijabla naziv="DomainObject.Predmet.ProtustrankaNazivFormatedOIB_1">PROBA d.o.o., OIB 63589448724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PROBA d.o.o.</item>
    </izvorni_sadrzaj>
    <derivirana_varijabla naziv="DomainObject.Predmet.ProtuStrankaListFormated_1">
      <item>PROBA d.o.o.</item>
    </derivirana_varijabla>
  </DomainObject.Predmet.ProtuStrankaListFormated>
  <DomainObject.Predmet.ProtuStrankaListFormatedOIB>
    <izvorni_sadrzaj>
      <item>PROBA d.o.o., OIB 63589448724</item>
    </izvorni_sadrzaj>
    <derivirana_varijabla naziv="DomainObject.Predmet.ProtuStrankaListFormatedOIB_1">
      <item>PROBA d.o.o., OIB 63589448724</item>
    </derivirana_varijabla>
  </DomainObject.Predmet.ProtuStrankaListFormatedOIB>
  <DomainObject.Predmet.ProtuStrankaListFormatedWithAdress>
    <izvorni_sadrzaj>
      <item>PROBA d.o.o., Mrzlopoljska 7, 10000 Zagreb</item>
    </izvorni_sadrzaj>
    <derivirana_varijabla naziv="DomainObject.Predmet.ProtuStrankaListFormatedWithAdress_1">
      <item>PROBA d.o.o., Mrzlopoljska 7, 10000 Zagreb</item>
    </derivirana_varijabla>
  </DomainObject.Predmet.ProtuStrankaListFormatedWithAdress>
  <DomainObject.Predmet.ProtuStrankaListFormatedWithAdressOIB>
    <izvorni_sadrzaj>
      <item>PROBA d.o.o., OIB 63589448724, Mrzlopoljska 7, 10000 Zagreb</item>
    </izvorni_sadrzaj>
    <derivirana_varijabla naziv="DomainObject.Predmet.ProtuStrankaListFormatedWithAdressOIB_1">
      <item>PROBA d.o.o., OIB 63589448724, Mrzlopoljska 7, 10000 Zagreb</item>
    </derivirana_varijabla>
  </DomainObject.Predmet.ProtuStrankaListFormatedWithAdressOIB>
  <DomainObject.Predmet.ProtuStrankaListNazivFormated>
    <izvorni_sadrzaj>
      <item>PROBA d.o.o.</item>
    </izvorni_sadrzaj>
    <derivirana_varijabla naziv="DomainObject.Predmet.ProtuStrankaListNazivFormated_1">
      <item>PROBA d.o.o.</item>
    </derivirana_varijabla>
  </DomainObject.Predmet.ProtuStrankaListNazivFormated>
  <DomainObject.Predmet.ProtuStrankaListNazivFormatedOIB>
    <izvorni_sadrzaj>
      <item>PROBA d.o.o., OIB 63589448724</item>
    </izvorni_sadrzaj>
    <derivirana_varijabla naziv="DomainObject.Predmet.ProtuStrankaListNazivFormatedOIB_1">
      <item>PROBA d.o.o., OIB 63589448724</item>
    </derivirana_varijabla>
  </DomainObject.Predmet.ProtuStrankaListNazivFormatedOIB>
  <DomainObject.Predmet.OstaliListFormated>
    <izvorni_sadrzaj>
      <item>Ivan Penava</item>
      <item>Sandra Gregorić Jelinek</item>
    </izvorni_sadrzaj>
    <derivirana_varijabla naziv="DomainObject.Predmet.OstaliListFormated_1">
      <item>Ivan Penava</item>
      <item>Sandra Gregorić Jelinek</item>
    </derivirana_varijabla>
  </DomainObject.Predmet.OstaliListFormated>
  <DomainObject.Predmet.OstaliListFormatedOIB>
    <izvorni_sadrzaj>
      <item>Ivan Penava, OIB 35774204621</item>
      <item>Sandra Gregorić Jelinek, OIB 76527594917</item>
    </izvorni_sadrzaj>
    <derivirana_varijabla naziv="DomainObject.Predmet.OstaliListFormatedOIB_1">
      <item>Ivan Penava, OIB 35774204621</item>
      <item>Sandra Gregorić Jelinek, OIB 76527594917</item>
    </derivirana_varijabla>
  </DomainObject.Predmet.OstaliListFormatedOIB>
  <DomainObject.Predmet.OstaliListFormatedWithAdress>
    <izvorni_sadrzaj>
      <item>Ivan Penava, Jazbinski Odvojak I. 4, 10000 Zagreb</item>
      <item>Sandra Gregorić Jelinek, Klenovac 5, 10000 Zagreb</item>
    </izvorni_sadrzaj>
    <derivirana_varijabla naziv="DomainObject.Predmet.OstaliListFormatedWithAdress_1">
      <item>Ivan Penava, Jazbinski Odvojak I. 4, 10000 Zagreb</item>
      <item>Sandra Gregorić Jelinek, Klenovac 5, 10000 Zagreb</item>
    </derivirana_varijabla>
  </DomainObject.Predmet.OstaliListFormatedWithAdress>
  <DomainObject.Predmet.OstaliListFormatedWithAdressOIB>
    <izvorni_sadrzaj>
      <item>Ivan Penava, OIB 35774204621, Jazbinski Odvojak I. 4, 10000 Zagreb</item>
      <item>Sandra Gregorić Jelinek, OIB 76527594917, Klenovac 5, 10000 Zagreb</item>
    </izvorni_sadrzaj>
    <derivirana_varijabla naziv="DomainObject.Predmet.OstaliListFormatedWithAdressOIB_1">
      <item>Ivan Penava, OIB 35774204621, Jazbinski Odvojak I. 4, 10000 Zagreb</item>
      <item>Sandra Gregorić Jelinek, OIB 76527594917, Klenovac 5, 10000 Zagreb</item>
    </derivirana_varijabla>
  </DomainObject.Predmet.OstaliListFormatedWithAdressOIB>
  <DomainObject.Predmet.OstaliListNazivFormated>
    <izvorni_sadrzaj>
      <item>Ivan Penava</item>
      <item>Sandra Gregorić Jelinek</item>
    </izvorni_sadrzaj>
    <derivirana_varijabla naziv="DomainObject.Predmet.OstaliListNazivFormated_1">
      <item>Ivan Penava</item>
      <item>Sandra Gregorić Jelinek</item>
    </derivirana_varijabla>
  </DomainObject.Predmet.OstaliListNazivFormated>
  <DomainObject.Predmet.OstaliListNazivFormatedOIB>
    <izvorni_sadrzaj>
      <item>Ivan Penava, OIB 35774204621</item>
      <item>Sandra Gregorić Jelinek, OIB 76527594917</item>
    </izvorni_sadrzaj>
    <derivirana_varijabla naziv="DomainObject.Predmet.OstaliListNazivFormatedOIB_1">
      <item>Ivan Penava, OIB 35774204621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PROBA d.o.o.</izvorni_sadrzaj>
    <derivirana_varijabla naziv="DomainObject.Predmet.ProtustrankaIDrugi_1">PROBA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PROBA d.o.o., OIB 63589448724, Mrzlopoljska 7, 10000 Zagreb</izvorni_sadrzaj>
    <derivirana_varijabla naziv="DomainObject.Predmet.ProtustrankaIDrugiAdressOIB_1">PROBA d.o.o., OIB 63589448724, Mrzlopoljska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PROBA d.o.o.</item>
      <item>Ivan Penava</item>
      <item>Sandra Gregorić Jelinek</item>
    </izvorni_sadrzaj>
    <derivirana_varijabla naziv="DomainObject.Predmet.SudioniciListNaziv_1">
      <item>FINA Zagreb</item>
      <item>PROBA d.o.o.</item>
      <item>Ivan Penava</item>
      <item>Sandra Gregorić Jelinek</item>
    </derivirana_varijabla>
  </DomainObject.Predmet.SudioniciListNaziv>
  <DomainObject.Predmet.SudioniciListAdressOIB>
    <izvorni_sadrzaj>
      <item>FINA Zagreb, OIB 85821130368</item>
      <item>PROBA d.o.o., OIB 63589448724, Mrzlopoljska 7,10000 Zagreb</item>
      <item>Ivan Penava, OIB 35774204621, Jazbinski Odvojak I. 4,10000 Zagreb</item>
      <item>Sandra Gregorić Jelinek, OIB 76527594917, Klenovac 5,10000 Zagreb</item>
    </izvorni_sadrzaj>
    <derivirana_varijabla naziv="DomainObject.Predmet.SudioniciListAdressOIB_1">
      <item>FINA Zagreb, OIB 85821130368</item>
      <item>PROBA d.o.o., OIB 63589448724, Mrzlopoljska 7,10000 Zagreb</item>
      <item>Ivan Penava, OIB 35774204621, Jazbinski Odvojak I. 4,10000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63589448724</item>
      <item>, OIB 35774204621</item>
      <item>, OIB 76527594917</item>
    </izvorni_sadrzaj>
    <derivirana_varijabla naziv="DomainObject.Predmet.SudioniciListNazivOIB_1">
      <item>, OIB 85821130368</item>
      <item>, OIB 63589448724</item>
      <item>, OIB 35774204621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596</properties:Words>
  <properties:Characters>3315</properties:Characters>
  <properties:Lines>109</properties:Lines>
  <properties:Paragraphs>71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2015-09-21T10:02:00Z</dcterms:created>
  <dc:creator>vmihalincic</dc:creator>
  <cp:lastModifiedBy>Vinka Mihalinčić</cp:lastModifiedBy>
  <dcterms:modified xmlns:xsi="http://www.w3.org/2001/XMLSchema-instance" xsi:type="dcterms:W3CDTF">2015-09-22T13:04:00Z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