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18f5" w14:paraId="14d18f5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00AA8">
        <w:rPr>
          <w:b/>
          <w:sz w:val="22"/>
          <w:szCs w:val="22"/>
        </w:rPr>
        <w:t>44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CE5D50">
        <w:rPr>
          <w:b/>
          <w:sz w:val="22"/>
          <w:szCs w:val="22"/>
        </w:rPr>
        <w:t>456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CE5D50" w:rsidP="00CE5D50" w:rsidR="00CE5D50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</w:t>
      </w:r>
      <w:proofErr w:type="spellStart"/>
      <w:r w:rsidRPr="00400229">
        <w:rPr>
          <w:sz w:val="22"/>
          <w:szCs w:val="22"/>
        </w:rPr>
        <w:t>bb</w:t>
      </w:r>
      <w:proofErr w:type="spellEnd"/>
      <w:r w:rsidRPr="00400229">
        <w:rPr>
          <w:sz w:val="22"/>
          <w:szCs w:val="22"/>
        </w:rPr>
        <w:t>, MBS: 090009550, OIB: 38062688538, zastupano po stečajnom upravitelju Ivanki Sušić iz Dubrovnika, izvan ročišta, dana 6</w:t>
      </w:r>
      <w:r>
        <w:rPr>
          <w:sz w:val="22"/>
          <w:szCs w:val="22"/>
        </w:rPr>
        <w:t>.</w:t>
      </w:r>
      <w:r w:rsidRPr="00400229">
        <w:rPr>
          <w:sz w:val="22"/>
          <w:szCs w:val="22"/>
        </w:rPr>
        <w:t xml:space="preserve"> studenog 2018. godine</w:t>
      </w:r>
    </w:p>
    <w:p w:rsidRDefault="00CE5D50" w:rsidP="00CE5D50" w:rsidR="00CE5D50" w:rsidRPr="00400229">
      <w:pPr>
        <w:jc w:val="both"/>
        <w:rPr>
          <w:sz w:val="16"/>
          <w:szCs w:val="16"/>
        </w:rPr>
      </w:pPr>
    </w:p>
    <w:p w:rsidRDefault="00CE5D50" w:rsidP="00CE5D50" w:rsidR="00CE5D50" w:rsidRPr="00400229">
      <w:pPr>
        <w:jc w:val="both"/>
        <w:rPr>
          <w:sz w:val="16"/>
          <w:szCs w:val="16"/>
        </w:rPr>
      </w:pPr>
    </w:p>
    <w:p w:rsidRDefault="00CE5D50" w:rsidP="00CE5D50" w:rsidR="00CE5D50" w:rsidRPr="00400229">
      <w:pPr>
        <w:jc w:val="center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z a k l j u č i o   j e</w:t>
      </w:r>
    </w:p>
    <w:p w:rsidRDefault="00CE5D50" w:rsidP="00CE5D50" w:rsidR="00CE5D50" w:rsidRPr="00400229">
      <w:pPr>
        <w:jc w:val="center"/>
        <w:rPr>
          <w:b/>
          <w:sz w:val="22"/>
          <w:szCs w:val="22"/>
        </w:rPr>
      </w:pPr>
    </w:p>
    <w:p w:rsidRDefault="00CE5D50" w:rsidP="00CE5D50" w:rsidR="00CE5D50" w:rsidRPr="00400229">
      <w:pPr>
        <w:tabs>
          <w:tab w:pos="709" w:val="num"/>
        </w:tabs>
        <w:jc w:val="both"/>
        <w:rPr>
          <w:sz w:val="22"/>
          <w:szCs w:val="22"/>
        </w:rPr>
      </w:pPr>
      <w:r w:rsidRPr="00400229">
        <w:rPr>
          <w:sz w:val="22"/>
          <w:szCs w:val="22"/>
        </w:rPr>
        <w:tab/>
        <w:t xml:space="preserve">Ročište za diobu </w:t>
      </w:r>
      <w:proofErr w:type="spellStart"/>
      <w:r w:rsidRPr="00400229">
        <w:rPr>
          <w:sz w:val="22"/>
          <w:szCs w:val="22"/>
        </w:rPr>
        <w:t>kupovnine</w:t>
      </w:r>
      <w:proofErr w:type="spellEnd"/>
      <w:r w:rsidRPr="00400229">
        <w:rPr>
          <w:sz w:val="22"/>
          <w:szCs w:val="22"/>
        </w:rPr>
        <w:t xml:space="preserve"> ostvarene prodajom imovine vlasništvo stečajnog dužnika i to oznake katastarske čestice: </w:t>
      </w:r>
    </w:p>
    <w:p w:rsidRDefault="00CE5D50" w:rsidP="00CE5D50" w:rsidR="00CE5D50" w:rsidRPr="0040022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</w:t>
      </w:r>
      <w:r w:rsidRPr="00946E79">
        <w:rPr>
          <w:sz w:val="22"/>
          <w:szCs w:val="22"/>
        </w:rPr>
        <w:t xml:space="preserve"> 775/1 šuma, </w:t>
      </w:r>
      <w:proofErr w:type="spellStart"/>
      <w:r w:rsidRPr="00946E79">
        <w:rPr>
          <w:sz w:val="22"/>
          <w:szCs w:val="22"/>
        </w:rPr>
        <w:t>z.ul</w:t>
      </w:r>
      <w:proofErr w:type="spellEnd"/>
      <w:r w:rsidRPr="00946E79">
        <w:rPr>
          <w:sz w:val="22"/>
          <w:szCs w:val="22"/>
        </w:rPr>
        <w:t xml:space="preserve">. 897 K.O. </w:t>
      </w:r>
      <w:proofErr w:type="spellStart"/>
      <w:r w:rsidRPr="00946E79">
        <w:rPr>
          <w:sz w:val="22"/>
          <w:szCs w:val="22"/>
        </w:rPr>
        <w:t>Čibača</w:t>
      </w:r>
      <w:proofErr w:type="spellEnd"/>
      <w:r w:rsidRPr="00946E79">
        <w:rPr>
          <w:sz w:val="22"/>
          <w:szCs w:val="22"/>
        </w:rPr>
        <w:t>, za 4/8 dijela prava vlasništva</w:t>
      </w:r>
      <w:r w:rsidRPr="00400229">
        <w:rPr>
          <w:sz w:val="22"/>
          <w:szCs w:val="22"/>
        </w:rPr>
        <w:t xml:space="preserve">, </w:t>
      </w:r>
    </w:p>
    <w:p w:rsidRDefault="00CE5D50" w:rsidP="00CE5D50" w:rsidR="00CE5D50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 xml:space="preserve">održat će se pred stečajnim sucem dana </w:t>
      </w:r>
    </w:p>
    <w:p w:rsidRDefault="00CE5D50" w:rsidP="00CE5D50" w:rsidR="00CE5D50" w:rsidRPr="00400229">
      <w:pPr>
        <w:pStyle w:val="Tijeloteksta"/>
        <w:rPr>
          <w:sz w:val="16"/>
          <w:szCs w:val="16"/>
        </w:rPr>
      </w:pPr>
    </w:p>
    <w:p w:rsidRDefault="00CE5D50" w:rsidP="00CE5D50" w:rsidR="00CE5D50" w:rsidRPr="00400229">
      <w:pPr>
        <w:pStyle w:val="Tijeloteksta"/>
        <w:jc w:val="center"/>
        <w:rPr>
          <w:b/>
          <w:sz w:val="22"/>
          <w:szCs w:val="22"/>
          <w:u w:val="single"/>
        </w:rPr>
      </w:pPr>
      <w:r w:rsidRPr="00400229">
        <w:rPr>
          <w:b/>
          <w:sz w:val="22"/>
          <w:szCs w:val="22"/>
          <w:u w:val="single"/>
        </w:rPr>
        <w:t>11. prosinca 2018. godine u 10</w:t>
      </w:r>
      <w:r>
        <w:rPr>
          <w:b/>
          <w:sz w:val="22"/>
          <w:szCs w:val="22"/>
          <w:u w:val="single"/>
        </w:rPr>
        <w:t>,2</w:t>
      </w:r>
      <w:r w:rsidRPr="00400229">
        <w:rPr>
          <w:b/>
          <w:sz w:val="22"/>
          <w:szCs w:val="22"/>
          <w:u w:val="single"/>
        </w:rPr>
        <w:t xml:space="preserve">0 sati </w:t>
      </w:r>
    </w:p>
    <w:p w:rsidRDefault="00CE5D50" w:rsidP="00CE5D50" w:rsidR="00CE5D50" w:rsidRPr="00400229">
      <w:pPr>
        <w:pStyle w:val="Tijeloteksta"/>
        <w:jc w:val="center"/>
        <w:rPr>
          <w:sz w:val="16"/>
          <w:szCs w:val="16"/>
        </w:rPr>
      </w:pPr>
    </w:p>
    <w:p w:rsidRDefault="00CE5D50" w:rsidP="00CE5D50" w:rsidR="00CE5D50" w:rsidRPr="00400229">
      <w:pPr>
        <w:pStyle w:val="Tijeloteksta"/>
        <w:rPr>
          <w:sz w:val="22"/>
          <w:szCs w:val="22"/>
        </w:rPr>
      </w:pPr>
      <w:r w:rsidRPr="00400229">
        <w:rPr>
          <w:sz w:val="22"/>
          <w:szCs w:val="22"/>
        </w:rPr>
        <w:t>u sudnici 1 ovoga suda, u Dubrovniku, Dr. A. Starčevića 23.</w:t>
      </w:r>
    </w:p>
    <w:p w:rsidRDefault="00CE5D50" w:rsidP="00CE5D50" w:rsidR="00CE5D50" w:rsidRPr="00400229">
      <w:pPr>
        <w:jc w:val="both"/>
        <w:rPr>
          <w:sz w:val="16"/>
          <w:szCs w:val="16"/>
        </w:rPr>
      </w:pPr>
    </w:p>
    <w:p w:rsidRDefault="00CE5D50" w:rsidP="00CE5D50" w:rsidR="00CE5D50" w:rsidRPr="00400229">
      <w:pPr>
        <w:ind w:firstLine="720"/>
        <w:jc w:val="both"/>
        <w:rPr>
          <w:sz w:val="22"/>
          <w:szCs w:val="22"/>
        </w:rPr>
      </w:pPr>
      <w:r w:rsidRPr="00400229">
        <w:rPr>
          <w:sz w:val="22"/>
          <w:szCs w:val="22"/>
        </w:rPr>
        <w:t>Stranka odnosno sudionik može imenovati punomoćnika (čl. 89. Zakona o parničnom postupku).</w:t>
      </w:r>
    </w:p>
    <w:p w:rsidRDefault="00CE5D50" w:rsidP="00CE5D50" w:rsidR="00CE5D50" w:rsidRPr="00400229">
      <w:pPr>
        <w:jc w:val="both"/>
        <w:rPr>
          <w:sz w:val="22"/>
          <w:szCs w:val="22"/>
        </w:rPr>
      </w:pPr>
    </w:p>
    <w:p w:rsidRDefault="00CE5D50" w:rsidP="00CE5D50" w:rsidR="00CE5D50" w:rsidRPr="00400229">
      <w:pPr>
        <w:jc w:val="both"/>
        <w:rPr>
          <w:sz w:val="22"/>
          <w:szCs w:val="22"/>
        </w:rPr>
      </w:pPr>
      <w:r w:rsidRPr="00400229">
        <w:rPr>
          <w:b/>
          <w:sz w:val="22"/>
          <w:szCs w:val="22"/>
        </w:rPr>
        <w:t>UPOZORENJE</w:t>
      </w:r>
      <w:r w:rsidRPr="00400229">
        <w:rPr>
          <w:sz w:val="22"/>
          <w:szCs w:val="22"/>
        </w:rPr>
        <w:t>:</w:t>
      </w:r>
    </w:p>
    <w:p w:rsidRDefault="00CE5D50" w:rsidP="00CE5D50" w:rsidR="00CE5D50" w:rsidRPr="00400229">
      <w:pPr>
        <w:jc w:val="both"/>
        <w:rPr>
          <w:sz w:val="16"/>
          <w:szCs w:val="16"/>
        </w:rPr>
      </w:pPr>
    </w:p>
    <w:p w:rsidRDefault="00CE5D50" w:rsidP="00CE5D50" w:rsidR="00CE5D50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CE5D50" w:rsidP="00CE5D50" w:rsidR="00CE5D50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400229">
          <w:rPr>
            <w:sz w:val="22"/>
            <w:szCs w:val="22"/>
          </w:rPr>
          <w:t>117. st</w:t>
        </w:r>
      </w:smartTag>
      <w:r w:rsidRPr="00400229">
        <w:rPr>
          <w:sz w:val="22"/>
          <w:szCs w:val="22"/>
        </w:rPr>
        <w:t>.3. Ovršnog zakona).</w:t>
      </w:r>
    </w:p>
    <w:p w:rsidRDefault="00CE5D50" w:rsidP="00CE5D50" w:rsidR="00CE5D50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CE5D50" w:rsidP="00CE5D50" w:rsidR="00CE5D50" w:rsidRPr="00400229">
      <w:pPr>
        <w:jc w:val="both"/>
        <w:rPr>
          <w:sz w:val="22"/>
          <w:szCs w:val="22"/>
        </w:rPr>
      </w:pPr>
    </w:p>
    <w:p w:rsidRDefault="00CE5D50" w:rsidP="00CE5D50" w:rsidR="00CE5D50" w:rsidRPr="00400229">
      <w:pPr>
        <w:pStyle w:val="Naslov2"/>
        <w:rPr>
          <w:sz w:val="22"/>
          <w:szCs w:val="22"/>
        </w:rPr>
      </w:pPr>
      <w:r w:rsidRPr="00400229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 xml:space="preserve">6. studenog </w:t>
      </w:r>
      <w:r w:rsidRPr="00400229">
        <w:rPr>
          <w:sz w:val="22"/>
          <w:szCs w:val="22"/>
        </w:rPr>
        <w:t>2018. godine</w:t>
      </w: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Stečajni sudac:</w:t>
      </w: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</w:r>
      <w:r w:rsidRPr="00400229">
        <w:rPr>
          <w:b/>
          <w:sz w:val="22"/>
          <w:szCs w:val="22"/>
        </w:rPr>
        <w:tab/>
        <w:t>Srđan Gavranić</w:t>
      </w: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  <w:r w:rsidRPr="00400229">
        <w:rPr>
          <w:b/>
          <w:sz w:val="22"/>
          <w:szCs w:val="22"/>
        </w:rPr>
        <w:t>PRAVNA POUKA:</w:t>
      </w:r>
    </w:p>
    <w:p w:rsidRDefault="00CE5D50" w:rsidP="00CE5D50" w:rsidR="00CE5D50" w:rsidRPr="00400229">
      <w:pPr>
        <w:jc w:val="both"/>
        <w:rPr>
          <w:sz w:val="22"/>
          <w:szCs w:val="22"/>
        </w:rPr>
      </w:pPr>
      <w:r w:rsidRPr="00400229">
        <w:rPr>
          <w:sz w:val="22"/>
          <w:szCs w:val="22"/>
        </w:rPr>
        <w:t>Protiv ovog zaključka žalba nije dopuštena.</w:t>
      </w:r>
    </w:p>
    <w:p w:rsidRDefault="00CE5D50" w:rsidP="00CE5D50" w:rsidR="00CE5D50" w:rsidRPr="00400229">
      <w:pPr>
        <w:jc w:val="both"/>
        <w:rPr>
          <w:b/>
          <w:sz w:val="22"/>
          <w:szCs w:val="22"/>
        </w:rPr>
      </w:pPr>
    </w:p>
    <w:p w:rsidRDefault="00CE5D50" w:rsidP="00CE5D50" w:rsidR="00CE5D50" w:rsidRPr="00D30B7E">
      <w:pPr>
        <w:jc w:val="both"/>
        <w:rPr>
          <w:b/>
          <w:sz w:val="20"/>
        </w:rPr>
      </w:pPr>
      <w:r w:rsidRPr="00D30B7E">
        <w:rPr>
          <w:b/>
          <w:sz w:val="20"/>
        </w:rPr>
        <w:t xml:space="preserve">DN-a </w:t>
      </w:r>
      <w:r w:rsidRPr="00D30B7E">
        <w:rPr>
          <w:sz w:val="20"/>
        </w:rPr>
        <w:t>(06.11.2018.g.)</w:t>
      </w:r>
      <w:r w:rsidRPr="00D30B7E">
        <w:rPr>
          <w:b/>
          <w:sz w:val="20"/>
        </w:rPr>
        <w:t>:</w:t>
      </w:r>
    </w:p>
    <w:p w:rsidRDefault="00CE5D50" w:rsidP="00CE5D50" w:rsidR="00CE5D50" w:rsidRPr="00D30B7E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D30B7E">
        <w:rPr>
          <w:sz w:val="20"/>
        </w:rPr>
        <w:t>stečajni upravitelj, putem e-oglasne ploče,</w:t>
      </w:r>
    </w:p>
    <w:p w:rsidRDefault="00CE5D50" w:rsidP="00CE5D50" w:rsidR="00CE5D50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>Republika Hrvatska po ŽDO Dubrovnik, Građansko upravni odjel, putem e-oglasna ploče suda,</w:t>
      </w:r>
    </w:p>
    <w:p w:rsidRDefault="00CE5D50" w:rsidP="00CE5D50" w:rsidR="00CE5D50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proofErr w:type="spellStart"/>
      <w:r w:rsidRPr="00D30B7E">
        <w:rPr>
          <w:sz w:val="20"/>
        </w:rPr>
        <w:t>Raiffeisenbank</w:t>
      </w:r>
      <w:proofErr w:type="spellEnd"/>
      <w:r w:rsidRPr="00D30B7E">
        <w:rPr>
          <w:sz w:val="20"/>
        </w:rPr>
        <w:t xml:space="preserve"> </w:t>
      </w:r>
      <w:proofErr w:type="spellStart"/>
      <w:r w:rsidRPr="00D30B7E">
        <w:rPr>
          <w:sz w:val="20"/>
        </w:rPr>
        <w:t>Austria</w:t>
      </w:r>
      <w:proofErr w:type="spellEnd"/>
      <w:r w:rsidRPr="00D30B7E">
        <w:rPr>
          <w:sz w:val="20"/>
        </w:rPr>
        <w:t xml:space="preserve"> d.d., Zagreb, putem e-oglasne ploče suda.</w:t>
      </w:r>
    </w:p>
    <w:p w:rsidRDefault="00CE5D50" w:rsidP="00CE5D50" w:rsidR="00CE5D50" w:rsidRPr="00D30B7E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30B7E">
        <w:rPr>
          <w:sz w:val="20"/>
        </w:rPr>
        <w:t xml:space="preserve">mrežna stranica e oglasna ploča.  </w:t>
      </w:r>
    </w:p>
    <w:p w:rsidRDefault="00B63E65" w:rsidP="00CE5D50" w:rsidR="00B63E65" w:rsidRPr="000C50FB">
      <w:pPr>
        <w:ind w:firstLine="720"/>
        <w:jc w:val="both"/>
        <w:rPr>
          <w:sz w:val="20"/>
        </w:rPr>
      </w:pP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881574" w:rsidRPr="00881574">
      <w:rPr>
        <w:b/>
      </w:rPr>
      <w:t>Posl</w:t>
    </w:r>
    <w:proofErr w:type="spellEnd"/>
    <w:r w:rsidR="00881574" w:rsidRPr="00881574">
      <w:rPr>
        <w:b/>
      </w:rPr>
      <w:t>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56163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E5D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E20FA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E741D"/>
    <w:rsid w:val="00EF611B"/>
    <w:rsid w:val="00EF661F"/>
    <w:rsid w:val="00F0514C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14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14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1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1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14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14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1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1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12 kod suca</izvorni_sadrzaj>
    <derivirana_varijabla naziv="DomainObject.Predmet.PrimjedbaSuca_1">sa strane stola ostali tomovi
I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St-444/2013-454</izvorni_sadrzaj>
    <derivirana_varijabla naziv="DomainObject.PredzadnjaOdlukaIzPredmeta.Oznaka_1">St-444/2013-454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299</properties:Words>
  <properties:Characters>1561</properties:Characters>
  <properties:Lines>56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2018-11-06T12:16:00Z</dcterms:created>
  <dc:creator>Ante Kačić</dc:creator>
  <cp:lastModifiedBy>Srđan Gavranić</cp:lastModifiedBy>
  <cp:lastPrinted>2018-01-29T17:20:00Z</cp:lastPrinted>
  <dcterms:modified xmlns:xsi="http://www.w3.org/2001/XMLSchema-instance" xsi:type="dcterms:W3CDTF">2018-11-06T12:31:00Z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ročište za diobu kupovnine - 775-1 KO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