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247a" w14:paraId="1ea247a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261410">
        <w:rPr>
          <w:b/>
          <w:sz w:val="22"/>
          <w:szCs w:val="22"/>
        </w:rPr>
        <w:t>1</w:t>
      </w:r>
      <w:r w:rsidR="003B7019">
        <w:rPr>
          <w:b/>
          <w:sz w:val="22"/>
          <w:szCs w:val="22"/>
        </w:rPr>
        <w:t>0</w:t>
      </w:r>
      <w:r w:rsidR="00393963">
        <w:rPr>
          <w:b/>
          <w:sz w:val="22"/>
          <w:szCs w:val="22"/>
        </w:rPr>
        <w:t>4</w:t>
      </w:r>
      <w:r w:rsidR="00234DE8">
        <w:rPr>
          <w:b/>
          <w:sz w:val="22"/>
          <w:szCs w:val="22"/>
        </w:rPr>
        <w:t>7</w:t>
      </w:r>
      <w:r w:rsidR="00D543CA">
        <w:rPr>
          <w:b/>
          <w:sz w:val="22"/>
          <w:szCs w:val="22"/>
        </w:rPr>
        <w:t>/17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D640D6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235809" w:rsidR="004E2A1F" w:rsidRPr="00944428">
      <w:pPr>
        <w:ind w:firstLine="708"/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>, kao sucu pojedincu, odlučujući o prijedlogu FINA</w:t>
      </w:r>
      <w:r w:rsidR="00351F60">
        <w:rPr>
          <w:sz w:val="22"/>
          <w:szCs w:val="22"/>
        </w:rPr>
        <w:t>,</w:t>
      </w:r>
      <w:r w:rsidRPr="00DC4089">
        <w:rPr>
          <w:sz w:val="22"/>
          <w:szCs w:val="22"/>
        </w:rPr>
        <w:t xml:space="preserve"> RC SPLIT, Podružnica Dubrovnik, za otvaranje stečajnog postupka nad dužnikom </w:t>
      </w:r>
      <w:r w:rsidR="00234DE8">
        <w:rPr>
          <w:b/>
          <w:sz w:val="22"/>
          <w:szCs w:val="22"/>
        </w:rPr>
        <w:t>PRO CONSILIUM d.o.o. putnička agencija, Dubrovnik, OIB: 47915406624</w:t>
      </w:r>
      <w:r w:rsidR="0094442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393963">
        <w:rPr>
          <w:sz w:val="22"/>
          <w:szCs w:val="22"/>
        </w:rPr>
        <w:t>30</w:t>
      </w:r>
      <w:r w:rsidR="003B7019">
        <w:rPr>
          <w:sz w:val="22"/>
          <w:szCs w:val="22"/>
        </w:rPr>
        <w:t xml:space="preserve">. studenog </w:t>
      </w:r>
      <w:r w:rsidR="00D543CA">
        <w:rPr>
          <w:sz w:val="22"/>
          <w:szCs w:val="22"/>
        </w:rPr>
        <w:t>2017.g.</w:t>
      </w:r>
      <w:r w:rsidRPr="00DC4089">
        <w:rPr>
          <w:sz w:val="22"/>
          <w:szCs w:val="22"/>
        </w:rPr>
        <w:t xml:space="preserve">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234DE8">
        <w:rPr>
          <w:b/>
          <w:sz w:val="22"/>
          <w:szCs w:val="22"/>
        </w:rPr>
        <w:t>PRO CONSILIUM d.o.o. putnička agencija, Dubrovnik, OIB: 47915406624,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</w:t>
      </w:r>
      <w:r w:rsidR="00351F60">
        <w:rPr>
          <w:sz w:val="22"/>
          <w:szCs w:val="22"/>
        </w:rPr>
        <w:t xml:space="preserve">FINA, </w:t>
      </w:r>
      <w:r w:rsidRPr="00DC4089">
        <w:rPr>
          <w:sz w:val="22"/>
          <w:szCs w:val="22"/>
        </w:rPr>
        <w:t xml:space="preserve"> RC Split</w:t>
      </w:r>
      <w:r w:rsidR="003B7019">
        <w:rPr>
          <w:sz w:val="22"/>
          <w:szCs w:val="22"/>
        </w:rPr>
        <w:t xml:space="preserve">, Podružnica Dubrovnik </w:t>
      </w:r>
      <w:r w:rsidRPr="00DC4089">
        <w:rPr>
          <w:sz w:val="22"/>
          <w:szCs w:val="22"/>
        </w:rPr>
        <w:t xml:space="preserve"> navodi da na dan </w:t>
      </w:r>
      <w:r w:rsidR="00393963">
        <w:rPr>
          <w:sz w:val="22"/>
          <w:szCs w:val="22"/>
        </w:rPr>
        <w:t>15</w:t>
      </w:r>
      <w:r w:rsidR="00605D60">
        <w:rPr>
          <w:sz w:val="22"/>
          <w:szCs w:val="22"/>
        </w:rPr>
        <w:t xml:space="preserve">. studenog </w:t>
      </w:r>
      <w:r w:rsidRPr="00DC4089">
        <w:rPr>
          <w:sz w:val="22"/>
          <w:szCs w:val="22"/>
        </w:rPr>
        <w:t>201</w:t>
      </w:r>
      <w:r w:rsidR="003B7019">
        <w:rPr>
          <w:sz w:val="22"/>
          <w:szCs w:val="22"/>
        </w:rPr>
        <w:t>7</w:t>
      </w:r>
      <w:r w:rsidR="00605D60">
        <w:rPr>
          <w:sz w:val="22"/>
          <w:szCs w:val="22"/>
        </w:rPr>
        <w:t>.g.</w:t>
      </w:r>
      <w:r w:rsidRPr="00DC4089">
        <w:rPr>
          <w:sz w:val="22"/>
          <w:szCs w:val="22"/>
        </w:rPr>
        <w:t xml:space="preserve"> dužniku u očevidniku redoslijeda osnova za plaćanje ima evidentirane neizvršene osnove za plaćanje u ukupnom iznosu od </w:t>
      </w:r>
      <w:r w:rsidR="00234DE8">
        <w:rPr>
          <w:b/>
          <w:sz w:val="22"/>
          <w:szCs w:val="22"/>
        </w:rPr>
        <w:t>160.472,08</w:t>
      </w:r>
      <w:r w:rsidR="00393963">
        <w:rPr>
          <w:b/>
          <w:sz w:val="22"/>
          <w:szCs w:val="22"/>
        </w:rPr>
        <w:t xml:space="preserve"> </w:t>
      </w:r>
      <w:r w:rsidR="00DC7B95">
        <w:rPr>
          <w:b/>
          <w:sz w:val="22"/>
          <w:szCs w:val="22"/>
        </w:rPr>
        <w:t xml:space="preserve">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>
        <w:rPr>
          <w:sz w:val="22"/>
          <w:szCs w:val="22"/>
        </w:rPr>
        <w:t xml:space="preserve">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393963">
        <w:rPr>
          <w:sz w:val="22"/>
          <w:szCs w:val="22"/>
        </w:rPr>
        <w:t>30</w:t>
      </w:r>
      <w:r w:rsidR="003B7019">
        <w:rPr>
          <w:sz w:val="22"/>
          <w:szCs w:val="22"/>
        </w:rPr>
        <w:t xml:space="preserve">. studenog </w:t>
      </w:r>
      <w:r w:rsidR="00D543CA">
        <w:rPr>
          <w:sz w:val="22"/>
          <w:szCs w:val="22"/>
        </w:rPr>
        <w:t>2017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 w:rsidRPr="00D640D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FA1EDD" w:rsidR="00FA1EDD" w:rsidRPr="00DC4089">
      <w:pPr>
        <w:rPr>
          <w:sz w:val="22"/>
          <w:szCs w:val="22"/>
        </w:rPr>
      </w:pPr>
    </w:p>
    <w:sectPr w:rsidSect="00D543CA" w:rsidR="00FA1EDD" w:rsidRPr="00DC4089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74CDC"/>
    <w:rsid w:val="000B41AB"/>
    <w:rsid w:val="000B7207"/>
    <w:rsid w:val="000D799C"/>
    <w:rsid w:val="000E02C6"/>
    <w:rsid w:val="000F0CF7"/>
    <w:rsid w:val="000F185A"/>
    <w:rsid w:val="00102E28"/>
    <w:rsid w:val="00136E4B"/>
    <w:rsid w:val="00154DA5"/>
    <w:rsid w:val="00166031"/>
    <w:rsid w:val="00167F2F"/>
    <w:rsid w:val="001924E7"/>
    <w:rsid w:val="001A25A1"/>
    <w:rsid w:val="001A4D27"/>
    <w:rsid w:val="001B6929"/>
    <w:rsid w:val="001D333B"/>
    <w:rsid w:val="00234DE8"/>
    <w:rsid w:val="00235809"/>
    <w:rsid w:val="002455EC"/>
    <w:rsid w:val="00261410"/>
    <w:rsid w:val="00296023"/>
    <w:rsid w:val="002A6B09"/>
    <w:rsid w:val="0032747B"/>
    <w:rsid w:val="00351F60"/>
    <w:rsid w:val="00385357"/>
    <w:rsid w:val="00393963"/>
    <w:rsid w:val="003A6F45"/>
    <w:rsid w:val="003B7019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B0261"/>
    <w:rsid w:val="005D3F65"/>
    <w:rsid w:val="00605D60"/>
    <w:rsid w:val="00626DD8"/>
    <w:rsid w:val="00643D3D"/>
    <w:rsid w:val="006A7C65"/>
    <w:rsid w:val="006B537C"/>
    <w:rsid w:val="006D4923"/>
    <w:rsid w:val="006F0D91"/>
    <w:rsid w:val="00731956"/>
    <w:rsid w:val="007606AB"/>
    <w:rsid w:val="007615C9"/>
    <w:rsid w:val="0078244D"/>
    <w:rsid w:val="0079356B"/>
    <w:rsid w:val="007A3790"/>
    <w:rsid w:val="007C71CF"/>
    <w:rsid w:val="007D1F61"/>
    <w:rsid w:val="007F1205"/>
    <w:rsid w:val="0080196D"/>
    <w:rsid w:val="00831FE9"/>
    <w:rsid w:val="008B1FE5"/>
    <w:rsid w:val="008B566A"/>
    <w:rsid w:val="00944428"/>
    <w:rsid w:val="009A1027"/>
    <w:rsid w:val="009C5A5C"/>
    <w:rsid w:val="00A1036C"/>
    <w:rsid w:val="00A61555"/>
    <w:rsid w:val="00A65013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70C82"/>
    <w:rsid w:val="00B77B32"/>
    <w:rsid w:val="00BA7E75"/>
    <w:rsid w:val="00C50B45"/>
    <w:rsid w:val="00CD2741"/>
    <w:rsid w:val="00CD45F4"/>
    <w:rsid w:val="00CE2FFC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  <w:rsid w:val="00FF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st1. SZ</izvorni_sadrzaj>
    <derivirana_varijabla naziv="DomainObject.Predmet.Opis_1">čl.429.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St-1047/2017</izvorni_sadrzaj>
    <derivirana_varijabla naziv="DomainObject.Predmet.OznakaBroj_1">St-1047/2017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CONSILIUM d.o.o. za turizam i usluge savjetovanja, putnička agencija</izvorni_sadrzaj>
    <derivirana_varijabla naziv="DomainObject.Predmet.ProtustrankaFormated_1">  PRO CONSILIUM d.o.o. za turizam i usluge savjetovanja, putnička agencija</derivirana_varijabla>
  </DomainObject.Predmet.ProtustrankaFormated>
  <DomainObject.Predmet.ProtustrankaFormatedOIB>
    <izvorni_sadrzaj>  PRO CONSILIUM d.o.o. za turizam i usluge savjetovanja, putnička agencija, OIB 47915406624</izvorni_sadrzaj>
    <derivirana_varijabla naziv="DomainObject.Predmet.ProtustrankaFormatedOIB_1">  PRO CONSILIUM d.o.o. za turizam i usluge savjetovanja, putnička agencija, OIB 47915406624</derivirana_varijabla>
  </DomainObject.Predmet.ProtustrankaFormatedOIB>
  <DomainObject.Predmet.ProtustrankaFormatedWithAdress>
    <izvorni_sadrzaj> PRO CONSILIUM d.o.o. za turizam i usluge savjetovanja, putnička agencija, Kardinala Stepinca 62, 20000 Dubrovnik</izvorni_sadrzaj>
    <derivirana_varijabla naziv="DomainObject.Predmet.ProtustrankaFormatedWithAdress_1"> PRO CONSILIUM d.o.o. za turizam i usluge savjetovanja, putnička agencija, Kardinala Stepinca 62, 20000 Dubrovnik</derivirana_varijabla>
  </DomainObject.Predmet.ProtustrankaFormatedWithAdress>
  <DomainObject.Predmet.ProtustrankaFormatedWithAdressOIB>
    <izvorni_sadrzaj> PRO CONSILIUM d.o.o. za turizam i usluge savjetovanja, putnička agencija, OIB 47915406624, Kardinala Stepinca 62, 20000 Dubrovnik</izvorni_sadrzaj>
    <derivirana_varijabla naziv="DomainObject.Predmet.ProtustrankaFormatedWithAdressOIB_1"> PRO CONSILIUM d.o.o. za turizam i usluge savjetovanja, putnička agencija, OIB 47915406624, Kardinala Stepinca 62, 20000 Dubrovnik</derivirana_varijabla>
  </DomainObject.Predmet.ProtustrankaFormatedWithAdressOIB>
  <DomainObject.Predmet.ProtustrankaWithAdress>
    <izvorni_sadrzaj>PRO CONSILIUM d.o.o. za turizam i usluge savjetovanja, putnička agencija Kardinala Stepinca 62, 20000 Dubrovnik</izvorni_sadrzaj>
    <derivirana_varijabla naziv="DomainObject.Predmet.ProtustrankaWithAdress_1">PRO CONSILIUM d.o.o. za turizam i usluge savjetovanja, putnička agencija Kardinala Stepinca 62, 20000 Dubrovnik</derivirana_varijabla>
  </DomainObject.Predmet.ProtustrankaWithAdress>
  <DomainObject.Predmet.ProtustrankaWithAdressOIB>
    <izvorni_sadrzaj>PRO CONSILIUM d.o.o. za turizam i usluge savjetovanja, putnička agencija, OIB 47915406624, Kardinala Stepinca 62, 20000 Dubrovnik</izvorni_sadrzaj>
    <derivirana_varijabla naziv="DomainObject.Predmet.ProtustrankaWithAdressOIB_1">PRO CONSILIUM d.o.o. za turizam i usluge savjetovanja, putnička agencija, OIB 47915406624, Kardinala Stepinca 62, 20000 Dubrovnik</derivirana_varijabla>
  </DomainObject.Predmet.ProtustrankaWithAdressOIB>
  <DomainObject.Predmet.ProtustrankaNazivFormated>
    <izvorni_sadrzaj>PRO CONSILIUM d.o.o. za turizam i usluge savjetovanja, putnička agencija</izvorni_sadrzaj>
    <derivirana_varijabla naziv="DomainObject.Predmet.ProtustrankaNazivFormated_1">PRO CONSILIUM d.o.o. za turizam i usluge savjetovanja, putnička agencija</derivirana_varijabla>
  </DomainObject.Predmet.ProtustrankaNazivFormated>
  <DomainObject.Predmet.ProtustrankaNazivFormatedOIB>
    <izvorni_sadrzaj>PRO CONSILIUM d.o.o. za turizam i usluge savjetovanja, putnička agencija, OIB 47915406624</izvorni_sadrzaj>
    <derivirana_varijabla naziv="DomainObject.Predmet.ProtustrankaNazivFormatedOIB_1">PRO CONSILIUM d.o.o. za turizam i usluge savjetovanja, putnička agencija, OIB 47915406624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160472.08</izvorni_sadrzaj>
    <derivirana_varijabla naziv="DomainObject.Predmet.TrenutnaVrijednost_1">160472.08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PRO CONSILIUM d.o.o. za turizam i usluge savjetovanja, putnička agencija</item>
    </izvorni_sadrzaj>
    <derivirana_varijabla naziv="DomainObject.Predmet.ProtuStrankaListFormated_1">
      <item>PRO CONSILIUM d.o.o. za turizam i usluge savjetovanja, putnička agencija</item>
    </derivirana_varijabla>
  </DomainObject.Predmet.ProtuStrankaListFormated>
  <DomainObject.Predmet.ProtuStrankaListFormatedOIB>
    <izvorni_sadrzaj>
      <item>PRO CONSILIUM d.o.o. za turizam i usluge savjetovanja, putnička agencija, OIB 47915406624</item>
    </izvorni_sadrzaj>
    <derivirana_varijabla naziv="DomainObject.Predmet.ProtuStrankaListFormatedOIB_1">
      <item>PRO CONSILIUM d.o.o. za turizam i usluge savjetovanja, putnička agencija, OIB 47915406624</item>
    </derivirana_varijabla>
  </DomainObject.Predmet.ProtuStrankaListFormatedOIB>
  <DomainObject.Predmet.ProtuStrankaListFormatedWithAdress>
    <izvorni_sadrzaj>
      <item>PRO CONSILIUM d.o.o. za turizam i usluge savjetovanja, putnička agencija, Kardinala Stepinca 62, 20000 Dubrovnik</item>
    </izvorni_sadrzaj>
    <derivirana_varijabla naziv="DomainObject.Predmet.ProtuStrankaListFormatedWithAdress_1">
      <item>PRO CONSILIUM d.o.o. za turizam i usluge savjetovanja, putnička agencija, Kardinala Stepinca 62, 20000 Dubrovnik</item>
    </derivirana_varijabla>
  </DomainObject.Predmet.ProtuStrankaListFormatedWithAdress>
  <DomainObject.Predmet.ProtuStrankaListFormatedWithAdressOIB>
    <izvorni_sadrzaj>
      <item>PRO CONSILIUM d.o.o. za turizam i usluge savjetovanja, putnička agencija, OIB 47915406624, Kardinala Stepinca 62, 20000 Dubrovnik</item>
    </izvorni_sadrzaj>
    <derivirana_varijabla naziv="DomainObject.Predmet.ProtuStrankaListFormatedWithAdressOIB_1">
      <item>PRO CONSILIUM d.o.o. za turizam i usluge savjetovanja, putnička agencija, OIB 47915406624, Kardinala Stepinca 62, 20000 Dubrovnik</item>
    </derivirana_varijabla>
  </DomainObject.Predmet.ProtuStrankaListFormatedWithAdressOIB>
  <DomainObject.Predmet.ProtuStrankaListNazivFormated>
    <izvorni_sadrzaj>
      <item>PRO CONSILIUM d.o.o. za turizam i usluge savjetovanja, putnička agencija</item>
    </izvorni_sadrzaj>
    <derivirana_varijabla naziv="DomainObject.Predmet.ProtuStrankaListNazivFormated_1">
      <item>PRO CONSILIUM d.o.o. za turizam i usluge savjetovanja, putnička agencija</item>
    </derivirana_varijabla>
  </DomainObject.Predmet.ProtuStrankaListNazivFormated>
  <DomainObject.Predmet.ProtuStrankaListNazivFormatedOIB>
    <izvorni_sadrzaj>
      <item>PRO CONSILIUM d.o.o. za turizam i usluge savjetovanja, putnička agencija, OIB 47915406624</item>
    </izvorni_sadrzaj>
    <derivirana_varijabla naziv="DomainObject.Predmet.ProtuStrankaListNazivFormatedOIB_1">
      <item>PRO CONSILIUM d.o.o. za turizam i usluge savjetovanja, putnička agencija, OIB 47915406624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PRO CONSILIUM d.o.o. za turizam i usluge savjetovanja, putnička agencija</izvorni_sadrzaj>
    <derivirana_varijabla naziv="DomainObject.Predmet.ProtustrankaIDrugi_1">PRO CONSILIUM d.o.o. za turizam i usluge savjetovanja,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PRO CONSILIUM d.o.o. za turizam i usluge savjetovanja, putnička agencija, OIB 47915406624, Kardinala Stepinca 62, 20000 Dubrovnik</izvorni_sadrzaj>
    <derivirana_varijabla naziv="DomainObject.Predmet.ProtustrankaIDrugiAdressOIB_1">PRO CONSILIUM d.o.o. za turizam i usluge savjetovanja, putnička agencija, OIB 47915406624, Kardinala Stepinca 62,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PRO CONSILIUM d.o.o. za turizam i usluge savjetovanja, putnička agencija</item>
    </izvorni_sadrzaj>
    <derivirana_varijabla naziv="DomainObject.Predmet.SudioniciListNaziv_1">
      <item>FINA, RC Split, Podružnica Dubrovnik</item>
      <item>PRO CONSILIUM d.o.o. za turizam i usluge savjetovanja,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PRO CONSILIUM d.o.o. za turizam i usluge savjetovanja, putnička agencija, OIB 47915406624, Kardinala Stepinca 62,20000 Dubrovnik</item>
    </izvorni_sadrzaj>
    <derivirana_varijabla naziv="DomainObject.Predmet.SudioniciListAdressOIB_1">
      <item>FINA, RC Split, Podružnica Dubrovnik, OIB 85821130368, Vukovarska 2,20000 Dubrovnik</item>
      <item>PRO CONSILIUM d.o.o. za turizam i usluge savjetovanja, putnička agencija, OIB 47915406624, Kardinala Stepinca 62,20000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47915406624</item>
    </izvorni_sadrzaj>
    <derivirana_varijabla naziv="DomainObject.Predmet.SudioniciListNazivOIB_1">
      <item>, OIB 85821130368</item>
      <item>, OIB 47915406624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1624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2017-11-30T11:20:00Z</dcterms:created>
  <dc:creator>Mirjana Mihović</dc:creator>
  <cp:lastModifiedBy>Mara Marčinko</cp:lastModifiedBy>
  <cp:lastPrinted>2017-11-30T11:19:00Z</cp:lastPrinted>
  <dcterms:modified xmlns:xsi="http://www.w3.org/2001/XMLSchema-instance" xsi:type="dcterms:W3CDTF">2017-11-30T11:22:00Z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