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3093" w14:paraId="92e3093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496B18">
        <w:rPr>
          <w:sz w:val="24"/>
          <w:szCs w:val="24"/>
        </w:rPr>
        <w:t xml:space="preserve"> 67. St-320/12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496B18" w:rsidRPr="00496B18">
        <w:rPr>
          <w:bCs/>
          <w:sz w:val="24"/>
          <w:szCs w:val="24"/>
          <w:lang w:val="pt-BR"/>
        </w:rPr>
        <w:t>CONEX d.o.o. u stečaju, Zagreb, Kalinovica 3, OIB: 31578255419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  <w:t>4</w:t>
      </w:r>
      <w:r w:rsidR="00A85B9F">
        <w:rPr>
          <w:sz w:val="24"/>
          <w:szCs w:val="24"/>
        </w:rPr>
        <w:t>. listopada</w:t>
      </w:r>
      <w:r w:rsidR="006006A1" w:rsidRPr="00496B18">
        <w:rPr>
          <w:sz w:val="24"/>
          <w:szCs w:val="24"/>
        </w:rPr>
        <w:t xml:space="preserve"> 2016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96B18" w:rsidRPr="00496B18">
        <w:rPr>
          <w:bCs/>
          <w:sz w:val="24"/>
          <w:szCs w:val="24"/>
          <w:lang w:val="pt-BR"/>
        </w:rPr>
        <w:t>CONEX d.o.o. u stečaju, Zagreb, Kalinovica 3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A85B9F">
        <w:rPr>
          <w:sz w:val="24"/>
          <w:szCs w:val="24"/>
        </w:rPr>
        <w:t>9. studenoga 2016. u 11.15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A85B9F">
        <w:rPr>
          <w:sz w:val="24"/>
          <w:szCs w:val="24"/>
        </w:rPr>
        <w:t>85/II</w:t>
      </w:r>
      <w:r w:rsidR="00142285" w:rsidRPr="00C87F20">
        <w:rPr>
          <w:sz w:val="24"/>
          <w:szCs w:val="24"/>
        </w:rPr>
        <w:t xml:space="preserve"> (</w:t>
      </w:r>
      <w:r w:rsidR="00A85B9F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496B18" w:rsidP="00A85B9F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Rasprava i donošenje odluka o </w:t>
      </w:r>
      <w:r w:rsidR="00A85B9F">
        <w:rPr>
          <w:sz w:val="24"/>
          <w:szCs w:val="24"/>
        </w:rPr>
        <w:t xml:space="preserve">načinu i uvjetima unovčenja nekretnine oznake 12.24/100 </w:t>
      </w:r>
      <w:proofErr w:type="spellStart"/>
      <w:r w:rsidR="00A85B9F">
        <w:rPr>
          <w:sz w:val="24"/>
          <w:szCs w:val="24"/>
        </w:rPr>
        <w:t>kat.čest</w:t>
      </w:r>
      <w:proofErr w:type="spellEnd"/>
      <w:r w:rsidR="00A85B9F">
        <w:rPr>
          <w:sz w:val="24"/>
          <w:szCs w:val="24"/>
        </w:rPr>
        <w:t xml:space="preserve"> 4670/19 upisane u </w:t>
      </w:r>
      <w:proofErr w:type="spellStart"/>
      <w:r w:rsidR="00A85B9F">
        <w:rPr>
          <w:sz w:val="24"/>
          <w:szCs w:val="24"/>
        </w:rPr>
        <w:t>z.ul</w:t>
      </w:r>
      <w:proofErr w:type="spellEnd"/>
      <w:r w:rsidRPr="00496B18">
        <w:rPr>
          <w:sz w:val="24"/>
          <w:szCs w:val="24"/>
        </w:rPr>
        <w:t>.</w:t>
      </w:r>
      <w:r w:rsidR="00A85B9F">
        <w:rPr>
          <w:sz w:val="24"/>
          <w:szCs w:val="24"/>
        </w:rPr>
        <w:t xml:space="preserve"> 15652, poduložak 29, k.o. Grad Zagreb, u naravi poslovni prostor na III (trećem) katu, površine 301,89 m2, oznake 1/III.</w:t>
      </w:r>
      <w:r w:rsidRPr="00496B18">
        <w:rPr>
          <w:sz w:val="24"/>
          <w:szCs w:val="24"/>
        </w:rPr>
        <w:t xml:space="preserve"> 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t>4</w:t>
      </w:r>
      <w:r w:rsidR="00A85B9F">
        <w:rPr>
          <w:sz w:val="24"/>
          <w:szCs w:val="24"/>
        </w:rPr>
        <w:t>. listopada</w:t>
      </w:r>
      <w:r w:rsidR="006006A1" w:rsidRPr="00496B18">
        <w:rPr>
          <w:sz w:val="24"/>
          <w:szCs w:val="24"/>
        </w:rPr>
        <w:t xml:space="preserve"> 2016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45778B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45778B" w:rsidP="004E13E6" w:rsidR="0045778B">
      <w:pPr>
        <w:jc w:val="right"/>
        <w:rPr>
          <w:sz w:val="24"/>
          <w:szCs w:val="24"/>
        </w:rPr>
      </w:pPr>
    </w:p>
    <w:p w:rsidRDefault="0045778B" w:rsidP="004E13E6" w:rsidR="0045778B" w:rsidRPr="0045778B">
      <w:pPr>
        <w:jc w:val="right"/>
        <w:rPr>
          <w:sz w:val="24"/>
          <w:szCs w:val="24"/>
        </w:rPr>
      </w:pPr>
      <w:r w:rsidRPr="0045778B">
        <w:rPr>
          <w:sz w:val="24"/>
          <w:szCs w:val="24"/>
        </w:rPr>
        <w:t xml:space="preserve">Za točnost </w:t>
      </w:r>
      <w:proofErr w:type="spellStart"/>
      <w:r w:rsidRPr="0045778B">
        <w:rPr>
          <w:sz w:val="24"/>
          <w:szCs w:val="24"/>
        </w:rPr>
        <w:t>otpravka</w:t>
      </w:r>
      <w:proofErr w:type="spellEnd"/>
    </w:p>
    <w:p w:rsidRDefault="0045778B" w:rsidP="004E13E6" w:rsidR="0045778B" w:rsidRPr="0045778B">
      <w:pPr>
        <w:jc w:val="right"/>
        <w:rPr>
          <w:sz w:val="24"/>
          <w:szCs w:val="24"/>
        </w:rPr>
      </w:pPr>
      <w:r w:rsidRPr="0045778B">
        <w:rPr>
          <w:sz w:val="24"/>
          <w:szCs w:val="24"/>
        </w:rPr>
        <w:t>ovlašteni službenik</w:t>
      </w:r>
    </w:p>
    <w:p w:rsidRDefault="0045778B" w:rsidP="004E13E6" w:rsidR="0045778B" w:rsidRPr="0045778B">
      <w:pPr>
        <w:jc w:val="right"/>
        <w:rPr>
          <w:sz w:val="24"/>
          <w:szCs w:val="24"/>
        </w:rPr>
      </w:pPr>
      <w:r w:rsidRPr="0045778B">
        <w:rPr>
          <w:sz w:val="24"/>
          <w:szCs w:val="24"/>
        </w:rPr>
        <w:t>Katica Franjić</w:t>
      </w:r>
    </w:p>
    <w:p w:rsidRDefault="00221B3D" w:rsidP="0045778B" w:rsidR="00221B3D" w:rsidRPr="0045778B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13642A" w:rsidR="00935ABA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56351"/>
    <w:rsid w:val="0045778B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85B9F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7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7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7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7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7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7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7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7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</izvorni_sadrzaj>
    <derivirana_varijabla naziv="DomainObject.Predmet.StrankaFormatedWithAdress_1"> MINISTARSTVO FINANCIJA, POREZNA UPRAVA, PODRUČNI URED ZAGREB, Av Dubrovnika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</izvorni_sadrzaj>
    <derivirana_varijabla naziv="DomainObject.Predmet.StrankaFormatedWithAdressOIB_1"> MINISTARSTVO FINANCIJA, POREZNA UPRAVA, PODRUČNI URED ZAGREB, OIB 18683136487, Av Dubrovnika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 Dubrovnika 32,10000 Zagreb</izvorni_sadrzaj>
    <derivirana_varijabla naziv="DomainObject.Predmet.StrankaWithAdress_1">MINISTARSTVO FINANCIJA, POREZNA UPRAVA, PODRUČNI URED ZAGREB Av Dubrovnika 32,10000 Zagreb</derivirana_varijabla>
  </DomainObject.Predmet.StrankaWithAdress>
  <DomainObject.Predmet.StrankaWithAdressOIB>
    <izvorni_sadrzaj>MINISTARSTVO FINANCIJA, POREZNA UPRAVA, PODRUČNI URED ZAGREB, OIB 18683136487, Av Dubrovnika 32,10000 Zagreb</izvorni_sadrzaj>
    <derivirana_varijabla naziv="DomainObject.Predmet.StrankaWithAdressOIB_1">MINISTARSTVO FINANCIJA, POREZNA UPRAVA, PODRUČNI URED ZAGREB, OIB 18683136487, Av Dubrovnika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</izvorni_sadrzaj>
    <derivirana_varijabla naziv="DomainObject.Predmet.StrankaIDrugiAdressOIB_1">MINISTARSTVO FINANCIJA, POREZNA UPRAVA, PODRUČNI URED ZAGREB, OIB 18683136487, Av Dubrovnika 32, 10000 Zagreb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202</properties:Words>
  <properties:Characters>986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2016-10-03T11:47:00Z</dcterms:created>
  <dc:creator>nmarkovic</dc:creator>
  <cp:lastModifiedBy>Katica Franjić</cp:lastModifiedBy>
  <cp:lastPrinted>2016-10-04T09:47:00Z</cp:lastPrinted>
  <dcterms:modified xmlns:xsi="http://www.w3.org/2001/XMLSchema-instance" xsi:type="dcterms:W3CDTF">2016-10-04T09:47:00Z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