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493a1d8" w14:paraId="493a1d8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40265C">
        <w:t>321</w:t>
      </w:r>
    </w:p>
    <w:p w:rsidRDefault="00812849" w:rsidR="00812849">
      <w:pPr>
        <w:jc w:val="both"/>
      </w:pPr>
    </w:p>
    <w:p w:rsidRDefault="007E1C14" w:rsidP="007E1C14" w:rsidR="007E1C14" w:rsidRPr="007E1C14">
      <w:pPr>
        <w:jc w:val="center"/>
        <w:rPr>
          <w:spacing w:val="100"/>
        </w:rPr>
      </w:pPr>
      <w:r w:rsidRPr="007E1C14">
        <w:rPr>
          <w:spacing w:val="100"/>
        </w:rPr>
        <w:t xml:space="preserve">REPUBLIKA HRVATSKA </w:t>
      </w:r>
    </w:p>
    <w:p w:rsidRDefault="007E1C14" w:rsidP="000C3ECB" w:rsidR="007E1C14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7E1C14">
        <w:t>Katarini Mikulić</w:t>
      </w:r>
      <w:r w:rsidR="005142E5">
        <w:t xml:space="preserve">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7E1C14">
        <w:t>24. srpnja 2018.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BA02C3" w:rsidP="007E1C14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i to </w:t>
      </w:r>
      <w:r w:rsidR="0040265C" w:rsidRPr="002B0174">
        <w:t xml:space="preserve">posebni </w:t>
      </w:r>
      <w:r w:rsidR="0040265C">
        <w:t xml:space="preserve">dio zgrade sagrađene </w:t>
      </w:r>
      <w:r w:rsidR="0040265C" w:rsidRPr="002B0174">
        <w:t xml:space="preserve">na čest. zem. 4629/4 ZU 20184 K.O. Split </w:t>
      </w:r>
      <w:r w:rsidR="0040265C">
        <w:t xml:space="preserve">– </w:t>
      </w:r>
      <w:r w:rsidR="0040265C" w:rsidRPr="00017FDB">
        <w:t>parking mjesto oznake PM-</w:t>
      </w:r>
      <w:r w:rsidR="0040265C">
        <w:t>12</w:t>
      </w:r>
      <w:r w:rsidR="0040265C" w:rsidRPr="00017FDB">
        <w:t xml:space="preserve"> upisano u podulošku broj </w:t>
      </w:r>
      <w:r w:rsidR="0040265C">
        <w:t>60</w:t>
      </w:r>
      <w:r w:rsidR="0040265C" w:rsidRPr="00017FDB">
        <w:t xml:space="preserve">, etaža </w:t>
      </w:r>
      <w:r w:rsidR="0040265C">
        <w:t>2</w:t>
      </w:r>
      <w:r w:rsidR="0040265C" w:rsidRPr="00017FDB">
        <w:t>/2960 koji je suvlasnički dio povezan sa cjelinom, vanjsko-ot</w:t>
      </w:r>
      <w:r w:rsidR="0040265C">
        <w:t>voreno, ukupne površine 18,00m</w:t>
      </w:r>
      <w:r w:rsidR="0040265C" w:rsidRPr="000407A1">
        <w:rPr>
          <w:vertAlign w:val="superscript"/>
        </w:rPr>
        <w:t>2</w:t>
      </w:r>
      <w:r w:rsidR="0040265C">
        <w:t>, na adresi Kupreška 14,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40265C">
        <w:t>TOP KRAFT d.o.o., Zagreb, Motajička 1, OIB: 14387113018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40265C">
        <w:t xml:space="preserve">TOP KRAFT d.o.o., Zagreb, Motajička 1, OIB: 14387113018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40265C" w:rsidP="0040265C" w:rsidR="0040265C">
      <w:pPr>
        <w:jc w:val="both"/>
      </w:pPr>
      <w:r>
        <w:t xml:space="preserve">- </w:t>
      </w:r>
      <w:r w:rsidRPr="007E02BC">
        <w:t>prodaje nekretnina u stečajnom postupku nad stečajnim dužnikom VERTIGO d.o.o. „u stečaju“, Split, Savska 8, OIB:80053629143, na temelju rješenja Trgovačkog suda u Splitu pod poslovnim brojem 4.St-198/</w:t>
      </w:r>
      <w:r>
        <w:t xml:space="preserve">2012 od 25. srpnja 2016. (upis pod brojem </w:t>
      </w:r>
      <w:r w:rsidRPr="007E02BC">
        <w:rPr>
          <w:b/>
        </w:rPr>
        <w:t>Z- 16966/2016</w:t>
      </w:r>
      <w:r>
        <w:t>);</w:t>
      </w:r>
    </w:p>
    <w:p w:rsidRDefault="0040265C" w:rsidP="0040265C" w:rsidR="0040265C" w:rsidRPr="007E02BC">
      <w:pPr>
        <w:jc w:val="both"/>
      </w:pPr>
      <w:r>
        <w:t>- n</w:t>
      </w:r>
      <w:r w:rsidRPr="007E02BC">
        <w:t xml:space="preserve">a teret </w:t>
      </w:r>
      <w:r>
        <w:t>2</w:t>
      </w:r>
      <w:r w:rsidRPr="007E02BC">
        <w:t xml:space="preserve">/2960 dijela povezanog s garažno-parkirnim mjestom oznake </w:t>
      </w:r>
      <w:r>
        <w:t>PM-12</w:t>
      </w:r>
      <w:r w:rsidRPr="007E02BC">
        <w:t xml:space="preserve">, površine </w:t>
      </w:r>
      <w:r>
        <w:t>18,00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, (površine s koeficijentom </w:t>
      </w:r>
      <w:r>
        <w:t>2,70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), a na temelju Sporazuma radi osiguranja novčane tražbine zasnivanjem založnog prava na nekretninama od 23. ožujka 2011.,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brojem </w:t>
      </w:r>
      <w:r w:rsidRPr="00EF6B22">
        <w:rPr>
          <w:b/>
        </w:rPr>
        <w:t>Z- 3460/11</w:t>
      </w:r>
      <w:r>
        <w:t>).</w:t>
      </w:r>
    </w:p>
    <w:p w:rsidRDefault="00C85083" w:rsidP="00E14230" w:rsidR="00C85083">
      <w:pPr>
        <w:ind w:firstLine="708"/>
        <w:jc w:val="both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7E1C14">
        <w:t>10. svibnja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40265C">
        <w:t>TOP KRAFT d.o.o., Zagreb, Motajička 1, OIB: 14387113018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lastRenderedPageBreak/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ED13CE">
        <w:rPr>
          <w:bCs/>
        </w:rPr>
        <w:t>10. svibnja 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6E0B92">
        <w:rPr>
          <w:bCs/>
        </w:rPr>
        <w:t xml:space="preserve"> </w:t>
      </w:r>
      <w:r w:rsidR="00ED13CE">
        <w:rPr>
          <w:bCs/>
        </w:rPr>
        <w:t>29. svibnja 2018.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40265C">
        <w:t xml:space="preserve">TOP KRAFT d.o.o., Zagreb, Motajička 1, OIB: 14387113018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ED13CE">
        <w:t>6.</w:t>
      </w:r>
      <w:r w:rsidR="0040265C">
        <w:t>0</w:t>
      </w:r>
      <w:r w:rsidR="00ED13CE">
        <w:t>01,00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ED13CE">
        <w:rPr>
          <w:bCs/>
        </w:rPr>
        <w:t>anak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ED13CE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Splitu </w:t>
      </w:r>
      <w:r w:rsidR="00ED13CE">
        <w:t>24. srpnja 2018.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ED13CE" w:rsidP="009711D0" w:rsidR="005B2BFB">
      <w:pPr>
        <w:ind w:firstLine="540"/>
        <w:jc w:val="right"/>
      </w:pPr>
      <w:r>
        <w:t>Katarina Mikulić</w:t>
      </w:r>
      <w:r w:rsidR="007D610D">
        <w:t>,v.r.</w:t>
      </w:r>
    </w:p>
    <w:p w:rsidRDefault="007D610D" w:rsidP="0071700F" w:rsidR="007D61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7D610D" w:rsidP="0071700F" w:rsidR="007D610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7D610D" w:rsidP="009711D0" w:rsidR="007D610D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BC4E1C" w:rsidP="00BC4E1C" w:rsidR="00BC4E1C">
      <w:pPr>
        <w:ind w:left="360"/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10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7E1C14">
          <w:t>-</w:t>
        </w:r>
        <w:r w:rsidR="0040265C">
          <w:t>321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265C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10D"/>
    <w:rsid w:val="007D646C"/>
    <w:rsid w:val="007E0F32"/>
    <w:rsid w:val="007E1C14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13CE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6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1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1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1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1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6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1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1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1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1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87448-B4F8-4522-B26C-6A181F350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435</properties:Words>
  <properties:Characters>2511</properties:Characters>
  <properties:Lines>73</properties:Lines>
  <properties:Paragraphs>24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2018-07-24T10:28:00Z</cp:lastPrinted>
  <dcterms:modified xmlns:xsi="http://www.w3.org/2001/XMLSchema-instance" xsi:type="dcterms:W3CDTF">2018-07-24T10:28:00Z</dcterms:modified>
  <cp:revision>61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