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F6473" w:rsidR="009F6473" w:rsidRPr="009F6473">
        <w:tc>
          <w:tcPr>
            <w:tcW w:type="dxa" w:w="2985"/>
            <w:hideMark/>
          </w:tcPr>
          <w:p w:rsidRDefault="009F6473" w:rsidP="009F6473" w:rsidR="009F6473" w:rsidRPr="009F6473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9F6473">
              <w:rPr>
                <w:rFonts w:cs="Times New Roman" w:eastAsia="Times New Roman" w:hAnsi="Times New Roman" w:ascii="Times New Roman"/>
                <w:noProof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F6473" w:rsidP="009F6473" w:rsidR="009F6473" w:rsidRPr="009F6473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9F6473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9F6473" w:rsidP="009F6473" w:rsidR="009F6473" w:rsidRPr="009F6473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9F6473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9F6473" w:rsidP="009F6473" w:rsidR="009F6473" w:rsidRPr="009F6473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9F6473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564b9dc" w14:paraId="564b9dc" w:rsidRDefault="009F6473" w:rsidP="009F6473" w:rsidR="009F6473" w:rsidRPr="009F6473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F6473" w:rsidR="009F6473" w:rsidRPr="009F6473">
        <w:trPr>
          <w:jc w:val="right"/>
        </w:trPr>
        <w:tc>
          <w:tcPr>
            <w:tcW w:type="dxa" w:w="4320"/>
            <w:hideMark/>
          </w:tcPr>
          <w:p w:rsidRDefault="009F6473" w:rsidP="009F6473" w:rsidR="009F6473" w:rsidRPr="009F647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F64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357/13-</w:t>
            </w:r>
            <w:r w:rsidR="003E5C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</w:t>
            </w:r>
            <w:r w:rsidRPr="009F64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9F6473" w:rsidP="009F6473" w:rsidR="009F64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F6473" w:rsidP="009F6473" w:rsidR="009F64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F6473" w:rsidP="009F6473" w:rsidR="009F64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F6473" w:rsidP="008D54D5" w:rsidR="008D54D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9F6473" w:rsidP="008D54D5" w:rsidR="009F647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F6473" w:rsidP="009F6473" w:rsidR="009F6473" w:rsidRPr="008D54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D54D5" w:rsidP="003E5C98" w:rsidR="009F64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54D5">
        <w:rPr>
          <w:rFonts w:cs="Times New Roman" w:hAnsi="Times New Roman" w:ascii="Times New Roman"/>
          <w:sz w:val="24"/>
          <w:szCs w:val="24"/>
        </w:rPr>
        <w:tab/>
        <w:t>Trgovački sud u Varaždinu,  po sucu toga suda Kseniji Flack- Makitan,  u stečajnom postupku koji se vodi nad stečajnim dužnikom KUTINA PROJEKT d.o.o. u stečaju, Varaždin, Zagrebačka 51, OIB:</w:t>
      </w:r>
      <w:r w:rsidR="003E5C98" w:rsidRPr="003E5C98">
        <w:t xml:space="preserve"> </w:t>
      </w:r>
      <w:r w:rsidR="003E5C98" w:rsidRPr="003E5C98">
        <w:rPr>
          <w:rFonts w:cs="Times New Roman" w:hAnsi="Times New Roman" w:ascii="Times New Roman"/>
          <w:sz w:val="24"/>
          <w:szCs w:val="24"/>
        </w:rPr>
        <w:t>52629264653</w:t>
      </w:r>
      <w:r w:rsidR="00870288">
        <w:rPr>
          <w:rFonts w:cs="Times New Roman" w:hAnsi="Times New Roman" w:ascii="Times New Roman"/>
          <w:sz w:val="24"/>
          <w:szCs w:val="24"/>
        </w:rPr>
        <w:t>, nakon ročišta</w:t>
      </w:r>
      <w:r>
        <w:rPr>
          <w:rFonts w:cs="Times New Roman" w:hAnsi="Times New Roman" w:ascii="Times New Roman"/>
          <w:sz w:val="24"/>
          <w:szCs w:val="24"/>
        </w:rPr>
        <w:t xml:space="preserve"> za diobu održanog 21. ožujka 2018.,</w:t>
      </w:r>
      <w:r w:rsidR="009F6473">
        <w:rPr>
          <w:rFonts w:cs="Times New Roman" w:hAnsi="Times New Roman" w:ascii="Times New Roman"/>
          <w:sz w:val="24"/>
          <w:szCs w:val="24"/>
        </w:rPr>
        <w:t xml:space="preserve"> 10. travnja 2018.</w:t>
      </w:r>
    </w:p>
    <w:p w:rsidRDefault="003E5C98" w:rsidP="003E5C98" w:rsidR="003E5C98" w:rsidRPr="008D54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D54D5" w:rsidP="003E5C98" w:rsidR="009F64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D54D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E5C98" w:rsidP="003E5C98" w:rsidR="003E5C98" w:rsidRPr="008D54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D54D5" w:rsidP="009F6473" w:rsidR="008D54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D54D5">
        <w:rPr>
          <w:rFonts w:cs="Times New Roman" w:hAnsi="Times New Roman" w:ascii="Times New Roman"/>
          <w:sz w:val="24"/>
          <w:szCs w:val="24"/>
        </w:rPr>
        <w:t xml:space="preserve"> </w:t>
      </w:r>
      <w:r w:rsidRPr="008D54D5">
        <w:rPr>
          <w:rFonts w:cs="Times New Roman" w:hAnsi="Times New Roman" w:ascii="Times New Roman"/>
          <w:sz w:val="24"/>
          <w:szCs w:val="24"/>
        </w:rPr>
        <w:tab/>
        <w:t>I. Iz kupovnine ostvarene prodajom nekretnine stečajnog dužnika KUTINA PROJEKT d.o.o. u stečaju, Varaždin, Zagrebačka 51, OIB: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="003E5C98" w:rsidRPr="003E5C98">
        <w:rPr>
          <w:rFonts w:cs="Times New Roman" w:hAnsi="Times New Roman" w:ascii="Times New Roman"/>
          <w:sz w:val="24"/>
          <w:szCs w:val="24"/>
        </w:rPr>
        <w:t>52629264653</w:t>
      </w:r>
      <w:r w:rsidRPr="008D54D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D54D5">
        <w:rPr>
          <w:rFonts w:cs="Times New Roman" w:hAnsi="Times New Roman" w:ascii="Times New Roman"/>
          <w:sz w:val="24"/>
          <w:szCs w:val="24"/>
        </w:rPr>
        <w:t>i to:</w:t>
      </w:r>
      <w:r w:rsidRPr="008D54D5">
        <w:t xml:space="preserve"> </w:t>
      </w:r>
      <w:r w:rsidRPr="008D54D5">
        <w:rPr>
          <w:rFonts w:cs="Times New Roman" w:hAnsi="Times New Roman" w:ascii="Times New Roman"/>
          <w:sz w:val="24"/>
          <w:szCs w:val="24"/>
        </w:rPr>
        <w:t>čkbr.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Pr="008D54D5">
        <w:rPr>
          <w:rFonts w:cs="Times New Roman" w:hAnsi="Times New Roman" w:ascii="Times New Roman"/>
          <w:sz w:val="24"/>
          <w:szCs w:val="24"/>
        </w:rPr>
        <w:t>9160 oranica Sečevine sa 7173m</w:t>
      </w:r>
      <w:r w:rsidRPr="003E5C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D54D5">
        <w:rPr>
          <w:rFonts w:cs="Times New Roman" w:hAnsi="Times New Roman" w:ascii="Times New Roman"/>
          <w:sz w:val="24"/>
          <w:szCs w:val="24"/>
        </w:rPr>
        <w:t>, čkbr.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Pr="008D54D5">
        <w:rPr>
          <w:rFonts w:cs="Times New Roman" w:hAnsi="Times New Roman" w:ascii="Times New Roman"/>
          <w:sz w:val="24"/>
          <w:szCs w:val="24"/>
        </w:rPr>
        <w:t>9161 oranica Sečevine sa 5837 m</w:t>
      </w:r>
      <w:r w:rsidRPr="003E5C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D54D5">
        <w:rPr>
          <w:rFonts w:cs="Times New Roman" w:hAnsi="Times New Roman" w:ascii="Times New Roman"/>
          <w:sz w:val="24"/>
          <w:szCs w:val="24"/>
        </w:rPr>
        <w:t>, čkbr.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Pr="008D54D5">
        <w:rPr>
          <w:rFonts w:cs="Times New Roman" w:hAnsi="Times New Roman" w:ascii="Times New Roman"/>
          <w:sz w:val="24"/>
          <w:szCs w:val="24"/>
        </w:rPr>
        <w:t>9162 oranica Sečevine sa 6459 m</w:t>
      </w:r>
      <w:r w:rsidRPr="003E5C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D54D5">
        <w:rPr>
          <w:rFonts w:cs="Times New Roman" w:hAnsi="Times New Roman" w:ascii="Times New Roman"/>
          <w:sz w:val="24"/>
          <w:szCs w:val="24"/>
        </w:rPr>
        <w:t>, čkbr.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Pr="008D54D5">
        <w:rPr>
          <w:rFonts w:cs="Times New Roman" w:hAnsi="Times New Roman" w:ascii="Times New Roman"/>
          <w:sz w:val="24"/>
          <w:szCs w:val="24"/>
        </w:rPr>
        <w:t>9163 oranica Sečevine sa 9722 m</w:t>
      </w:r>
      <w:r w:rsidRPr="003E5C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D54D5">
        <w:rPr>
          <w:rFonts w:cs="Times New Roman" w:hAnsi="Times New Roman" w:ascii="Times New Roman"/>
          <w:sz w:val="24"/>
          <w:szCs w:val="24"/>
        </w:rPr>
        <w:t xml:space="preserve"> i čkbr.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Pr="008D54D5">
        <w:rPr>
          <w:rFonts w:cs="Times New Roman" w:hAnsi="Times New Roman" w:ascii="Times New Roman"/>
          <w:sz w:val="24"/>
          <w:szCs w:val="24"/>
        </w:rPr>
        <w:t>9164 oranica Krč sa 5286 m</w:t>
      </w:r>
      <w:r w:rsidRPr="003E5C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D54D5">
        <w:rPr>
          <w:rFonts w:cs="Times New Roman" w:hAnsi="Times New Roman" w:ascii="Times New Roman"/>
          <w:sz w:val="24"/>
          <w:szCs w:val="24"/>
        </w:rPr>
        <w:t>, upisane u z.k.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Pr="008D54D5">
        <w:rPr>
          <w:rFonts w:cs="Times New Roman" w:hAnsi="Times New Roman" w:ascii="Times New Roman"/>
          <w:sz w:val="24"/>
          <w:szCs w:val="24"/>
        </w:rPr>
        <w:t xml:space="preserve">ul. 473, k.o. Kutina kod Općinskog suda u </w:t>
      </w:r>
      <w:r w:rsidR="003E5C98">
        <w:rPr>
          <w:rFonts w:cs="Times New Roman" w:hAnsi="Times New Roman" w:ascii="Times New Roman"/>
          <w:sz w:val="24"/>
          <w:szCs w:val="24"/>
        </w:rPr>
        <w:t xml:space="preserve">Sisku, Stalna služba u </w:t>
      </w:r>
      <w:r w:rsidRPr="008D54D5">
        <w:rPr>
          <w:rFonts w:cs="Times New Roman" w:hAnsi="Times New Roman" w:ascii="Times New Roman"/>
          <w:sz w:val="24"/>
          <w:szCs w:val="24"/>
        </w:rPr>
        <w:t>Kutini, Zemljišnoknjižni odjel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D54D5">
        <w:rPr>
          <w:rFonts w:cs="Times New Roman" w:hAnsi="Times New Roman" w:ascii="Times New Roman"/>
          <w:sz w:val="24"/>
          <w:szCs w:val="24"/>
        </w:rPr>
        <w:t>namiruje se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8D54D5" w:rsidP="009F6473" w:rsidR="008D54D5" w:rsidRPr="008D54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8D54D5">
        <w:rPr>
          <w:rFonts w:cs="Times New Roman" w:hAnsi="Times New Roman" w:ascii="Times New Roman"/>
          <w:sz w:val="24"/>
          <w:szCs w:val="24"/>
        </w:rPr>
        <w:t xml:space="preserve"> razlučni vjerovnik Zagrebačka banka d.d., Zagreb, Paromlinska 2, sa iznosom od </w:t>
      </w:r>
      <w:r>
        <w:rPr>
          <w:rFonts w:cs="Times New Roman" w:hAnsi="Times New Roman" w:ascii="Times New Roman"/>
          <w:sz w:val="24"/>
          <w:szCs w:val="24"/>
        </w:rPr>
        <w:t xml:space="preserve">549.000,00 </w:t>
      </w:r>
      <w:r w:rsidRPr="008D54D5">
        <w:rPr>
          <w:rFonts w:cs="Times New Roman" w:hAnsi="Times New Roman" w:ascii="Times New Roman"/>
          <w:sz w:val="24"/>
          <w:szCs w:val="24"/>
        </w:rPr>
        <w:t xml:space="preserve"> kn, dok se preostali iznos od </w:t>
      </w:r>
      <w:r w:rsidR="003B02DE">
        <w:rPr>
          <w:rFonts w:cs="Times New Roman" w:hAnsi="Times New Roman" w:ascii="Times New Roman"/>
          <w:sz w:val="24"/>
          <w:szCs w:val="24"/>
        </w:rPr>
        <w:t>66.000</w:t>
      </w:r>
      <w:r w:rsidRPr="008D54D5">
        <w:rPr>
          <w:rFonts w:cs="Times New Roman" w:hAnsi="Times New Roman" w:ascii="Times New Roman"/>
          <w:sz w:val="24"/>
          <w:szCs w:val="24"/>
        </w:rPr>
        <w:t xml:space="preserve">,00 kn zadržava u stečajnoj masi radi namirenja troškova unovčenja paušalno u iznosu od 5% od utrška što iznosi </w:t>
      </w:r>
      <w:r>
        <w:rPr>
          <w:rFonts w:cs="Times New Roman" w:hAnsi="Times New Roman" w:ascii="Times New Roman"/>
          <w:sz w:val="24"/>
          <w:szCs w:val="24"/>
        </w:rPr>
        <w:t>33.000,00</w:t>
      </w:r>
      <w:r w:rsidRPr="008D54D5">
        <w:rPr>
          <w:rFonts w:cs="Times New Roman" w:hAnsi="Times New Roman" w:ascii="Times New Roman"/>
          <w:sz w:val="24"/>
          <w:szCs w:val="24"/>
        </w:rPr>
        <w:t xml:space="preserve"> i troškova utvrđivanja tražbine paušalno u iznosu od 5% od utrška što iznosi </w:t>
      </w:r>
      <w:r>
        <w:rPr>
          <w:rFonts w:cs="Times New Roman" w:hAnsi="Times New Roman" w:ascii="Times New Roman"/>
          <w:sz w:val="24"/>
          <w:szCs w:val="24"/>
        </w:rPr>
        <w:t>33.000,00</w:t>
      </w:r>
      <w:r w:rsidRPr="008D54D5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8D54D5" w:rsidP="009F6473" w:rsidR="008D54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D54D5">
        <w:rPr>
          <w:rFonts w:cs="Times New Roman" w:hAnsi="Times New Roman" w:ascii="Times New Roman"/>
          <w:sz w:val="24"/>
          <w:szCs w:val="24"/>
        </w:rPr>
        <w:tab/>
        <w:t>II. Namirenje razlučnog vjerovnika Zagrebačke banke d.d., Zagreb, Paromlinska 2, izvršiti će se nakon pravomoćnosti ovog rješenja.</w:t>
      </w:r>
      <w:r w:rsidR="003E5C98" w:rsidRPr="003E5C98">
        <w:rPr>
          <w:rFonts w:cs="CourierNew" w:hAnsi="CourierNew" w:ascii="CourierNew"/>
        </w:rPr>
        <w:t xml:space="preserve"> </w:t>
      </w:r>
    </w:p>
    <w:p w:rsidRDefault="008D54D5" w:rsidP="009F6473" w:rsidR="008D54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Određuje se nagrada u ovom stečajnom postupku, stečajnoj upraviteljici Katarini Conar-Brod iz Varaždina, </w:t>
      </w:r>
      <w:r w:rsidR="003E5C98">
        <w:rPr>
          <w:rFonts w:cs="Times New Roman" w:hAnsi="Times New Roman" w:ascii="Times New Roman"/>
          <w:sz w:val="24"/>
          <w:szCs w:val="24"/>
        </w:rPr>
        <w:t>Križanićeva 92, OIB: 45444178361,</w:t>
      </w:r>
      <w:r>
        <w:rPr>
          <w:rFonts w:cs="Times New Roman" w:hAnsi="Times New Roman" w:ascii="Times New Roman"/>
          <w:sz w:val="24"/>
          <w:szCs w:val="24"/>
        </w:rPr>
        <w:t xml:space="preserve"> u iznosu od 72.800,00 kn bruto.</w:t>
      </w:r>
    </w:p>
    <w:p w:rsidRDefault="008D54D5" w:rsidP="009F6473" w:rsidR="009F6473" w:rsidRPr="008D54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Nalaže se stečajnoj upraviteljici da u roku od 8 dana od pravomoćnosti ovog rješenja dostavi sudu prijedlog završne diobe stečajnih vjerovnika sa iznosom od 114.730,89 kn.</w:t>
      </w:r>
    </w:p>
    <w:p w:rsidRDefault="008D54D5" w:rsidP="003E5C98" w:rsidR="003E5C98" w:rsidRPr="008D54D5">
      <w:pPr>
        <w:jc w:val="center"/>
        <w:rPr>
          <w:rFonts w:cs="Times New Roman" w:hAnsi="Times New Roman" w:ascii="Times New Roman"/>
          <w:sz w:val="24"/>
          <w:szCs w:val="24"/>
        </w:rPr>
      </w:pPr>
      <w:r w:rsidRPr="008D54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D54D5" w:rsidP="009F6473" w:rsidR="008D54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D54D5">
        <w:rPr>
          <w:rFonts w:cs="Times New Roman" w:hAnsi="Times New Roman" w:ascii="Times New Roman"/>
          <w:sz w:val="24"/>
          <w:szCs w:val="24"/>
        </w:rPr>
        <w:tab/>
        <w:t>Nakon što je kupac nekretnine navedene u toč.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Pr="008D54D5">
        <w:rPr>
          <w:rFonts w:cs="Times New Roman" w:hAnsi="Times New Roman" w:ascii="Times New Roman"/>
          <w:sz w:val="24"/>
          <w:szCs w:val="24"/>
        </w:rPr>
        <w:t>I</w:t>
      </w:r>
      <w:r w:rsidR="003E5C98">
        <w:rPr>
          <w:rFonts w:cs="Times New Roman" w:hAnsi="Times New Roman" w:ascii="Times New Roman"/>
          <w:sz w:val="24"/>
          <w:szCs w:val="24"/>
        </w:rPr>
        <w:t>. izreke ovog rješenja</w:t>
      </w:r>
      <w:r w:rsidRPr="008D54D5">
        <w:rPr>
          <w:rFonts w:cs="Times New Roman" w:hAnsi="Times New Roman" w:ascii="Times New Roman"/>
          <w:sz w:val="24"/>
          <w:szCs w:val="24"/>
        </w:rPr>
        <w:t xml:space="preserve"> platio kupovninu u iznosu od </w:t>
      </w:r>
      <w:r>
        <w:rPr>
          <w:rFonts w:cs="Times New Roman" w:hAnsi="Times New Roman" w:ascii="Times New Roman"/>
          <w:sz w:val="24"/>
          <w:szCs w:val="24"/>
        </w:rPr>
        <w:t xml:space="preserve">660.000,00 </w:t>
      </w:r>
      <w:r w:rsidRPr="008D54D5">
        <w:rPr>
          <w:rFonts w:cs="Times New Roman" w:hAnsi="Times New Roman" w:ascii="Times New Roman"/>
          <w:sz w:val="24"/>
          <w:szCs w:val="24"/>
        </w:rPr>
        <w:t xml:space="preserve">kn, sud je održao ročište za diobu </w:t>
      </w:r>
      <w:r>
        <w:rPr>
          <w:rFonts w:cs="Times New Roman" w:hAnsi="Times New Roman" w:ascii="Times New Roman"/>
          <w:sz w:val="24"/>
          <w:szCs w:val="24"/>
        </w:rPr>
        <w:t>21. ožujka 2018</w:t>
      </w:r>
      <w:r w:rsidRPr="008D54D5">
        <w:rPr>
          <w:rFonts w:cs="Times New Roman" w:hAnsi="Times New Roman" w:ascii="Times New Roman"/>
          <w:sz w:val="24"/>
          <w:szCs w:val="24"/>
        </w:rPr>
        <w:t xml:space="preserve">. na koje nisu pristupili </w:t>
      </w:r>
      <w:r w:rsidR="00870288">
        <w:rPr>
          <w:rFonts w:cs="Times New Roman" w:hAnsi="Times New Roman" w:ascii="Times New Roman"/>
          <w:sz w:val="24"/>
          <w:szCs w:val="24"/>
        </w:rPr>
        <w:t>razlučni vjerovnici</w:t>
      </w:r>
      <w:r w:rsidR="001A2CE1">
        <w:rPr>
          <w:rFonts w:cs="Times New Roman" w:hAnsi="Times New Roman" w:ascii="Times New Roman"/>
          <w:sz w:val="24"/>
          <w:szCs w:val="24"/>
        </w:rPr>
        <w:t>, a stečajna upraviteljica je predl</w:t>
      </w:r>
      <w:r w:rsidR="003E5C98">
        <w:rPr>
          <w:rFonts w:cs="Times New Roman" w:hAnsi="Times New Roman" w:ascii="Times New Roman"/>
          <w:sz w:val="24"/>
          <w:szCs w:val="24"/>
        </w:rPr>
        <w:t>ožila da se iz tog iznosa namire</w:t>
      </w:r>
      <w:r w:rsidR="001A2CE1">
        <w:rPr>
          <w:rFonts w:cs="Times New Roman" w:hAnsi="Times New Roman" w:ascii="Times New Roman"/>
          <w:sz w:val="24"/>
          <w:szCs w:val="24"/>
        </w:rPr>
        <w:t>:</w:t>
      </w:r>
    </w:p>
    <w:p w:rsidRDefault="001A2CE1" w:rsidP="009F6473" w:rsidR="001A2C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-razlučni vjerovnik Zagrebačka banka d.d. sa iznosom od 594.000,00 kn,</w:t>
      </w:r>
    </w:p>
    <w:p w:rsidRDefault="001A2CE1" w:rsidP="009F6473" w:rsidR="008D54D5" w:rsidRPr="008D54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</w:t>
      </w:r>
      <w:r w:rsidR="003E5C98">
        <w:rPr>
          <w:rFonts w:cs="Times New Roman" w:hAnsi="Times New Roman" w:ascii="Times New Roman"/>
          <w:sz w:val="24"/>
          <w:szCs w:val="24"/>
        </w:rPr>
        <w:t xml:space="preserve">škovi </w:t>
      </w:r>
      <w:r>
        <w:rPr>
          <w:rFonts w:cs="Times New Roman" w:hAnsi="Times New Roman" w:ascii="Times New Roman"/>
          <w:sz w:val="24"/>
          <w:szCs w:val="24"/>
        </w:rPr>
        <w:t>utvrđivanja predmeta razlučnog prava u iznosu od 33.000,00 kn i troškovi unovčenja u iznosu od 33.000,00 kn, te da joj se odredi nagrada u ovom stečajnom postupku u iznosu od 72.800,00 kn, prema obračunu od 26. listopada 2017.</w:t>
      </w:r>
    </w:p>
    <w:p w:rsidRDefault="001A2CE1" w:rsidP="009F6473" w:rsidR="008D54D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 </w:t>
      </w:r>
      <w:r w:rsidR="008D54D5" w:rsidRPr="008D54D5">
        <w:rPr>
          <w:rFonts w:cs="Times New Roman" w:hAnsi="Times New Roman" w:ascii="Times New Roman"/>
          <w:sz w:val="24"/>
          <w:szCs w:val="24"/>
        </w:rPr>
        <w:t xml:space="preserve">ostvarene kupovnine u iznosu od </w:t>
      </w:r>
      <w:r>
        <w:rPr>
          <w:rFonts w:cs="Times New Roman" w:hAnsi="Times New Roman" w:ascii="Times New Roman"/>
          <w:sz w:val="24"/>
          <w:szCs w:val="24"/>
        </w:rPr>
        <w:t>660.000,00</w:t>
      </w:r>
      <w:r w:rsidR="008D54D5" w:rsidRPr="008D54D5">
        <w:rPr>
          <w:rFonts w:cs="Times New Roman" w:hAnsi="Times New Roman" w:ascii="Times New Roman"/>
          <w:sz w:val="24"/>
          <w:szCs w:val="24"/>
        </w:rPr>
        <w:t xml:space="preserve"> kn sud je u skladu sa čl.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="008D54D5" w:rsidRPr="008D54D5">
        <w:rPr>
          <w:rFonts w:cs="Times New Roman" w:hAnsi="Times New Roman" w:ascii="Times New Roman"/>
          <w:sz w:val="24"/>
          <w:szCs w:val="24"/>
        </w:rPr>
        <w:t>170.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="008D54D5" w:rsidRPr="008D54D5">
        <w:rPr>
          <w:rFonts w:cs="Times New Roman" w:hAnsi="Times New Roman" w:ascii="Times New Roman"/>
          <w:sz w:val="24"/>
          <w:szCs w:val="24"/>
        </w:rPr>
        <w:t>st.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="008D54D5" w:rsidRPr="008D54D5">
        <w:rPr>
          <w:rFonts w:cs="Times New Roman" w:hAnsi="Times New Roman" w:ascii="Times New Roman"/>
          <w:sz w:val="24"/>
          <w:szCs w:val="24"/>
        </w:rPr>
        <w:t>1.  i 164.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="008D54D5" w:rsidRPr="008D54D5">
        <w:rPr>
          <w:rFonts w:cs="Times New Roman" w:hAnsi="Times New Roman" w:ascii="Times New Roman"/>
          <w:sz w:val="24"/>
          <w:szCs w:val="24"/>
        </w:rPr>
        <w:t>a st.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="008D54D5" w:rsidRPr="008D54D5">
        <w:rPr>
          <w:rFonts w:cs="Times New Roman" w:hAnsi="Times New Roman" w:ascii="Times New Roman"/>
          <w:sz w:val="24"/>
          <w:szCs w:val="24"/>
        </w:rPr>
        <w:t>1.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="008D54D5" w:rsidRPr="008D54D5">
        <w:rPr>
          <w:rFonts w:cs="Times New Roman" w:hAnsi="Times New Roman" w:ascii="Times New Roman"/>
          <w:sz w:val="24"/>
          <w:szCs w:val="24"/>
        </w:rPr>
        <w:t>-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="008D54D5" w:rsidRPr="008D54D5">
        <w:rPr>
          <w:rFonts w:cs="Times New Roman" w:hAnsi="Times New Roman" w:ascii="Times New Roman"/>
          <w:sz w:val="24"/>
          <w:szCs w:val="24"/>
        </w:rPr>
        <w:t>3. Stečajnog zakona (Narodne novine broj 44/96, 161/98, 29/99, 129/00, 123/03, 197/03, 187/04, 82/06, 116/10, 125/12 i 133/12</w:t>
      </w:r>
      <w:r w:rsidR="003E5C98">
        <w:rPr>
          <w:rFonts w:cs="Times New Roman" w:hAnsi="Times New Roman" w:ascii="Times New Roman"/>
          <w:sz w:val="24"/>
          <w:szCs w:val="24"/>
        </w:rPr>
        <w:t>, dalje SZ</w:t>
      </w:r>
      <w:r w:rsidR="008D54D5" w:rsidRPr="008D54D5">
        <w:rPr>
          <w:rFonts w:cs="Times New Roman" w:hAnsi="Times New Roman" w:ascii="Times New Roman"/>
          <w:sz w:val="24"/>
          <w:szCs w:val="24"/>
        </w:rPr>
        <w:t xml:space="preserve">) obračunao troškove utvrđivanja tražbine i unovčenja u paušalnom iznosu od </w:t>
      </w:r>
      <w:r w:rsidR="003E5C98">
        <w:rPr>
          <w:rFonts w:cs="Times New Roman" w:hAnsi="Times New Roman" w:ascii="Times New Roman"/>
          <w:sz w:val="24"/>
          <w:szCs w:val="24"/>
        </w:rPr>
        <w:t>5%</w:t>
      </w:r>
      <w:r w:rsidR="008D54D5" w:rsidRPr="008D54D5">
        <w:rPr>
          <w:rFonts w:cs="Times New Roman" w:hAnsi="Times New Roman" w:ascii="Times New Roman"/>
          <w:sz w:val="24"/>
          <w:szCs w:val="24"/>
        </w:rPr>
        <w:t xml:space="preserve"> posto od utrška, što iznosi za </w:t>
      </w:r>
      <w:r w:rsidR="003E5C98">
        <w:rPr>
          <w:rFonts w:cs="Times New Roman" w:hAnsi="Times New Roman" w:ascii="Times New Roman"/>
          <w:sz w:val="24"/>
          <w:szCs w:val="24"/>
        </w:rPr>
        <w:t xml:space="preserve">svaki od ta dva troška </w:t>
      </w:r>
      <w:r>
        <w:rPr>
          <w:rFonts w:cs="Times New Roman" w:hAnsi="Times New Roman" w:ascii="Times New Roman"/>
          <w:sz w:val="24"/>
          <w:szCs w:val="24"/>
        </w:rPr>
        <w:t>33.000,00 kn, odnosno ukupno 66.000,00</w:t>
      </w:r>
      <w:r w:rsidR="008D54D5" w:rsidRPr="008D54D5">
        <w:rPr>
          <w:rFonts w:cs="Times New Roman" w:hAnsi="Times New Roman" w:ascii="Times New Roman"/>
          <w:sz w:val="24"/>
          <w:szCs w:val="24"/>
        </w:rPr>
        <w:t xml:space="preserve"> kn, te je za taj iznos umanjen iznos namirenja razlučnog vjerovnika, </w:t>
      </w:r>
      <w:r w:rsidR="00774C62">
        <w:rPr>
          <w:rFonts w:cs="Times New Roman" w:hAnsi="Times New Roman" w:ascii="Times New Roman"/>
          <w:sz w:val="24"/>
          <w:szCs w:val="24"/>
        </w:rPr>
        <w:t xml:space="preserve">pa je tako za namirenje razlučnog vjerovnika određeno namirenje sa iznosom od </w:t>
      </w:r>
      <w:r w:rsidR="00774C62" w:rsidRPr="00774C62">
        <w:rPr>
          <w:rFonts w:cs="Times New Roman" w:hAnsi="Times New Roman" w:ascii="Times New Roman"/>
          <w:sz w:val="24"/>
          <w:szCs w:val="24"/>
        </w:rPr>
        <w:t>594.000,00 kn</w:t>
      </w:r>
      <w:r w:rsidR="003E5C98">
        <w:rPr>
          <w:rFonts w:cs="Times New Roman" w:hAnsi="Times New Roman" w:ascii="Times New Roman"/>
          <w:sz w:val="24"/>
          <w:szCs w:val="24"/>
        </w:rPr>
        <w:t>,</w:t>
      </w:r>
      <w:r w:rsidR="00774C62" w:rsidRPr="00774C62">
        <w:rPr>
          <w:rFonts w:cs="Times New Roman" w:hAnsi="Times New Roman" w:ascii="Times New Roman"/>
          <w:sz w:val="24"/>
          <w:szCs w:val="24"/>
        </w:rPr>
        <w:t xml:space="preserve"> </w:t>
      </w:r>
      <w:r w:rsidR="00774C62">
        <w:rPr>
          <w:rFonts w:cs="Times New Roman" w:hAnsi="Times New Roman" w:ascii="Times New Roman"/>
          <w:sz w:val="24"/>
          <w:szCs w:val="24"/>
        </w:rPr>
        <w:t>kako je to navedeno u toč.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="008D54D5" w:rsidRPr="008D54D5">
        <w:rPr>
          <w:rFonts w:cs="Times New Roman" w:hAnsi="Times New Roman" w:ascii="Times New Roman"/>
          <w:sz w:val="24"/>
          <w:szCs w:val="24"/>
        </w:rPr>
        <w:t>I</w:t>
      </w:r>
      <w:r w:rsidR="003E5C98">
        <w:rPr>
          <w:rFonts w:cs="Times New Roman" w:hAnsi="Times New Roman" w:ascii="Times New Roman"/>
          <w:sz w:val="24"/>
          <w:szCs w:val="24"/>
        </w:rPr>
        <w:t>.</w:t>
      </w:r>
      <w:r w:rsidR="008D54D5" w:rsidRPr="008D54D5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774C62" w:rsidP="009F6473" w:rsidR="003E5C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je odredio nagradu stečajnoj upraviteljici u ovome postupku u bruto iznosu od </w:t>
      </w:r>
      <w:r w:rsidRPr="00774C62">
        <w:rPr>
          <w:rFonts w:cs="Times New Roman" w:hAnsi="Times New Roman" w:ascii="Times New Roman"/>
          <w:sz w:val="24"/>
          <w:szCs w:val="24"/>
        </w:rPr>
        <w:t>72.800,00 kn</w:t>
      </w:r>
      <w:r>
        <w:rPr>
          <w:rFonts w:cs="Times New Roman" w:hAnsi="Times New Roman" w:ascii="Times New Roman"/>
          <w:sz w:val="24"/>
          <w:szCs w:val="24"/>
        </w:rPr>
        <w:t xml:space="preserve">, koja je zatražena podneskom od 26. listopada 2017. (list 234 spisa) prema </w:t>
      </w:r>
      <w:r w:rsidRPr="00774C62">
        <w:rPr>
          <w:rFonts w:cs="Times New Roman" w:hAnsi="Times New Roman" w:ascii="Times New Roman"/>
          <w:sz w:val="24"/>
          <w:szCs w:val="24"/>
        </w:rPr>
        <w:t>čl.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Pr="00774C62">
        <w:rPr>
          <w:rFonts w:cs="Times New Roman" w:hAnsi="Times New Roman" w:ascii="Times New Roman"/>
          <w:sz w:val="24"/>
          <w:szCs w:val="24"/>
        </w:rPr>
        <w:t>7. Uredbe o kriterijima i načinu obračuna i plaćanja nagrade stečajnim upraviteljima (Narodne novine broj 105/15)</w:t>
      </w:r>
      <w:r w:rsidR="003E5C9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s obzirom na visinu iznosa ostvarenog prodajom imovine stečajnog dužnika od 660.000,00 kn</w:t>
      </w:r>
      <w:r w:rsidR="00870288">
        <w:rPr>
          <w:rFonts w:cs="Times New Roman" w:hAnsi="Times New Roman" w:ascii="Times New Roman"/>
          <w:sz w:val="24"/>
          <w:szCs w:val="24"/>
        </w:rPr>
        <w:t>, kako je to i navedeno u toč.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="00870288">
        <w:rPr>
          <w:rFonts w:cs="Times New Roman" w:hAnsi="Times New Roman" w:ascii="Times New Roman"/>
          <w:sz w:val="24"/>
          <w:szCs w:val="24"/>
        </w:rPr>
        <w:t>III</w:t>
      </w:r>
      <w:r w:rsidR="003E5C98">
        <w:rPr>
          <w:rFonts w:cs="Times New Roman" w:hAnsi="Times New Roman" w:ascii="Times New Roman"/>
          <w:sz w:val="24"/>
          <w:szCs w:val="24"/>
        </w:rPr>
        <w:t>.</w:t>
      </w:r>
      <w:r w:rsidR="00870288">
        <w:rPr>
          <w:rFonts w:cs="Times New Roman" w:hAnsi="Times New Roman" w:ascii="Times New Roman"/>
          <w:sz w:val="24"/>
          <w:szCs w:val="24"/>
        </w:rPr>
        <w:t xml:space="preserve"> izreke ovog rješenja, te je u toč.</w:t>
      </w:r>
      <w:r w:rsidR="003E5C98">
        <w:rPr>
          <w:rFonts w:cs="Times New Roman" w:hAnsi="Times New Roman" w:ascii="Times New Roman"/>
          <w:sz w:val="24"/>
          <w:szCs w:val="24"/>
        </w:rPr>
        <w:t xml:space="preserve"> </w:t>
      </w:r>
      <w:r w:rsidR="00870288">
        <w:rPr>
          <w:rFonts w:cs="Times New Roman" w:hAnsi="Times New Roman" w:ascii="Times New Roman"/>
          <w:sz w:val="24"/>
          <w:szCs w:val="24"/>
        </w:rPr>
        <w:t>IV</w:t>
      </w:r>
      <w:r w:rsidR="003E5C98">
        <w:rPr>
          <w:rFonts w:cs="Times New Roman" w:hAnsi="Times New Roman" w:ascii="Times New Roman"/>
          <w:sz w:val="24"/>
          <w:szCs w:val="24"/>
        </w:rPr>
        <w:t>.</w:t>
      </w:r>
      <w:r w:rsidR="00870288">
        <w:rPr>
          <w:rFonts w:cs="Times New Roman" w:hAnsi="Times New Roman" w:ascii="Times New Roman"/>
          <w:sz w:val="24"/>
          <w:szCs w:val="24"/>
        </w:rPr>
        <w:t xml:space="preserve"> izreke naložio stečajnoj upraviteljici pripremu završne diobe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E5C98" w:rsidP="003E5C98" w:rsidR="003E5C9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10. travnja 2018.</w:t>
      </w:r>
    </w:p>
    <w:p w:rsidRDefault="003E5C98" w:rsidP="003B02DE" w:rsidR="003B02DE" w:rsidRPr="0044409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 </w:t>
      </w:r>
      <w:r w:rsidR="003B02DE" w:rsidRPr="00444090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3B02DE" w:rsidP="003B02DE" w:rsidR="003B02DE" w:rsidRPr="0044409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B02DE" w:rsidP="003B02DE" w:rsidR="003B02DE" w:rsidRPr="0044409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3B02DE" w:rsidP="003B02DE" w:rsidR="003B02DE" w:rsidRPr="00444090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B02DE" w:rsidP="003B02DE" w:rsidR="003B02D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3E5C98" w:rsidP="003B02DE" w:rsidR="003E5C98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02DE" w:rsidP="003B02DE" w:rsidR="003B02DE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02DE" w:rsidP="003B02DE" w:rsidR="003B02DE" w:rsidRPr="006B7F3B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3E5C98" w:rsidP="003E5C98" w:rsidR="003E5C98" w:rsidRPr="006B7F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3E5C98" w:rsidP="003E5C98" w:rsidR="003E5C98" w:rsidRPr="006B7F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E5C98" w:rsidP="003E5C98" w:rsidR="003E5C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5C98" w:rsidP="003E5C98" w:rsidR="003E5C98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DNA:</w:t>
      </w:r>
    </w:p>
    <w:p w:rsidRDefault="003E5C98" w:rsidP="003E5C98" w:rsidR="003E5C98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1.</w:t>
      </w:r>
      <w:r w:rsidRPr="006B7F3B">
        <w:rPr>
          <w:rFonts w:cs="Times New Roman" w:hAnsi="Times New Roman" w:ascii="Times New Roman"/>
          <w:sz w:val="24"/>
          <w:szCs w:val="24"/>
        </w:rPr>
        <w:tab/>
        <w:t xml:space="preserve">E-Oglasna ploča ovoga suda </w:t>
      </w:r>
      <w:r>
        <w:rPr>
          <w:rFonts w:cs="Times New Roman" w:hAnsi="Times New Roman" w:ascii="Times New Roman"/>
          <w:sz w:val="24"/>
          <w:szCs w:val="24"/>
        </w:rPr>
        <w:t>kao dostava za</w:t>
      </w:r>
      <w:r w:rsidRPr="006B7F3B">
        <w:rPr>
          <w:rFonts w:cs="Times New Roman" w:hAnsi="Times New Roman" w:ascii="Times New Roman"/>
          <w:sz w:val="24"/>
          <w:szCs w:val="24"/>
        </w:rPr>
        <w:t>:</w:t>
      </w:r>
    </w:p>
    <w:p w:rsidRDefault="003E5C98" w:rsidP="003E5C98" w:rsidR="003E5C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Stečajna upraviteljica Katarina Conar-Brod, Varaždin, Križanićeva 92,</w:t>
      </w:r>
    </w:p>
    <w:p w:rsidRDefault="003E5C98" w:rsidP="003E5C98" w:rsidR="003E5C98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vjerovnik, </w:t>
      </w:r>
      <w:r w:rsidRPr="006B7F3B"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3E5C98" w:rsidP="003E5C98" w:rsidR="003E5C98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Razlučni vjerovnik, Zagrebačka banka d.d. Zagreb, Paromlinska 2,</w:t>
      </w:r>
    </w:p>
    <w:p w:rsidRDefault="003E5C98" w:rsidP="003E5C98" w:rsidR="003E5C98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3D06" w:rsidR="00423D06" w:rsidRPr="00F50A93">
      <w:pPr>
        <w:rPr>
          <w:rFonts w:cs="Times New Roman" w:hAnsi="Times New Roman" w:ascii="Times New Roman"/>
          <w:sz w:val="24"/>
          <w:szCs w:val="24"/>
        </w:rPr>
      </w:pPr>
    </w:p>
    <w:sectPr w:rsidSect="003E5C98" w:rsidR="00423D06" w:rsidRPr="00F50A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B5D" w:rsidP="003E5C98" w:rsidR="00041B5D">
      <w:pPr>
        <w:spacing w:lineRule="auto" w:line="240" w:after="0"/>
      </w:pPr>
      <w:r>
        <w:separator/>
      </w:r>
    </w:p>
  </w:endnote>
  <w:endnote w:id="0" w:type="continuationSeparator">
    <w:p w:rsidRDefault="00041B5D" w:rsidP="003E5C98" w:rsidR="00041B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B5D" w:rsidP="003E5C98" w:rsidR="00041B5D">
      <w:pPr>
        <w:spacing w:lineRule="auto" w:line="240" w:after="0"/>
      </w:pPr>
      <w:r>
        <w:separator/>
      </w:r>
    </w:p>
  </w:footnote>
  <w:footnote w:id="0" w:type="continuationSeparator">
    <w:p w:rsidRDefault="00041B5D" w:rsidP="003E5C98" w:rsidR="00041B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262605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E5C98" w:rsidR="003E5C98" w:rsidRPr="003E5C9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E5C9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E5C9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E5C9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205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E5C9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E5C98" w:rsidR="003E5C98">
    <w:pPr>
      <w:pStyle w:val="Zaglavlje"/>
    </w:pPr>
  </w:p>
  <w:p w:rsidRDefault="003E5C98" w:rsidR="003E5C98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9F6473"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357/13-93</w:t>
    </w:r>
  </w:p>
  <w:p w:rsidRDefault="003E5C98" w:rsidR="003E5C98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3E5C98" w:rsidR="003E5C9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A93"/>
    <w:rsid w:val="00041B5D"/>
    <w:rsid w:val="001A2CE1"/>
    <w:rsid w:val="003B02DE"/>
    <w:rsid w:val="003E5C98"/>
    <w:rsid w:val="00423D06"/>
    <w:rsid w:val="00774C62"/>
    <w:rsid w:val="00870288"/>
    <w:rsid w:val="008D54D5"/>
    <w:rsid w:val="009F6473"/>
    <w:rsid w:val="00D32052"/>
    <w:rsid w:val="00F5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64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647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E5C9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5C98"/>
  </w:style>
  <w:style w:styleId="Podnoje" w:type="paragraph">
    <w:name w:val="footer"/>
    <w:basedOn w:val="Normal"/>
    <w:link w:val="PodnojeChar"/>
    <w:uiPriority w:val="99"/>
    <w:unhideWhenUsed/>
    <w:rsid w:val="003E5C9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5C98"/>
  </w:style>
  <w:style w:styleId="Tekstrezerviranogmjesta" w:type="character">
    <w:name w:val="Placeholder Text"/>
    <w:basedOn w:val="Zadanifontodlomka"/>
    <w:uiPriority w:val="99"/>
    <w:semiHidden/>
    <w:rsid w:val="00D32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05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052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052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052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64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647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E5C9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5C98"/>
  </w:style>
  <w:style w:styleId="Podnoje" w:type="paragraph">
    <w:name w:val="footer"/>
    <w:basedOn w:val="Normal"/>
    <w:link w:val="PodnojeChar"/>
    <w:uiPriority w:val="99"/>
    <w:unhideWhenUsed/>
    <w:rsid w:val="003E5C9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5C98"/>
  </w:style>
  <w:style w:styleId="Tekstrezerviranogmjesta" w:type="character">
    <w:name w:val="Placeholder Text"/>
    <w:basedOn w:val="Zadanifontodlomka"/>
    <w:uiPriority w:val="99"/>
    <w:semiHidden/>
    <w:rsid w:val="00D32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05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05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05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05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801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St-357/2013-93</izvorni_sadrzaj>
    <derivirana_varijabla naziv="DomainObject.Oznaka_1">St-357/2013-93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REVIZIJA 24.11.2017</izvorni_sadrzaj>
    <derivirana_varijabla naziv="DomainObject.Predmet.PrimjedbaSuca_1">REVIZIJA 24.11.2017</derivirana_varijabla>
  </DomainObject.Predmet.PrimjedbaSuca>
  <DomainObject.Predmet.ProtustrankaFormated>
    <izvorni_sadrzaj>  KUTINA PROJEKT, društvo s ograničenom odgovornošću za građenje, projektiranje i trgovinu u stečaju</izvorni_sadrzaj>
    <derivirana_varijabla naziv="DomainObject.Predmet.ProtustrankaFormated_1">  KUTINA PROJEKT, društvo s ograničenom odgovornošću za građenje, projektiranje i trgovinu u stečaju</derivirana_varijabla>
  </DomainObject.Predmet.ProtustrankaFormated>
  <DomainObject.Predmet.ProtustrankaFormatedOIB>
    <izvorni_sadrzaj>  KUTINA PROJEKT, društvo s ograničenom odgovornošću za građenje, projektiranje i trgovinu u stečaju, OIB 52629264653</izvorni_sadrzaj>
    <derivirana_varijabla naziv="DomainObject.Predmet.ProtustrankaFormatedOIB_1">  KUTINA PROJEKT, društvo s ograničenom odgovornošću za građenje, projektiranje i trgovinu u stečaju, OIB 52629264653</derivirana_varijabla>
  </DomainObject.Predmet.ProtustrankaFormatedOIB>
  <DomainObject.Predmet.ProtustrankaFormatedWithAdress>
    <izvorni_sadrzaj> KUTINA PROJEKT, društvo s ograničenom odgovornošću za građenje, projektiranje i trgovinu u stečaju, Zagrebačka 51, 42000 Varaždin</izvorni_sadrzaj>
    <derivirana_varijabla naziv="DomainObject.Predmet.ProtustrankaFormatedWithAdress_1"> KUTINA PROJEKT, društvo s ograničenom odgovornošću za građenje, projektiranje i trgovinu u stečaju, Zagrebačka 51, 42000 Varaždin</derivirana_varijabla>
  </DomainObject.Predmet.ProtustrankaFormatedWithAdress>
  <DomainObject.Predmet.ProtustrankaFormatedWithAdressOIB>
    <izvorni_sadrzaj> KUTINA PROJEKT, društvo s ograničenom odgovornošću za građenje, projektiranje i trgovinu u stečaju, OIB 52629264653, Zagrebačka 51, 42000 Varaždin</izvorni_sadrzaj>
    <derivirana_varijabla naziv="DomainObject.Predmet.ProtustrankaFormatedWithAdressOIB_1"> KUTINA PROJEKT, društvo s ograničenom odgovornošću za građenje, projektiranje i trgovinu u stečaju, OIB 52629264653, Zagrebačka 51, 42000 Varaždin</derivirana_varijabla>
  </DomainObject.Predmet.ProtustrankaFormatedWithAdressOIB>
  <DomainObject.Predmet.ProtustrankaWithAdress>
    <izvorni_sadrzaj>KUTINA PROJEKT, društvo s ograničenom odgovornošću za građenje, projektiranje i trgovinu u stečaju Zagrebačka 51, 42000 Varaždin</izvorni_sadrzaj>
    <derivirana_varijabla naziv="DomainObject.Predmet.ProtustrankaWithAdress_1">KUTINA PROJEKT, društvo s ograničenom odgovornošću za građenje, projektiranje i trgovinu u stečaju Zagrebačka 51, 42000 Varaždin</derivirana_varijabla>
  </DomainObject.Predmet.ProtustrankaWithAdress>
  <DomainObject.Predmet.ProtustrankaWithAdressOIB>
    <izvorni_sadrzaj>KUTINA PROJEKT, društvo s ograničenom odgovornošću za građenje, projektiranje i trgovinu u stečaju, OIB 52629264653, Zagrebačka 51, 42000 Varaždin</izvorni_sadrzaj>
    <derivirana_varijabla naziv="DomainObject.Predmet.ProtustrankaWithAdressOIB_1">KUTINA PROJEKT, društvo s ograničenom odgovornošću za građenje, projektiranje i trgovinu u stečaju, OIB 52629264653, Zagrebačka 51, 42000 Varaždin</derivirana_varijabla>
  </DomainObject.Predmet.ProtustrankaWithAdressOIB>
  <DomainObject.Predmet.ProtustrankaNazivFormated>
    <izvorni_sadrzaj>KUTINA PROJEKT, društvo s ograničenom odgovornošću za građenje, projektiranje i trgovinu u stečaju</izvorni_sadrzaj>
    <derivirana_varijabla naziv="DomainObject.Predmet.ProtustrankaNazivFormated_1">KUTINA PROJEKT, društvo s ograničenom odgovornošću za građenje, projektiranje i trgovinu u stečaju</derivirana_varijabla>
  </DomainObject.Predmet.ProtustrankaNazivFormated>
  <DomainObject.Predmet.ProtustrankaNazivFormatedOIB>
    <izvorni_sadrzaj>KUTINA PROJEKT, društvo s ograničenom odgovornošću za građenje, projektiranje i trgovinu u stečaju, OIB 52629264653</izvorni_sadrzaj>
    <derivirana_varijabla naziv="DomainObject.Predmet.ProtustrankaNazivFormatedOIB_1">KUTINA PROJEKT, društvo s ograničenom odgovornošću za građenje, projektiranje i trgovinu u stečaju,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 u stečaju</item>
    </izvorni_sadrzaj>
    <derivirana_varijabla naziv="DomainObject.Predmet.ProtuStrankaListFormated_1">
      <item>KUTINA PROJEKT, društvo s ograničenom odgovornošću za građenje, projektiranje i trgovinu u stečaju</item>
    </derivirana_varijabla>
  </DomainObject.Predmet.ProtuStrankaListFormated>
  <DomainObject.Predmet.ProtuStrankaListFormatedOIB>
    <izvorni_sadrzaj>
      <item>KUTINA PROJEKT, društvo s ograničenom odgovornošću za građenje, projektiranje i trgovinu u stečaju, OIB 52629264653</item>
    </izvorni_sadrzaj>
    <derivirana_varijabla naziv="DomainObject.Predmet.ProtuStrankaListFormatedOIB_1">
      <item>KUTINA PROJEKT, društvo s ograničenom odgovornošću za građenje, projektiranje i trgovinu u stečaju,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 u stečaju, Zagrebačka 51, 42000 Varaždin</item>
    </izvorni_sadrzaj>
    <derivirana_varijabla naziv="DomainObject.Predmet.ProtuStrankaListFormatedWithAdress_1">
      <item>KUTINA PROJEKT, društvo s ograničenom odgovornošću za građenje, projektiranje i trgovinu u stečaju, Zagrebačka 51, 42000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 u stečaju, OIB 52629264653, Zagrebačka 51, 42000 Varaždin</item>
    </izvorni_sadrzaj>
    <derivirana_varijabla naziv="DomainObject.Predmet.ProtuStrankaListFormatedWithAdressOIB_1">
      <item>KUTINA PROJEKT, društvo s ograničenom odgovornošću za građenje, projektiranje i trgovinu u stečaju, OIB 52629264653, Zagrebačka 51, 42000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 u stečaju</item>
    </izvorni_sadrzaj>
    <derivirana_varijabla naziv="DomainObject.Predmet.ProtuStrankaListNazivFormated_1">
      <item>KUTINA PROJEKT, društvo s ograničenom odgovornošću za građenje, projektiranje i trgovinu u stečaju</item>
    </derivirana_varijabla>
  </DomainObject.Predmet.ProtuStrankaListNazivFormated>
  <DomainObject.Predmet.ProtuStrankaListNazivFormatedOIB>
    <izvorni_sadrzaj>
      <item>KUTINA PROJEKT, društvo s ograničenom odgovornošću za građenje, projektiranje i trgovinu u stečaju, OIB 52629264653</item>
    </izvorni_sadrzaj>
    <derivirana_varijabla naziv="DomainObject.Predmet.ProtuStrankaListNazivFormatedOIB_1">
      <item>KUTINA PROJEKT, društvo s ograničenom odgovornošću za građenje, projektiranje i trgovinu u stečaju,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Naziv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St-357/2013-93</izvorni_sadrzaj>
    <derivirana_varijabla naziv="DomainObject.PoslovniBrojDokumenta_1">St-357/2013-93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 u stečaju</izvorni_sadrzaj>
    <derivirana_varijabla naziv="DomainObject.Predmet.ProtustrankaIDrugi_1">KUTINA PROJEKT, društvo s ograničenom odgovornošću za građenje, projektiranje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 u stečaju, OIB 52629264653, Zagrebačka 51, 42000 Varaždin</izvorni_sadrzaj>
    <derivirana_varijabla naziv="DomainObject.Predmet.ProtustrankaIDrugiAdressOIB_1">KUTINA PROJEKT, društvo s ograničenom odgovornošću za građenje, projektiranje i trgovinu u stečaju, OIB 52629264653, Zagrebačka 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SudioniciListNaziv_1"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SudioniciListNaziv>
  <DomainObject.Predmet.SudioniciListAdressOIB>
    <izvorni_sadrzaj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izvorni_sadrzaj>
    <derivirana_varijabla naziv="DomainObject.Predmet.SudioniciListAdressOIB_1"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izvorni_sadrzaj>
    <derivirana_varijabla naziv="DomainObject.Predmet.SudioniciListNazivOIB_1"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718</properties:Words>
  <properties:Characters>3774</properties:Characters>
  <properties:Lines>83</properties:Lines>
  <properties:Paragraphs>30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2018-04-09T13:32:00Z</dcterms:created>
  <dc:creator>Ksenija Flack Makitan</dc:creator>
  <cp:lastModifiedBy>Lea Rogina</cp:lastModifiedBy>
  <cp:lastPrinted>2018-04-10T10:30:00Z</cp:lastPrinted>
  <dcterms:modified xmlns:xsi="http://www.w3.org/2001/XMLSchema-instance" xsi:type="dcterms:W3CDTF">2018-04-10T10:43:00Z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St-357/2013-93 / Odluka - Rješenje - o namirenju (ST-357-13- namirenje kutina.docx)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