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5f9d" w14:paraId="a015f9d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CE099F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CE099F" w:rsidR="0009063B" w:rsidRPr="00FD10DE">
      <w:r>
        <w:t xml:space="preserve">      </w:t>
      </w:r>
      <w:r w:rsidR="00CE099F">
        <w:t xml:space="preserve"> </w:t>
      </w:r>
      <w:r>
        <w:t>Rijeka</w:t>
      </w:r>
      <w:r w:rsidR="00CE099F">
        <w:t>, Zadarska 1 i 3</w:t>
      </w:r>
      <w:r w:rsidR="004C2ED7">
        <w:t xml:space="preserve"> </w:t>
      </w: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CE099F" w:rsidR="0009063B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CE099F" w:rsidR="00D73E33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0D46B4" w:rsidRPr="000D46B4">
        <w:t xml:space="preserve">Stečajna masa iza GENIUS GROUP </w:t>
      </w:r>
      <w:r w:rsidR="00CE099F">
        <w:t>d</w:t>
      </w:r>
      <w:r w:rsidR="000D46B4" w:rsidRPr="000D46B4">
        <w:t>ruštvo s ograničenom odgovornošću za hotelijerstvo, ugostiteljstvo, trgovinu i građevinarstvo u stečaju Pula, Koparska 37 (MBS 130073206 – OIB 41306376735)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D46B4">
        <w:t>9</w:t>
      </w:r>
      <w:r w:rsidR="005A135A" w:rsidRPr="005A135A">
        <w:t>. s</w:t>
      </w:r>
      <w:r w:rsidR="000D46B4">
        <w:t xml:space="preserve">tudenog </w:t>
      </w:r>
      <w:r w:rsidR="005A135A" w:rsidRPr="005A135A">
        <w:t>2017</w:t>
      </w:r>
      <w:r w:rsidR="00962487" w:rsidRPr="00962487">
        <w:t>. u prisutnosti stečajnog upravitelja</w:t>
      </w:r>
      <w:r w:rsidR="00420133">
        <w:t xml:space="preserve"> i </w:t>
      </w:r>
      <w:r w:rsidR="005A135A">
        <w:t>zastupnika</w:t>
      </w:r>
      <w:r w:rsidR="00962487" w:rsidRPr="00962487">
        <w:t xml:space="preserve"> </w:t>
      </w:r>
      <w:r w:rsidR="00420133">
        <w:t xml:space="preserve">vjerovnika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  <w:t xml:space="preserve">    </w:t>
      </w:r>
    </w:p>
    <w:p w:rsidRDefault="00AB72C7" w:rsidP="00D73E33" w:rsidR="00AB72C7">
      <w:pPr>
        <w:ind w:firstLine="708"/>
        <w:jc w:val="center"/>
      </w:pPr>
    </w:p>
    <w:p w:rsidRDefault="0009063B" w:rsidP="00D73E33" w:rsidR="0009063B" w:rsidRPr="00FD10DE">
      <w:pPr>
        <w:ind w:firstLine="708"/>
        <w:jc w:val="center"/>
      </w:pPr>
      <w:r w:rsidRPr="00FD10DE">
        <w:t>r i j e š i o   j e</w:t>
      </w:r>
    </w:p>
    <w:p w:rsidRDefault="00D87F73" w:rsidP="005557CA" w:rsidR="00D87F73">
      <w:pPr>
        <w:ind w:left="1080"/>
        <w:jc w:val="both"/>
      </w:pPr>
    </w:p>
    <w:p w:rsidRDefault="00D73E33" w:rsidP="00CE099F" w:rsidR="00D73E33">
      <w:pPr>
        <w:jc w:val="both"/>
      </w:pPr>
      <w:r w:rsidRPr="006670CE">
        <w:rPr>
          <w:rFonts w:eastAsia="MS Mincho"/>
        </w:rPr>
        <w:t xml:space="preserve">I.        Utvrđene tražbine vjerovnika </w:t>
      </w:r>
      <w:r w:rsidR="00AB72C7">
        <w:rPr>
          <w:rFonts w:eastAsia="MS Mincho"/>
        </w:rPr>
        <w:t xml:space="preserve">drugog </w:t>
      </w:r>
      <w:r w:rsidRPr="006670CE">
        <w:rPr>
          <w:rFonts w:eastAsia="MS Mincho"/>
        </w:rPr>
        <w:t>viš</w:t>
      </w:r>
      <w:r w:rsidR="00AB72C7">
        <w:rPr>
          <w:rFonts w:eastAsia="MS Mincho"/>
        </w:rPr>
        <w:t xml:space="preserve">eg </w:t>
      </w:r>
      <w:r w:rsidRPr="006670CE">
        <w:rPr>
          <w:rFonts w:eastAsia="MS Mincho"/>
        </w:rPr>
        <w:t>isplatn</w:t>
      </w:r>
      <w:r w:rsidR="00AB72C7">
        <w:rPr>
          <w:rFonts w:eastAsia="MS Mincho"/>
        </w:rPr>
        <w:t xml:space="preserve">og </w:t>
      </w:r>
      <w:r w:rsidRPr="006670CE">
        <w:rPr>
          <w:rFonts w:eastAsia="MS Mincho"/>
        </w:rPr>
        <w:t>red</w:t>
      </w:r>
      <w:r w:rsidR="00CE099F">
        <w:rPr>
          <w:rFonts w:eastAsia="MS Mincho"/>
        </w:rPr>
        <w:t>a</w:t>
      </w:r>
      <w:r w:rsidRPr="006670CE">
        <w:rPr>
          <w:rFonts w:eastAsia="MS Mincho"/>
        </w:rPr>
        <w:t>:</w:t>
      </w:r>
    </w:p>
    <w:tbl>
      <w:tblPr>
        <w:tblW w:type="dxa" w:w="9193"/>
        <w:tblInd w:type="dxa" w:w="93"/>
        <w:tblLook w:val="04A0" w:noVBand="1" w:noHBand="0" w:lastColumn="0" w:firstColumn="1" w:lastRow="0" w:firstRow="1"/>
      </w:tblPr>
      <w:tblGrid>
        <w:gridCol w:w="724"/>
        <w:gridCol w:w="6485"/>
        <w:gridCol w:w="1984"/>
      </w:tblGrid>
      <w:tr w:rsidTr="00784829" w:rsidR="005A135A" w:rsidRPr="000D46B4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135A" w:rsidP="005A135A" w:rsidR="005A135A" w:rsidRPr="000D46B4">
            <w:pPr>
              <w:rPr>
                <w:rFonts w:eastAsia="MS Mincho"/>
                <w:bCs w:val="false"/>
                <w:lang w:eastAsia="en-US"/>
              </w:rPr>
            </w:pPr>
            <w:r w:rsidRPr="000D46B4">
              <w:rPr>
                <w:rFonts w:eastAsia="MS Mincho"/>
                <w:bCs w:val="false"/>
                <w:lang w:eastAsia="en-US"/>
              </w:rPr>
              <w:t>1.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46B4" w:rsidP="000D46B4" w:rsidR="000D46B4">
            <w:r w:rsidRPr="000D46B4">
              <w:t xml:space="preserve">Hrvatske vode,  </w:t>
            </w:r>
          </w:p>
          <w:p w:rsidRDefault="000D46B4" w:rsidP="000D46B4" w:rsidR="005A135A" w:rsidRPr="000D46B4">
            <w:pPr>
              <w:rPr>
                <w:bCs w:val="false"/>
                <w:color w:val="000000"/>
              </w:rPr>
            </w:pPr>
            <w:r w:rsidRPr="000D46B4">
              <w:t>Zagreb, Ulica grada Vukovara 220, ( OIB: 28921383001 )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D46B4" w:rsidP="000D46B4" w:rsidR="005A135A" w:rsidRPr="000D46B4">
            <w:pPr>
              <w:jc w:val="right"/>
              <w:rPr>
                <w:bCs w:val="false"/>
                <w:color w:val="000000"/>
              </w:rPr>
            </w:pPr>
            <w:r w:rsidRPr="000D46B4">
              <w:rPr>
                <w:bCs w:val="false"/>
                <w:color w:val="000000"/>
              </w:rPr>
              <w:t>13.993,72 kn</w:t>
            </w:r>
          </w:p>
        </w:tc>
      </w:tr>
      <w:tr w:rsidTr="00784829" w:rsidR="000D46B4" w:rsidRPr="000D46B4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46B4" w:rsidP="005A135A" w:rsidR="000D46B4" w:rsidRPr="000D46B4">
            <w:pPr>
              <w:rPr>
                <w:rFonts w:eastAsia="MS Mincho"/>
                <w:bCs w:val="false"/>
                <w:lang w:eastAsia="en-US"/>
              </w:rPr>
            </w:pPr>
            <w:r w:rsidRPr="000D46B4">
              <w:rPr>
                <w:rFonts w:eastAsia="MS Mincho"/>
                <w:bCs w:val="false"/>
                <w:lang w:eastAsia="en-US"/>
              </w:rPr>
              <w:t>2.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46B4" w:rsidP="005A135A" w:rsidR="000D46B4" w:rsidRPr="000D46B4">
            <w:pPr>
              <w:rPr>
                <w:rFonts w:eastAsia="MS Mincho"/>
                <w:bCs w:val="false"/>
                <w:lang w:eastAsia="en-US"/>
              </w:rPr>
            </w:pPr>
            <w:r w:rsidRPr="000D46B4">
              <w:rPr>
                <w:rFonts w:eastAsia="MS Mincho"/>
                <w:bCs w:val="false"/>
                <w:lang w:eastAsia="en-US"/>
              </w:rPr>
              <w:t>REPUBLIKA HRVATSKA ( OIB 52634238587 )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D46B4" w:rsidP="000D46B4" w:rsidR="000D46B4" w:rsidRPr="000D46B4">
            <w:pPr>
              <w:jc w:val="right"/>
              <w:rPr>
                <w:rFonts w:eastAsia="Calibri"/>
                <w:bCs w:val="false"/>
                <w:color w:val="000000"/>
                <w:lang w:eastAsia="en-US"/>
              </w:rPr>
            </w:pPr>
            <w:r w:rsidRPr="000D46B4">
              <w:rPr>
                <w:rFonts w:eastAsia="Calibri"/>
                <w:bCs w:val="false"/>
                <w:color w:val="000000"/>
                <w:lang w:eastAsia="en-US"/>
              </w:rPr>
              <w:t>1.014.727,83 kn</w:t>
            </w:r>
          </w:p>
        </w:tc>
      </w:tr>
      <w:tr w:rsidTr="00784829" w:rsidR="000D46B4" w:rsidRPr="000D46B4">
        <w:trPr>
          <w:trHeight w:val="3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46B4" w:rsidP="005A135A" w:rsidR="000D46B4" w:rsidRPr="000D46B4">
            <w:pPr>
              <w:rPr>
                <w:rFonts w:eastAsia="MS Mincho"/>
                <w:bCs w:val="false"/>
                <w:lang w:eastAsia="en-US"/>
              </w:rPr>
            </w:pPr>
            <w:r w:rsidRPr="000D46B4">
              <w:rPr>
                <w:rFonts w:eastAsia="MS Mincho"/>
                <w:bCs w:val="false"/>
                <w:lang w:eastAsia="en-US"/>
              </w:rPr>
              <w:t>3.</w:t>
            </w:r>
          </w:p>
        </w:tc>
        <w:tc>
          <w:tcPr>
            <w:tcW w:type="dxa" w:w="6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46B4" w:rsidP="005A135A" w:rsidR="000D46B4" w:rsidRPr="000D46B4">
            <w:pPr>
              <w:rPr>
                <w:rFonts w:eastAsia="MS Mincho"/>
                <w:bCs w:val="false"/>
                <w:lang w:eastAsia="en-US"/>
              </w:rPr>
            </w:pPr>
            <w:r w:rsidRPr="000D46B4">
              <w:rPr>
                <w:bCs w:val="false"/>
              </w:rPr>
              <w:t>Sberb</w:t>
            </w:r>
            <w:r w:rsidRPr="000D46B4">
              <w:t>ank d.d. Zagreb, Varšavska 9</w:t>
            </w:r>
            <w:r w:rsidRPr="000D46B4">
              <w:rPr>
                <w:rFonts w:eastAsia="MS Mincho"/>
                <w:bCs w:val="false"/>
                <w:lang w:eastAsia="en-US"/>
              </w:rPr>
              <w:t xml:space="preserve"> ( OIB </w:t>
            </w:r>
            <w:r w:rsidRPr="000D46B4">
              <w:t>78427478595 )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0D46B4" w:rsidP="000D46B4" w:rsidR="000D46B4" w:rsidRPr="000D46B4">
            <w:pPr>
              <w:jc w:val="right"/>
              <w:rPr>
                <w:rFonts w:eastAsia="Calibri"/>
                <w:bCs w:val="false"/>
                <w:color w:val="000000"/>
                <w:lang w:eastAsia="en-US"/>
              </w:rPr>
            </w:pPr>
            <w:r w:rsidRPr="000D46B4">
              <w:rPr>
                <w:rFonts w:eastAsia="Calibri"/>
                <w:bCs w:val="false"/>
                <w:color w:val="000000"/>
                <w:lang w:eastAsia="en-US"/>
              </w:rPr>
              <w:t>396.565,65 kn</w:t>
            </w:r>
          </w:p>
        </w:tc>
      </w:tr>
    </w:tbl>
    <w:p w:rsidRDefault="001D2B06" w:rsidP="005557CA" w:rsidR="001D2B06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761CCE" w:rsidP="005557CA" w:rsidR="00761CCE" w:rsidRPr="00FD10DE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1D2B06">
        <w:t>9</w:t>
      </w:r>
      <w:r w:rsidR="001D2B06" w:rsidRPr="005A135A">
        <w:t>. s</w:t>
      </w:r>
      <w:r w:rsidR="001D2B06">
        <w:t xml:space="preserve">tudenog </w:t>
      </w:r>
      <w:r w:rsidR="001D2B06" w:rsidRPr="005A135A">
        <w:t>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>jerovni</w:t>
      </w:r>
      <w:r w:rsidR="00592997">
        <w:rPr>
          <w:rFonts w:eastAsia="MS Mincho"/>
        </w:rPr>
        <w:t>k</w:t>
      </w:r>
      <w:r w:rsidR="00E603EE">
        <w:rPr>
          <w:rFonts w:eastAsia="MS Mincho"/>
        </w:rPr>
        <w:t xml:space="preserve"> </w:t>
      </w:r>
      <w:r w:rsidR="00592997">
        <w:rPr>
          <w:rFonts w:eastAsia="MS Mincho"/>
        </w:rPr>
        <w:t xml:space="preserve">je </w:t>
      </w:r>
      <w:r w:rsidR="00E603EE">
        <w:rPr>
          <w:rFonts w:eastAsia="MS Mincho"/>
        </w:rPr>
        <w:t xml:space="preserve">prije ispitnog ročišta upozoren po članku 265. stavak 4. </w:t>
      </w:r>
      <w:r w:rsidR="00592997" w:rsidRPr="00592997">
        <w:rPr>
          <w:rFonts w:eastAsia="MS Mincho"/>
        </w:rPr>
        <w:t>Stečajnog  zakona    („Narodne novine“ br. 71/15,  u daljnjem tekstu: SZ)</w:t>
      </w:r>
      <w:r w:rsidR="00592997">
        <w:rPr>
          <w:rFonts w:eastAsia="MS Mincho"/>
        </w:rPr>
        <w:t>.</w:t>
      </w:r>
    </w:p>
    <w:p w:rsidRDefault="00592997" w:rsidP="00592997" w:rsidR="002B55E5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BD78AB" w:rsidP="004C3DAE" w:rsidR="00592997">
      <w:pPr>
        <w:pStyle w:val="Bezproreda"/>
        <w:ind w:firstLine="708"/>
        <w:jc w:val="both"/>
        <w:rPr>
          <w:color w:val="000000"/>
        </w:rPr>
      </w:pPr>
      <w:r>
        <w:t>T</w:t>
      </w:r>
      <w:r w:rsidR="002946C5">
        <w:t>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>
        <w:t xml:space="preserve">na ispitnom ročištu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 w:rsidR="008B3391"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</w:t>
      </w:r>
      <w:r>
        <w:rPr>
          <w:color w:val="000000"/>
        </w:rPr>
        <w:t xml:space="preserve">. 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>o tim tražbinama valjalo odlučiti temeljem odredbe članka 265. stavak 1. SZ kao pod točkom I izreke ovog rješenja.</w:t>
      </w:r>
    </w:p>
    <w:p w:rsidRDefault="00761CCE" w:rsidP="005D4B7E" w:rsidR="00761CCE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1D2B06">
        <w:t>9</w:t>
      </w:r>
      <w:r w:rsidR="001D2B06" w:rsidRPr="005A135A">
        <w:t>. s</w:t>
      </w:r>
      <w:r w:rsidR="001D2B06">
        <w:t xml:space="preserve">tudenog </w:t>
      </w:r>
      <w:r w:rsidR="001D2B06" w:rsidRPr="005A135A">
        <w:t>2017</w:t>
      </w:r>
      <w:r w:rsidRPr="002D4198">
        <w:t>.</w:t>
      </w: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 xml:space="preserve">Liljana Ugrin    </w:t>
      </w:r>
    </w:p>
    <w:p w:rsidRDefault="005D4B7E" w:rsidP="005D4B7E" w:rsidR="005D4B7E">
      <w:r>
        <w:t xml:space="preserve">POUKA O PRAVOM LIJEKU </w:t>
      </w:r>
    </w:p>
    <w:p w:rsidRDefault="005D4B7E" w:rsidP="00CE099F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sectPr w:rsidSect="00761CCE" w:rsidR="002946C5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8D" w:rsidP="0009063B" w:rsidR="0036378D">
      <w:r>
        <w:separator/>
      </w:r>
    </w:p>
  </w:endnote>
  <w:endnote w:id="0" w:type="continuationSeparator">
    <w:p w:rsidRDefault="0036378D" w:rsidP="0009063B" w:rsidR="00363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8D" w:rsidP="0009063B" w:rsidR="0036378D">
      <w:r>
        <w:separator/>
      </w:r>
    </w:p>
  </w:footnote>
  <w:footnote w:id="0" w:type="continuationSeparator">
    <w:p w:rsidRDefault="0036378D" w:rsidP="0009063B" w:rsidR="00363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 7 St-</w:t>
    </w:r>
    <w:r w:rsidR="000D46B4">
      <w:t>1127</w:t>
    </w:r>
    <w:r w:rsidRPr="00022D23">
      <w:t>/201</w:t>
    </w:r>
    <w:r w:rsidR="000D46B4">
      <w:t>6</w:t>
    </w:r>
    <w:r w:rsidRPr="00022D23">
      <w:t>-</w:t>
    </w:r>
    <w:r w:rsidR="000D46B4">
      <w:t>1</w:t>
    </w:r>
    <w:r w:rsidR="00D30001">
      <w:t>4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809C6"/>
    <w:rsid w:val="0009063B"/>
    <w:rsid w:val="000B316B"/>
    <w:rsid w:val="000D0A15"/>
    <w:rsid w:val="000D46B4"/>
    <w:rsid w:val="000E5E78"/>
    <w:rsid w:val="00104D45"/>
    <w:rsid w:val="00125C43"/>
    <w:rsid w:val="001270AE"/>
    <w:rsid w:val="00144A39"/>
    <w:rsid w:val="00153935"/>
    <w:rsid w:val="001D2B06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6378D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E254B"/>
    <w:rsid w:val="00514642"/>
    <w:rsid w:val="00554328"/>
    <w:rsid w:val="005557CA"/>
    <w:rsid w:val="00592450"/>
    <w:rsid w:val="00592997"/>
    <w:rsid w:val="00596D05"/>
    <w:rsid w:val="005A135A"/>
    <w:rsid w:val="005D4B7E"/>
    <w:rsid w:val="00605670"/>
    <w:rsid w:val="0064065E"/>
    <w:rsid w:val="0065643D"/>
    <w:rsid w:val="0066158C"/>
    <w:rsid w:val="00663809"/>
    <w:rsid w:val="0067484E"/>
    <w:rsid w:val="00685AED"/>
    <w:rsid w:val="006D35F8"/>
    <w:rsid w:val="006D3DFA"/>
    <w:rsid w:val="006E73B7"/>
    <w:rsid w:val="00702229"/>
    <w:rsid w:val="00761CCE"/>
    <w:rsid w:val="007643BC"/>
    <w:rsid w:val="0079633A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AB72C7"/>
    <w:rsid w:val="00AF4CA7"/>
    <w:rsid w:val="00B055E1"/>
    <w:rsid w:val="00B4552C"/>
    <w:rsid w:val="00B67C46"/>
    <w:rsid w:val="00BC1CE9"/>
    <w:rsid w:val="00BC6974"/>
    <w:rsid w:val="00BD78AB"/>
    <w:rsid w:val="00BF0DCE"/>
    <w:rsid w:val="00C22F30"/>
    <w:rsid w:val="00C565DA"/>
    <w:rsid w:val="00C84090"/>
    <w:rsid w:val="00C96A2F"/>
    <w:rsid w:val="00CA58D0"/>
    <w:rsid w:val="00CD7D20"/>
    <w:rsid w:val="00CE099F"/>
    <w:rsid w:val="00D30001"/>
    <w:rsid w:val="00D73E33"/>
    <w:rsid w:val="00D80B85"/>
    <w:rsid w:val="00D87F73"/>
    <w:rsid w:val="00D92054"/>
    <w:rsid w:val="00DD6E24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GENIUS GROUP d.o.o.</izvorni_sadrzaj>
    <derivirana_varijabla naziv="DomainObject.Predmet.ProtustrankaFormated_1">  Stečajna masa GENIUS GROUP d.o.o.</derivirana_varijabla>
  </DomainObject.Predmet.ProtustrankaFormated>
  <DomainObject.Predmet.ProtustrankaFormatedOIB>
    <izvorni_sadrzaj>  Stečajna masa GENIUS GROUP d.o.o., OIB 92261123330</izvorni_sadrzaj>
    <derivirana_varijabla naziv="DomainObject.Predmet.ProtustrankaFormatedOIB_1">  Stečajna masa GENIUS GROUP d.o.o., OIB 92261123330</derivirana_varijabla>
  </DomainObject.Predmet.ProtustrankaFormatedOIB>
  <DomainObject.Predmet.ProtustrankaFormatedWithAdress>
    <izvorni_sadrzaj> Stečajna masa GENIUS GROUP d.o.o., Mutilska 20, 52100 Pula</izvorni_sadrzaj>
    <derivirana_varijabla naziv="DomainObject.Predmet.ProtustrankaFormatedWithAdress_1"> Stečajna masa GENIUS GROUP d.o.o., Mutilska 20, 52100 Pula</derivirana_varijabla>
  </DomainObject.Predmet.ProtustrankaFormatedWithAdress>
  <DomainObject.Predmet.ProtustrankaFormatedWithAdressOIB>
    <izvorni_sadrzaj> Stečajna masa GENIUS GROUP d.o.o., OIB 92261123330, Mutilska 20, 52100 Pula</izvorni_sadrzaj>
    <derivirana_varijabla naziv="DomainObject.Predmet.ProtustrankaFormatedWithAdressOIB_1"> Stečajna masa GENIUS GROUP d.o.o., OIB 92261123330, Mutilska 20, 52100 Pula</derivirana_varijabla>
  </DomainObject.Predmet.ProtustrankaFormatedWithAdressOIB>
  <DomainObject.Predmet.ProtustrankaWithAdress>
    <izvorni_sadrzaj>Stečajna masa GENIUS GROUP d.o.o. Mutilska 20, 52100 Pula</izvorni_sadrzaj>
    <derivirana_varijabla naziv="DomainObject.Predmet.ProtustrankaWithAdress_1">Stečajna masa GENIUS GROUP d.o.o. Mutilska 20, 52100 Pula</derivirana_varijabla>
  </DomainObject.Predmet.ProtustrankaWithAdress>
  <DomainObject.Predmet.ProtustrankaWithAdressOIB>
    <izvorni_sadrzaj>Stečajna masa GENIUS GROUP d.o.o., OIB 92261123330, Mutilska 20, 52100 Pula</izvorni_sadrzaj>
    <derivirana_varijabla naziv="DomainObject.Predmet.ProtustrankaWithAdressOIB_1">Stečajna masa GENIUS GROUP d.o.o., OIB 92261123330, Mutilska 20, 52100 Pula</derivirana_varijabla>
  </DomainObject.Predmet.ProtustrankaWithAdressOIB>
  <DomainObject.Predmet.ProtustrankaNazivFormated>
    <izvorni_sadrzaj>Stečajna masa GENIUS GROUP d.o.o.</izvorni_sadrzaj>
    <derivirana_varijabla naziv="DomainObject.Predmet.ProtustrankaNazivFormated_1">Stečajna masa GENIUS GROUP d.o.o.</derivirana_varijabla>
  </DomainObject.Predmet.ProtustrankaNazivFormated>
  <DomainObject.Predmet.ProtustrankaNazivFormatedOIB>
    <izvorni_sadrzaj>Stečajna masa GENIUS GROUP d.o.o., OIB 92261123330</izvorni_sadrzaj>
    <derivirana_varijabla naziv="DomainObject.Predmet.ProtustrankaNazivFormatedOIB_1">Stečajna masa GENIUS GROUP d.o.o., OIB 92261123330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GENIUS GROUP d.o.o.</item>
    </izvorni_sadrzaj>
    <derivirana_varijabla naziv="DomainObject.Predmet.ProtuStrankaListFormated_1">
      <item>Stečajna masa GENIUS GROUP d.o.o.</item>
    </derivirana_varijabla>
  </DomainObject.Predmet.ProtuStrankaListFormated>
  <DomainObject.Predmet.ProtuStrankaListFormatedOIB>
    <izvorni_sadrzaj>
      <item>Stečajna masa GENIUS GROUP d.o.o., OIB 92261123330</item>
    </izvorni_sadrzaj>
    <derivirana_varijabla naziv="DomainObject.Predmet.ProtuStrankaListFormatedOIB_1">
      <item>Stečajna masa GENIUS GROUP d.o.o., OIB 92261123330</item>
    </derivirana_varijabla>
  </DomainObject.Predmet.ProtuStrankaListFormatedOIB>
  <DomainObject.Predmet.ProtuStrankaListFormatedWithAdress>
    <izvorni_sadrzaj>
      <item>Stečajna masa GENIUS GROUP d.o.o., Mutilska 20, 52100 Pula</item>
    </izvorni_sadrzaj>
    <derivirana_varijabla naziv="DomainObject.Predmet.ProtuStrankaListFormatedWithAdress_1">
      <item>Stečajna masa GENIUS GROUP d.o.o., Mutilska 20, 52100 Pula</item>
    </derivirana_varijabla>
  </DomainObject.Predmet.ProtuStrankaListFormatedWithAdress>
  <DomainObject.Predmet.ProtuStrankaListFormatedWithAdressOIB>
    <izvorni_sadrzaj>
      <item>Stečajna masa GENIUS GROUP d.o.o., OIB 92261123330, Mutilska 20, 52100 Pula</item>
    </izvorni_sadrzaj>
    <derivirana_varijabla naziv="DomainObject.Predmet.ProtuStrankaListFormatedWithAdressOIB_1">
      <item>Stečajna masa GENIUS GROUP d.o.o., OIB 92261123330, Mutilska 20, 52100 Pula</item>
    </derivirana_varijabla>
  </DomainObject.Predmet.ProtuStrankaListFormatedWithAdressOIB>
  <DomainObject.Predmet.ProtuStrankaListNazivFormated>
    <izvorni_sadrzaj>
      <item>Stečajna masa GENIUS GROUP d.o.o.</item>
    </izvorni_sadrzaj>
    <derivirana_varijabla naziv="DomainObject.Predmet.ProtuStrankaListNazivFormated_1">
      <item>Stečajna masa GENIUS GROUP d.o.o.</item>
    </derivirana_varijabla>
  </DomainObject.Predmet.ProtuStrankaListNazivFormated>
  <DomainObject.Predmet.ProtuStrankaListNazivFormatedOIB>
    <izvorni_sadrzaj>
      <item>Stečajna masa GENIUS GROUP d.o.o., OIB 92261123330</item>
    </izvorni_sadrzaj>
    <derivirana_varijabla naziv="DomainObject.Predmet.ProtuStrankaListNazivFormatedOIB_1">
      <item>Stečajna masa GENIUS GROUP d.o.o., OIB 92261123330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GENIUS GROUP d.o.o.</izvorni_sadrzaj>
    <derivirana_varijabla naziv="DomainObject.Predmet.ProtustrankaIDrugi_1">Stečajna masa GENIUS GROUP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GENIUS GROUP d.o.o., OIB 92261123330, Mutilska 20, 52100 Pula</izvorni_sadrzaj>
    <derivirana_varijabla naziv="DomainObject.Predmet.ProtustrankaIDrugiAdressOIB_1">Stečajna masa GENIUS GROUP d.o.o., OIB 92261123330,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GENIUS GROUP d.o.o.</item>
    </izvorni_sadrzaj>
    <derivirana_varijabla naziv="DomainObject.Predmet.SudioniciListNaziv_1">
      <item>VLASTA MAJSTOROVIĆ stečajni upravitelj</item>
      <item>Stečajna masa GENIUS GROUP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GENIUS GROUP d.o.o., OIB 92261123330, Mutilska 20,52100 Pula</item>
    </izvorni_sadrzaj>
    <derivirana_varijabla naziv="DomainObject.Predmet.SudioniciListAdressOIB_1">
      <item>VLASTA MAJSTOROVIĆ stečajni upravitelj, OIB 78258328195, Koparska 37,52100 Pula</item>
      <item>Stečajna masa GENIUS GROUP d.o.o., OIB 92261123330,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92261123330</item>
    </izvorni_sadrzaj>
    <derivirana_varijabla naziv="DomainObject.Predmet.SudioniciListNazivOIB_1">
      <item>, OIB 78258328195</item>
      <item>, OIB 92261123330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1789</properties:Characters>
  <properties:Lines>52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2017-11-09T13:28:00Z</dcterms:created>
  <dc:creator>Jasmina Matika</dc:creator>
  <cp:lastModifiedBy>Elizabet Jovanović</cp:lastModifiedBy>
  <cp:lastPrinted>2017-11-09T13:27:00Z</cp:lastPrinted>
  <dcterms:modified xmlns:xsi="http://www.w3.org/2001/XMLSchema-instance" xsi:type="dcterms:W3CDTF">2017-11-09T13:28:00Z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