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8c388" w14:paraId="3d8c388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  <w:r w:rsidR="000D686D">
        <w:rPr>
          <w:rFonts w:hAnsi="Times New Roman" w:ascii="Times New Roman"/>
          <w:b/>
          <w:sz w:val="28"/>
        </w:rPr>
        <w:t xml:space="preserve"> (čl. 89 st. 2 SZ)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7A16ED" w:rsidP="000E1F39" w:rsidR="000E1F39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TRGOVAČKI SUD U</w:t>
      </w:r>
      <w:r w:rsidR="000D686D">
        <w:rPr>
          <w:rFonts w:hAnsi="Times New Roman" w:ascii="Times New Roman"/>
          <w:sz w:val="24"/>
        </w:rPr>
        <w:t xml:space="preserve"> ZAGREB</w:t>
      </w:r>
      <w:r>
        <w:rPr>
          <w:rFonts w:hAnsi="Times New Roman" w:ascii="Times New Roman"/>
          <w:sz w:val="24"/>
        </w:rPr>
        <w:t>U</w:t>
      </w:r>
    </w:p>
    <w:p w:rsidRDefault="000E1F39" w:rsidP="000E1F39" w:rsidR="000E1F39" w:rsidRPr="007A16ED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u w:val="single"/>
          <w:lang w:val="pl-PL"/>
        </w:rPr>
        <w:t>Poslovni bro</w:t>
      </w:r>
      <w:r w:rsidR="00CC49B2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j spisa </w:t>
      </w:r>
      <w:r w:rsidR="000B7852">
        <w:rPr>
          <w:rFonts w:hAnsi="Times New Roman" w:ascii="Times New Roman"/>
          <w:b/>
          <w:sz w:val="24"/>
          <w:szCs w:val="24"/>
          <w:u w:val="single"/>
          <w:lang w:val="pl-PL"/>
        </w:rPr>
        <w:t>St-2944/16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0B7852" w:rsidP="00E64A2D" w:rsidR="007A16ED" w:rsidRPr="00E64A2D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TRICON NEKRETNINE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 xml:space="preserve"> d.o.o. </w:t>
      </w:r>
      <w:r w:rsidR="00795A78">
        <w:rPr>
          <w:rFonts w:hAnsi="Times New Roman" w:ascii="Times New Roman"/>
          <w:b/>
          <w:sz w:val="24"/>
          <w:szCs w:val="24"/>
          <w:lang w:val="pl-PL"/>
        </w:rPr>
        <w:t>u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stečaju, OIB: 51698322982, Zagreb, Masarykova 11</w:t>
      </w:r>
    </w:p>
    <w:p w:rsidRDefault="007A16ED" w:rsidP="000E1F39" w:rsidR="007A16ED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721131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TIJEK STEČAJNOGA P</w:t>
      </w:r>
      <w:r w:rsidR="000B7852">
        <w:rPr>
          <w:rFonts w:hAnsi="Times New Roman" w:ascii="Times New Roman"/>
          <w:b/>
          <w:sz w:val="24"/>
          <w:szCs w:val="24"/>
          <w:lang w:val="pl-PL"/>
        </w:rPr>
        <w:t xml:space="preserve">OSTUPKA U RAZDOBLJU od </w:t>
      </w:r>
      <w:r w:rsidR="00563E4E">
        <w:rPr>
          <w:rFonts w:hAnsi="Times New Roman" w:ascii="Times New Roman"/>
          <w:b/>
          <w:sz w:val="24"/>
          <w:szCs w:val="24"/>
          <w:lang w:val="pl-PL"/>
        </w:rPr>
        <w:t>01</w:t>
      </w:r>
      <w:r w:rsidR="009037C4">
        <w:rPr>
          <w:rFonts w:hAnsi="Times New Roman" w:ascii="Times New Roman"/>
          <w:b/>
          <w:sz w:val="24"/>
          <w:szCs w:val="24"/>
          <w:lang w:val="pl-PL"/>
        </w:rPr>
        <w:t>.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>0</w:t>
      </w:r>
      <w:r w:rsidR="00845AF7">
        <w:rPr>
          <w:rFonts w:hAnsi="Times New Roman" w:ascii="Times New Roman"/>
          <w:b/>
          <w:sz w:val="24"/>
          <w:szCs w:val="24"/>
          <w:lang w:val="pl-PL"/>
        </w:rPr>
        <w:t>1</w:t>
      </w:r>
      <w:r w:rsidR="000B7852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845AF7">
        <w:rPr>
          <w:rFonts w:hAnsi="Times New Roman" w:ascii="Times New Roman"/>
          <w:b/>
          <w:sz w:val="24"/>
          <w:szCs w:val="24"/>
          <w:lang w:val="pl-PL"/>
        </w:rPr>
        <w:t>9</w:t>
      </w:r>
      <w:r w:rsidR="00470C04">
        <w:rPr>
          <w:rFonts w:hAnsi="Times New Roman" w:ascii="Times New Roman"/>
          <w:b/>
          <w:sz w:val="24"/>
          <w:szCs w:val="24"/>
          <w:lang w:val="pl-PL"/>
        </w:rPr>
        <w:t xml:space="preserve">.g. </w:t>
      </w:r>
    </w:p>
    <w:p w:rsidRDefault="00721131" w:rsidP="00721131" w:rsidR="000E1F39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do 3</w:t>
      </w:r>
      <w:r w:rsidR="007B23ED">
        <w:rPr>
          <w:rFonts w:hAnsi="Times New Roman" w:ascii="Times New Roman"/>
          <w:b/>
          <w:sz w:val="24"/>
          <w:szCs w:val="24"/>
          <w:lang w:val="pl-PL"/>
        </w:rPr>
        <w:t>1</w:t>
      </w:r>
      <w:r>
        <w:rPr>
          <w:rFonts w:hAnsi="Times New Roman" w:ascii="Times New Roman"/>
          <w:b/>
          <w:sz w:val="24"/>
          <w:szCs w:val="24"/>
          <w:lang w:val="pl-PL"/>
        </w:rPr>
        <w:t>.</w:t>
      </w:r>
      <w:r w:rsidR="00845AF7">
        <w:rPr>
          <w:rFonts w:hAnsi="Times New Roman" w:ascii="Times New Roman"/>
          <w:b/>
          <w:sz w:val="24"/>
          <w:szCs w:val="24"/>
          <w:lang w:val="pl-PL"/>
        </w:rPr>
        <w:t>03</w:t>
      </w:r>
      <w:r w:rsidR="009037C4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845AF7">
        <w:rPr>
          <w:rFonts w:hAnsi="Times New Roman" w:ascii="Times New Roman"/>
          <w:b/>
          <w:sz w:val="24"/>
          <w:szCs w:val="24"/>
          <w:lang w:val="pl-PL"/>
        </w:rPr>
        <w:t>9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>.g.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721131" w:rsidP="000E1F39" w:rsidR="00563E4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je, u izvršenju obveze propisane odredbom čl. 89 st. 2 Stečajnog zakona, na propisanom obrascu, nakon održanog ispitnog i izvještajnog ročišta (17.01.2017.g.) podnio stečajnom sucu izvješća na dane </w:t>
      </w:r>
      <w:r w:rsidR="00110496">
        <w:rPr>
          <w:rFonts w:hAnsi="Times New Roman" w:ascii="Times New Roman"/>
          <w:sz w:val="24"/>
          <w:szCs w:val="24"/>
          <w:lang w:val="pl-PL"/>
        </w:rPr>
        <w:t>31.03.2017.g.</w:t>
      </w:r>
      <w:r w:rsidR="00563E4E">
        <w:rPr>
          <w:rFonts w:hAnsi="Times New Roman" w:ascii="Times New Roman"/>
          <w:sz w:val="24"/>
          <w:szCs w:val="24"/>
          <w:lang w:val="pl-PL"/>
        </w:rPr>
        <w:t>,</w:t>
      </w:r>
      <w:r w:rsidR="00583A49">
        <w:rPr>
          <w:rFonts w:hAnsi="Times New Roman" w:ascii="Times New Roman"/>
          <w:sz w:val="24"/>
          <w:szCs w:val="24"/>
          <w:lang w:val="pl-PL"/>
        </w:rPr>
        <w:t xml:space="preserve"> 22.09.2017.g.</w:t>
      </w:r>
      <w:r w:rsidR="00363074">
        <w:rPr>
          <w:rFonts w:hAnsi="Times New Roman" w:ascii="Times New Roman"/>
          <w:sz w:val="24"/>
          <w:szCs w:val="24"/>
          <w:lang w:val="pl-PL"/>
        </w:rPr>
        <w:t>,</w:t>
      </w:r>
      <w:r w:rsidR="00563E4E">
        <w:rPr>
          <w:rFonts w:hAnsi="Times New Roman" w:ascii="Times New Roman"/>
          <w:sz w:val="24"/>
          <w:szCs w:val="24"/>
          <w:lang w:val="pl-PL"/>
        </w:rPr>
        <w:t xml:space="preserve"> 08.01.2018.g.</w:t>
      </w:r>
      <w:r w:rsidR="00227726">
        <w:rPr>
          <w:rFonts w:hAnsi="Times New Roman" w:ascii="Times New Roman"/>
          <w:sz w:val="24"/>
          <w:szCs w:val="24"/>
          <w:lang w:val="pl-PL"/>
        </w:rPr>
        <w:t>,</w:t>
      </w:r>
      <w:r w:rsidR="00363074">
        <w:rPr>
          <w:rFonts w:hAnsi="Times New Roman" w:ascii="Times New Roman"/>
          <w:sz w:val="24"/>
          <w:szCs w:val="24"/>
          <w:lang w:val="pl-PL"/>
        </w:rPr>
        <w:t xml:space="preserve"> 04.04.2018.g.</w:t>
      </w:r>
      <w:r w:rsidR="007B23ED">
        <w:rPr>
          <w:rFonts w:hAnsi="Times New Roman" w:ascii="Times New Roman"/>
          <w:sz w:val="24"/>
          <w:szCs w:val="24"/>
          <w:lang w:val="pl-PL"/>
        </w:rPr>
        <w:t>,</w:t>
      </w:r>
      <w:r w:rsidR="00227726">
        <w:rPr>
          <w:rFonts w:hAnsi="Times New Roman" w:ascii="Times New Roman"/>
          <w:sz w:val="24"/>
          <w:szCs w:val="24"/>
          <w:lang w:val="pl-PL"/>
        </w:rPr>
        <w:t xml:space="preserve"> 02.07.2018.g.</w:t>
      </w:r>
      <w:r w:rsidR="00845AF7">
        <w:rPr>
          <w:rFonts w:hAnsi="Times New Roman" w:ascii="Times New Roman"/>
          <w:sz w:val="24"/>
          <w:szCs w:val="24"/>
          <w:lang w:val="pl-PL"/>
        </w:rPr>
        <w:t>,</w:t>
      </w:r>
      <w:r w:rsidR="007B23ED">
        <w:rPr>
          <w:rFonts w:hAnsi="Times New Roman" w:ascii="Times New Roman"/>
          <w:sz w:val="24"/>
          <w:szCs w:val="24"/>
          <w:lang w:val="pl-PL"/>
        </w:rPr>
        <w:t xml:space="preserve"> 01.10.2018.g.</w:t>
      </w:r>
      <w:r w:rsidR="00845AF7">
        <w:rPr>
          <w:rFonts w:hAnsi="Times New Roman" w:ascii="Times New Roman"/>
          <w:sz w:val="24"/>
          <w:szCs w:val="24"/>
          <w:lang w:val="pl-PL"/>
        </w:rPr>
        <w:t xml:space="preserve"> i 03.01.2019.g.</w:t>
      </w:r>
      <w:r w:rsidR="00583A49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50D96" w:rsidP="000E1F39" w:rsidR="009D45A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tečajni upravitelj </w:t>
      </w:r>
      <w:r w:rsidR="009D45AD">
        <w:rPr>
          <w:rFonts w:hAnsi="Times New Roman" w:ascii="Times New Roman"/>
          <w:sz w:val="24"/>
          <w:szCs w:val="24"/>
          <w:lang w:val="pl-PL"/>
        </w:rPr>
        <w:t xml:space="preserve">je u izvješću od 05.01.2017.g. </w:t>
      </w:r>
      <w:r w:rsidR="008A68FC">
        <w:rPr>
          <w:rFonts w:hAnsi="Times New Roman" w:ascii="Times New Roman"/>
          <w:sz w:val="24"/>
          <w:szCs w:val="24"/>
          <w:lang w:val="pl-PL"/>
        </w:rPr>
        <w:t xml:space="preserve">identificirao </w:t>
      </w:r>
      <w:r>
        <w:rPr>
          <w:rFonts w:hAnsi="Times New Roman" w:ascii="Times New Roman"/>
          <w:sz w:val="24"/>
          <w:szCs w:val="24"/>
          <w:lang w:val="pl-PL"/>
        </w:rPr>
        <w:t>c</w:t>
      </w:r>
      <w:r w:rsidR="00324F53">
        <w:rPr>
          <w:rFonts w:hAnsi="Times New Roman" w:ascii="Times New Roman"/>
          <w:sz w:val="24"/>
          <w:szCs w:val="24"/>
          <w:lang w:val="pl-PL"/>
        </w:rPr>
        <w:t>j</w:t>
      </w:r>
      <w:r>
        <w:rPr>
          <w:rFonts w:hAnsi="Times New Roman" w:ascii="Times New Roman"/>
          <w:sz w:val="24"/>
          <w:szCs w:val="24"/>
          <w:lang w:val="pl-PL"/>
        </w:rPr>
        <w:t xml:space="preserve">elokupnu stečajnu masu ovog stečajnog dužnika, koja se </w:t>
      </w:r>
      <w:r w:rsidR="00795A78">
        <w:rPr>
          <w:rFonts w:hAnsi="Times New Roman" w:ascii="Times New Roman"/>
          <w:sz w:val="24"/>
          <w:szCs w:val="24"/>
          <w:lang w:val="pl-PL"/>
        </w:rPr>
        <w:t xml:space="preserve">sastoji isključivo </w:t>
      </w:r>
      <w:r w:rsidR="009D45AD">
        <w:rPr>
          <w:rFonts w:hAnsi="Times New Roman" w:ascii="Times New Roman"/>
          <w:sz w:val="24"/>
          <w:szCs w:val="24"/>
          <w:lang w:val="pl-PL"/>
        </w:rPr>
        <w:t>od nekretnine – neizgrađenog građevinskog zemljišta na lokaciji Zagrebu</w:t>
      </w:r>
      <w:r w:rsidR="008A68FC">
        <w:rPr>
          <w:rFonts w:hAnsi="Times New Roman" w:ascii="Times New Roman"/>
          <w:sz w:val="24"/>
          <w:szCs w:val="24"/>
          <w:lang w:val="pl-PL"/>
        </w:rPr>
        <w:t>,</w:t>
      </w:r>
      <w:r w:rsidR="009D45AD">
        <w:rPr>
          <w:rFonts w:hAnsi="Times New Roman" w:ascii="Times New Roman"/>
          <w:sz w:val="24"/>
          <w:szCs w:val="24"/>
          <w:lang w:val="pl-PL"/>
        </w:rPr>
        <w:t xml:space="preserve"> Remetinačka cesta 102, koja nekretnina </w:t>
      </w:r>
      <w:r w:rsidR="00795A78">
        <w:rPr>
          <w:rFonts w:hAnsi="Times New Roman" w:ascii="Times New Roman"/>
          <w:sz w:val="24"/>
          <w:szCs w:val="24"/>
          <w:lang w:val="pl-PL"/>
        </w:rPr>
        <w:t xml:space="preserve">je </w:t>
      </w:r>
      <w:r w:rsidR="009D45AD">
        <w:rPr>
          <w:rFonts w:hAnsi="Times New Roman" w:ascii="Times New Roman"/>
          <w:sz w:val="24"/>
          <w:szCs w:val="24"/>
          <w:lang w:val="pl-PL"/>
        </w:rPr>
        <w:t>upisana</w:t>
      </w:r>
      <w:r w:rsidR="00795A78">
        <w:rPr>
          <w:rFonts w:hAnsi="Times New Roman" w:ascii="Times New Roman"/>
          <w:sz w:val="24"/>
          <w:szCs w:val="24"/>
          <w:lang w:val="pl-PL"/>
        </w:rPr>
        <w:t xml:space="preserve"> u zemljišne knjiga Općinskog suda u </w:t>
      </w:r>
      <w:r w:rsidR="009D45AD">
        <w:rPr>
          <w:rFonts w:hAnsi="Times New Roman" w:ascii="Times New Roman"/>
          <w:sz w:val="24"/>
          <w:szCs w:val="24"/>
          <w:lang w:val="pl-PL"/>
        </w:rPr>
        <w:t>Novom Zagrebu u zk.ul.br. 50568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k.o. </w:t>
      </w:r>
      <w:r w:rsidR="009D45AD">
        <w:rPr>
          <w:rFonts w:hAnsi="Times New Roman" w:ascii="Times New Roman"/>
          <w:sz w:val="24"/>
          <w:szCs w:val="24"/>
          <w:lang w:val="pl-PL"/>
        </w:rPr>
        <w:t>Blato Novo kao zkč.br. 999/1 – Dvorište površine 3840 m2.</w:t>
      </w:r>
    </w:p>
    <w:p w:rsidRDefault="00721131" w:rsidP="00314698" w:rsidR="007B23E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Označena nekretnina, jedina imovina ovog stečajnog dužnika,</w:t>
      </w:r>
      <w:r w:rsidR="0032449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B23ED">
        <w:rPr>
          <w:rFonts w:hAnsi="Times New Roman" w:ascii="Times New Roman"/>
          <w:sz w:val="24"/>
          <w:szCs w:val="24"/>
          <w:lang w:val="pl-PL"/>
        </w:rPr>
        <w:t xml:space="preserve">a kako je to podrobno i dokumentirano izviješteno u prethodnom periodičnom izvješću, </w:t>
      </w:r>
      <w:r>
        <w:rPr>
          <w:rFonts w:hAnsi="Times New Roman" w:ascii="Times New Roman"/>
          <w:sz w:val="24"/>
          <w:szCs w:val="24"/>
          <w:lang w:val="pl-PL"/>
        </w:rPr>
        <w:t>proda</w:t>
      </w:r>
      <w:r w:rsidR="00227726">
        <w:rPr>
          <w:rFonts w:hAnsi="Times New Roman" w:ascii="Times New Roman"/>
          <w:sz w:val="24"/>
          <w:szCs w:val="24"/>
          <w:lang w:val="pl-PL"/>
        </w:rPr>
        <w:t>na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27726">
        <w:rPr>
          <w:rFonts w:hAnsi="Times New Roman" w:ascii="Times New Roman"/>
          <w:sz w:val="24"/>
          <w:szCs w:val="24"/>
          <w:lang w:val="pl-PL"/>
        </w:rPr>
        <w:t>j</w:t>
      </w:r>
      <w:r>
        <w:rPr>
          <w:rFonts w:hAnsi="Times New Roman" w:ascii="Times New Roman"/>
          <w:sz w:val="24"/>
          <w:szCs w:val="24"/>
          <w:lang w:val="pl-PL"/>
        </w:rPr>
        <w:t xml:space="preserve">e u </w:t>
      </w:r>
      <w:r w:rsidR="002E1E15">
        <w:rPr>
          <w:rFonts w:hAnsi="Times New Roman" w:ascii="Times New Roman"/>
          <w:sz w:val="24"/>
          <w:szCs w:val="24"/>
          <w:lang w:val="pl-PL"/>
        </w:rPr>
        <w:t>ovršnom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E1E15">
        <w:rPr>
          <w:rFonts w:hAnsi="Times New Roman" w:ascii="Times New Roman"/>
          <w:sz w:val="24"/>
          <w:szCs w:val="24"/>
          <w:lang w:val="pl-PL"/>
        </w:rPr>
        <w:t>sudskom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E1E15">
        <w:rPr>
          <w:rFonts w:hAnsi="Times New Roman" w:ascii="Times New Roman"/>
          <w:sz w:val="24"/>
          <w:szCs w:val="24"/>
          <w:lang w:val="pl-PL"/>
        </w:rPr>
        <w:t>postupku, koji je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E1E15">
        <w:rPr>
          <w:rFonts w:hAnsi="Times New Roman" w:ascii="Times New Roman"/>
          <w:sz w:val="24"/>
          <w:szCs w:val="24"/>
          <w:lang w:val="pl-PL"/>
        </w:rPr>
        <w:t>vjerovnik H-ABDUCO d.o.o. Zagreb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kao ovrhovoditelji </w:t>
      </w:r>
      <w:r w:rsidR="002E1E15">
        <w:rPr>
          <w:rFonts w:hAnsi="Times New Roman" w:ascii="Times New Roman"/>
          <w:sz w:val="24"/>
          <w:szCs w:val="24"/>
          <w:lang w:val="pl-PL"/>
        </w:rPr>
        <w:t>pokrenuo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 prij</w:t>
      </w:r>
      <w:r w:rsidR="00B73A56">
        <w:rPr>
          <w:rFonts w:hAnsi="Times New Roman" w:ascii="Times New Roman"/>
          <w:sz w:val="24"/>
          <w:szCs w:val="24"/>
          <w:lang w:val="pl-PL"/>
        </w:rPr>
        <w:t>e otvaranja stečajnog postupka</w:t>
      </w:r>
      <w:r w:rsidR="009037C4">
        <w:rPr>
          <w:rFonts w:hAnsi="Times New Roman" w:ascii="Times New Roman"/>
          <w:sz w:val="24"/>
          <w:szCs w:val="24"/>
          <w:lang w:val="pl-PL"/>
        </w:rPr>
        <w:t>,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i to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73A56">
        <w:rPr>
          <w:rFonts w:hAnsi="Times New Roman" w:ascii="Times New Roman"/>
          <w:sz w:val="24"/>
          <w:szCs w:val="24"/>
          <w:lang w:val="pl-PL"/>
        </w:rPr>
        <w:t xml:space="preserve">pred Općinskim sudom u </w:t>
      </w:r>
      <w:r w:rsidR="002E1E15">
        <w:rPr>
          <w:rFonts w:hAnsi="Times New Roman" w:ascii="Times New Roman"/>
          <w:sz w:val="24"/>
          <w:szCs w:val="24"/>
          <w:lang w:val="pl-PL"/>
        </w:rPr>
        <w:t>Novom Zagrebu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73A56">
        <w:rPr>
          <w:rFonts w:hAnsi="Times New Roman" w:ascii="Times New Roman"/>
          <w:sz w:val="24"/>
          <w:szCs w:val="24"/>
          <w:lang w:val="pl-PL"/>
        </w:rPr>
        <w:t>kao ovršnim sudom</w:t>
      </w:r>
      <w:r w:rsidR="00324F53">
        <w:rPr>
          <w:rFonts w:hAnsi="Times New Roman" w:ascii="Times New Roman"/>
          <w:sz w:val="24"/>
          <w:szCs w:val="24"/>
          <w:lang w:val="pl-PL"/>
        </w:rPr>
        <w:t>,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 pod brojem Ovr-</w:t>
      </w:r>
      <w:r w:rsidR="00E64A2D">
        <w:rPr>
          <w:rFonts w:hAnsi="Times New Roman" w:ascii="Times New Roman"/>
          <w:sz w:val="24"/>
          <w:szCs w:val="24"/>
          <w:lang w:val="pl-PL"/>
        </w:rPr>
        <w:t>6</w:t>
      </w:r>
      <w:r w:rsidR="002E1E15">
        <w:rPr>
          <w:rFonts w:hAnsi="Times New Roman" w:ascii="Times New Roman"/>
          <w:sz w:val="24"/>
          <w:szCs w:val="24"/>
          <w:lang w:val="pl-PL"/>
        </w:rPr>
        <w:t>460/2015</w:t>
      </w:r>
      <w:r w:rsidR="00845AF7">
        <w:rPr>
          <w:rFonts w:hAnsi="Times New Roman" w:ascii="Times New Roman"/>
          <w:sz w:val="24"/>
          <w:szCs w:val="24"/>
          <w:lang w:val="pl-PL"/>
        </w:rPr>
        <w:t>,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27726">
        <w:rPr>
          <w:rFonts w:hAnsi="Times New Roman" w:ascii="Times New Roman"/>
          <w:sz w:val="24"/>
          <w:szCs w:val="24"/>
          <w:lang w:val="pl-PL"/>
        </w:rPr>
        <w:t>i to na 1. elektroničkoj javnoj dražbi, koju je pod brojem 5948 provela FINA</w:t>
      </w:r>
      <w:r w:rsidR="007B4D3A">
        <w:rPr>
          <w:rFonts w:hAnsi="Times New Roman" w:ascii="Times New Roman"/>
          <w:sz w:val="24"/>
          <w:szCs w:val="24"/>
          <w:lang w:val="pl-PL"/>
        </w:rPr>
        <w:t xml:space="preserve"> i okončala dana 14.08.2018.g</w:t>
      </w:r>
      <w:r w:rsidR="00227726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6025F7">
        <w:rPr>
          <w:rFonts w:hAnsi="Times New Roman" w:ascii="Times New Roman"/>
          <w:sz w:val="24"/>
          <w:szCs w:val="24"/>
          <w:lang w:val="pl-PL"/>
        </w:rPr>
        <w:t xml:space="preserve">Stečajni upravitelj je </w:t>
      </w:r>
      <w:r w:rsidR="007B23ED">
        <w:rPr>
          <w:rFonts w:hAnsi="Times New Roman" w:ascii="Times New Roman"/>
          <w:sz w:val="24"/>
          <w:szCs w:val="24"/>
          <w:lang w:val="pl-PL"/>
        </w:rPr>
        <w:t xml:space="preserve">promptno, </w:t>
      </w:r>
      <w:r w:rsidR="006025F7">
        <w:rPr>
          <w:rFonts w:hAnsi="Times New Roman" w:ascii="Times New Roman"/>
          <w:sz w:val="24"/>
          <w:szCs w:val="24"/>
          <w:lang w:val="pl-PL"/>
        </w:rPr>
        <w:t xml:space="preserve">podneskom ovršnom sudu od 30. kolovoza 2018.g. </w:t>
      </w:r>
      <w:r w:rsidR="007B23ED">
        <w:rPr>
          <w:rFonts w:hAnsi="Times New Roman" w:ascii="Times New Roman"/>
          <w:sz w:val="24"/>
          <w:szCs w:val="24"/>
          <w:lang w:val="pl-PL"/>
        </w:rPr>
        <w:t>(</w:t>
      </w:r>
      <w:r w:rsidR="006025F7">
        <w:rPr>
          <w:rFonts w:hAnsi="Times New Roman" w:ascii="Times New Roman"/>
          <w:sz w:val="24"/>
          <w:szCs w:val="24"/>
          <w:lang w:val="pl-PL"/>
        </w:rPr>
        <w:t>prilo</w:t>
      </w:r>
      <w:r w:rsidR="007B23ED">
        <w:rPr>
          <w:rFonts w:hAnsi="Times New Roman" w:ascii="Times New Roman"/>
          <w:sz w:val="24"/>
          <w:szCs w:val="24"/>
          <w:lang w:val="pl-PL"/>
        </w:rPr>
        <w:t>žen izvješću</w:t>
      </w:r>
      <w:r w:rsidR="00845AF7">
        <w:rPr>
          <w:rFonts w:hAnsi="Times New Roman" w:ascii="Times New Roman"/>
          <w:sz w:val="24"/>
          <w:szCs w:val="24"/>
          <w:lang w:val="pl-PL"/>
        </w:rPr>
        <w:t xml:space="preserve"> od 01.10.2018.g.</w:t>
      </w:r>
      <w:r w:rsidR="006025F7">
        <w:rPr>
          <w:rFonts w:hAnsi="Times New Roman" w:ascii="Times New Roman"/>
          <w:sz w:val="24"/>
          <w:szCs w:val="24"/>
          <w:lang w:val="pl-PL"/>
        </w:rPr>
        <w:t xml:space="preserve">) istakao zahtjev za prvenstvenim namirenjem troškova u smislu odredbe čl. 113 Ovršnog zakona te čl. 248 i čl. 254 st. 2 i st. 3 Stečajnog zakona, u ukupnom iznosu od 1.376.431,94 kn (5% + 5% od polučene kupovnine), a </w:t>
      </w:r>
      <w:r w:rsidR="007B23ED">
        <w:rPr>
          <w:rFonts w:hAnsi="Times New Roman" w:ascii="Times New Roman"/>
          <w:sz w:val="24"/>
          <w:szCs w:val="24"/>
          <w:lang w:val="pl-PL"/>
        </w:rPr>
        <w:t xml:space="preserve">kako je </w:t>
      </w:r>
      <w:r w:rsidR="006025F7">
        <w:rPr>
          <w:rFonts w:hAnsi="Times New Roman" w:ascii="Times New Roman"/>
          <w:sz w:val="24"/>
          <w:szCs w:val="24"/>
          <w:lang w:val="pl-PL"/>
        </w:rPr>
        <w:t>prodavatelj, stečajni dužnik u obvezi na ovu isporuku nekretnine obračunati dužni iznos poreza na dodanu vrijednost (PDV 25%)</w:t>
      </w:r>
      <w:r w:rsidR="00314698">
        <w:rPr>
          <w:rFonts w:hAnsi="Times New Roman" w:ascii="Times New Roman"/>
          <w:sz w:val="24"/>
          <w:szCs w:val="24"/>
          <w:lang w:val="pl-PL"/>
        </w:rPr>
        <w:t xml:space="preserve"> koji u konkretnom slučaju iznosi 2.752.863,89 kn (PDV je sadržan u iznosu polučene kupoprodajne cijene od 13.764.319,43 kn i dobije se primjenom porezne stope od 25% na osnovicu 11.011.455,54 kn)</w:t>
      </w:r>
      <w:r w:rsidR="007B23ED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314698">
        <w:rPr>
          <w:rFonts w:hAnsi="Times New Roman" w:ascii="Times New Roman"/>
          <w:sz w:val="24"/>
          <w:szCs w:val="24"/>
          <w:lang w:val="pl-PL"/>
        </w:rPr>
        <w:t>stečajni upravitelj podneskom od 10. rujna 2018.g. (prilo</w:t>
      </w:r>
      <w:r w:rsidR="007B23ED">
        <w:rPr>
          <w:rFonts w:hAnsi="Times New Roman" w:ascii="Times New Roman"/>
          <w:sz w:val="24"/>
          <w:szCs w:val="24"/>
          <w:lang w:val="pl-PL"/>
        </w:rPr>
        <w:t>žen izvješću</w:t>
      </w:r>
      <w:r w:rsidR="00845AF7">
        <w:rPr>
          <w:rFonts w:hAnsi="Times New Roman" w:ascii="Times New Roman"/>
          <w:sz w:val="24"/>
          <w:szCs w:val="24"/>
          <w:lang w:val="pl-PL"/>
        </w:rPr>
        <w:t xml:space="preserve"> od 01.10.2018.g.</w:t>
      </w:r>
      <w:r w:rsidR="00314698">
        <w:rPr>
          <w:rFonts w:hAnsi="Times New Roman" w:ascii="Times New Roman"/>
          <w:sz w:val="24"/>
          <w:szCs w:val="24"/>
          <w:lang w:val="pl-PL"/>
        </w:rPr>
        <w:t>) ovršnom su</w:t>
      </w:r>
      <w:r w:rsidR="00845AF7">
        <w:rPr>
          <w:rFonts w:hAnsi="Times New Roman" w:ascii="Times New Roman"/>
          <w:sz w:val="24"/>
          <w:szCs w:val="24"/>
          <w:lang w:val="pl-PL"/>
        </w:rPr>
        <w:t>c</w:t>
      </w:r>
      <w:r w:rsidR="00314698">
        <w:rPr>
          <w:rFonts w:hAnsi="Times New Roman" w:ascii="Times New Roman"/>
          <w:sz w:val="24"/>
          <w:szCs w:val="24"/>
          <w:lang w:val="pl-PL"/>
        </w:rPr>
        <w:t xml:space="preserve">u istakao zahtjev da se u stečajnu masu unese i opisano porezno opterećenje nastalo ovršnom prodajom nekretnine. </w:t>
      </w:r>
    </w:p>
    <w:p w:rsidRDefault="007B23ED" w:rsidP="00314698" w:rsidR="00DC4F4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Bilo je za očekivati, </w:t>
      </w:r>
      <w:r w:rsidR="00314698">
        <w:rPr>
          <w:rFonts w:hAnsi="Times New Roman" w:ascii="Times New Roman"/>
          <w:sz w:val="24"/>
          <w:szCs w:val="24"/>
          <w:lang w:val="pl-PL"/>
        </w:rPr>
        <w:t xml:space="preserve">da će ovršni sud </w:t>
      </w:r>
      <w:r>
        <w:rPr>
          <w:rFonts w:hAnsi="Times New Roman" w:ascii="Times New Roman"/>
          <w:sz w:val="24"/>
          <w:szCs w:val="24"/>
          <w:lang w:val="pl-PL"/>
        </w:rPr>
        <w:t>nastaviti sa poduzimanjem propisanim ovršnih radnji (</w:t>
      </w:r>
      <w:r w:rsidR="00314698">
        <w:rPr>
          <w:rFonts w:hAnsi="Times New Roman" w:ascii="Times New Roman"/>
          <w:sz w:val="24"/>
          <w:szCs w:val="24"/>
          <w:lang w:val="pl-PL"/>
        </w:rPr>
        <w:t>odrediti ročište za diobu kupovnine odnosno namirenje</w:t>
      </w:r>
      <w:r>
        <w:rPr>
          <w:rFonts w:hAnsi="Times New Roman" w:ascii="Times New Roman"/>
          <w:sz w:val="24"/>
          <w:szCs w:val="24"/>
          <w:lang w:val="pl-PL"/>
        </w:rPr>
        <w:t xml:space="preserve"> i dr.)</w:t>
      </w:r>
      <w:r w:rsidR="00314698">
        <w:rPr>
          <w:rFonts w:hAnsi="Times New Roman" w:ascii="Times New Roman"/>
          <w:sz w:val="24"/>
          <w:szCs w:val="24"/>
          <w:lang w:val="pl-PL"/>
        </w:rPr>
        <w:t>, no</w:t>
      </w:r>
      <w:r w:rsidR="00845AF7">
        <w:rPr>
          <w:rFonts w:hAnsi="Times New Roman" w:ascii="Times New Roman"/>
          <w:sz w:val="24"/>
          <w:szCs w:val="24"/>
          <w:lang w:val="pl-PL"/>
        </w:rPr>
        <w:t xml:space="preserve"> kako u razumnom vremenu </w:t>
      </w:r>
      <w:r w:rsidR="00314698">
        <w:rPr>
          <w:rFonts w:hAnsi="Times New Roman" w:ascii="Times New Roman"/>
          <w:sz w:val="24"/>
          <w:szCs w:val="24"/>
          <w:lang w:val="pl-PL"/>
        </w:rPr>
        <w:t>nije zaprimljen</w:t>
      </w:r>
      <w:r>
        <w:rPr>
          <w:rFonts w:hAnsi="Times New Roman" w:ascii="Times New Roman"/>
          <w:sz w:val="24"/>
          <w:szCs w:val="24"/>
          <w:lang w:val="pl-PL"/>
        </w:rPr>
        <w:t xml:space="preserve">a niti jedna nastavna odluka ovršnog suda, </w:t>
      </w:r>
      <w:r w:rsidR="00845AF7">
        <w:rPr>
          <w:rFonts w:hAnsi="Times New Roman" w:ascii="Times New Roman"/>
          <w:sz w:val="24"/>
          <w:szCs w:val="24"/>
          <w:lang w:val="pl-PL"/>
        </w:rPr>
        <w:t xml:space="preserve">stečajni upravitelj je u par navrata pisanim putem </w:t>
      </w:r>
      <w:r w:rsidR="00693044">
        <w:rPr>
          <w:rFonts w:hAnsi="Times New Roman" w:ascii="Times New Roman"/>
          <w:sz w:val="24"/>
          <w:szCs w:val="24"/>
          <w:lang w:val="pl-PL"/>
        </w:rPr>
        <w:t>zatražio žurno postupanje.</w:t>
      </w:r>
      <w:r w:rsidR="00845AF7">
        <w:rPr>
          <w:rFonts w:hAnsi="Times New Roman" w:ascii="Times New Roman"/>
          <w:sz w:val="24"/>
          <w:szCs w:val="24"/>
          <w:lang w:val="pl-PL"/>
        </w:rPr>
        <w:t xml:space="preserve"> U izostanku shodnog postupanja ovršnog suda, a nakon šro je od prodaje nekretnine proteklo 5 i pol mjeseci, stečajni upravitelj obratio se požurnicom Predsjedniku ovršnog suda Općinskog suda u Novom Zagrebu dana 31.01.2019.g. i tek nakon toga, dana 12. veljače 2019.g. ovršni sudac donosi rješenje Ovr-6460/15 kojim nekretninu dosuđuje </w:t>
      </w:r>
      <w:r w:rsidR="00DC4F43">
        <w:rPr>
          <w:rFonts w:hAnsi="Times New Roman" w:ascii="Times New Roman"/>
          <w:sz w:val="24"/>
          <w:szCs w:val="24"/>
          <w:lang w:val="pl-PL"/>
        </w:rPr>
        <w:t>kupcu i određuje namirenje troškova utvrđenja i troškova unovčenja nekretnine sukladno zahtjevu stečajnog upravitelja i unatoč protivljenju ovrhovoditelja-kupca</w:t>
      </w:r>
      <w:r w:rsidR="007B4D3A">
        <w:rPr>
          <w:rFonts w:hAnsi="Times New Roman" w:ascii="Times New Roman"/>
          <w:sz w:val="24"/>
          <w:szCs w:val="24"/>
          <w:lang w:val="pl-PL"/>
        </w:rPr>
        <w:t>,</w:t>
      </w:r>
      <w:r w:rsidR="00DC4F43">
        <w:rPr>
          <w:rFonts w:hAnsi="Times New Roman" w:ascii="Times New Roman"/>
          <w:sz w:val="24"/>
          <w:szCs w:val="24"/>
          <w:lang w:val="pl-PL"/>
        </w:rPr>
        <w:t xml:space="preserve"> u visini od 10% od iznosa kupovnine odnosno 1.376.431,94 kn koji će </w:t>
      </w:r>
      <w:r w:rsidR="00DC4F43">
        <w:rPr>
          <w:rFonts w:hAnsi="Times New Roman" w:ascii="Times New Roman"/>
          <w:sz w:val="24"/>
          <w:szCs w:val="24"/>
          <w:lang w:val="pl-PL"/>
        </w:rPr>
        <w:lastRenderedPageBreak/>
        <w:t xml:space="preserve">se namiriti iz jamčevine koju je položio kupac, koji je istodobno kao ovrhovoditelj oslobođen polaganja kupovnine u preostaom iznosu. Kako je ovršni sud propustio odlučiti o zahtjevu stečajnog upravitelja da se u stečajnu masu unese i iznos od 2.752.863,89 kn poreznog opterećenja (PDV) koje je nastalo ovršnom prodajom nekretnine, stečajni upravitelj je protiv rješenja Ovr-6460/15 Općinskog građanskog suda u Zagrebu izjavio žalbu, a prema podacima iz </w:t>
      </w:r>
      <w:r w:rsidR="0030747F">
        <w:rPr>
          <w:rFonts w:hAnsi="Times New Roman" w:ascii="Times New Roman"/>
          <w:sz w:val="24"/>
          <w:szCs w:val="24"/>
          <w:lang w:val="pl-PL"/>
        </w:rPr>
        <w:t xml:space="preserve">priloženog pregleda </w:t>
      </w:r>
      <w:r w:rsidR="00DC4F43">
        <w:rPr>
          <w:rFonts w:hAnsi="Times New Roman" w:ascii="Times New Roman"/>
          <w:sz w:val="24"/>
          <w:szCs w:val="24"/>
          <w:lang w:val="pl-PL"/>
        </w:rPr>
        <w:t>e-spisa, žalbu je protiv istog rješenja izjavio i ovrhovoditelj</w:t>
      </w:r>
      <w:r w:rsidR="00D30BD5">
        <w:rPr>
          <w:rFonts w:hAnsi="Times New Roman" w:ascii="Times New Roman"/>
          <w:sz w:val="24"/>
          <w:szCs w:val="24"/>
          <w:lang w:val="pl-PL"/>
        </w:rPr>
        <w:t xml:space="preserve"> (sve navedene isprave dostavljam u prilogu izvješću)</w:t>
      </w:r>
      <w:r w:rsidR="00DC4F43">
        <w:rPr>
          <w:rFonts w:hAnsi="Times New Roman" w:ascii="Times New Roman"/>
          <w:sz w:val="24"/>
          <w:szCs w:val="24"/>
          <w:lang w:val="pl-PL"/>
        </w:rPr>
        <w:t>.</w:t>
      </w:r>
      <w:r w:rsidR="0030747F">
        <w:rPr>
          <w:rFonts w:hAnsi="Times New Roman" w:ascii="Times New Roman"/>
          <w:sz w:val="24"/>
          <w:szCs w:val="24"/>
          <w:lang w:val="pl-PL"/>
        </w:rPr>
        <w:t xml:space="preserve"> O sadržaju drugostupanjske odluke stečajni upravitelj podnijet će izviješće odmah nakon primitka iste.</w:t>
      </w:r>
    </w:p>
    <w:p w:rsidRDefault="00314698" w:rsidP="00314698" w:rsidR="0031469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C4F43" w:rsidP="000E1F39" w:rsidR="0030747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u obvezi je uredno voditi poslovne knjige dužnika</w:t>
      </w:r>
      <w:r w:rsidR="0030747F">
        <w:rPr>
          <w:rFonts w:hAnsi="Times New Roman" w:ascii="Times New Roman"/>
          <w:sz w:val="24"/>
          <w:szCs w:val="24"/>
          <w:lang w:val="pl-PL"/>
        </w:rPr>
        <w:t>, iako od otvaranja stečajnog postupka nije bilo nikakovih promjena, pa je u izvršenju zakonske obveze dao sačiniti i dostavio FINA radi javne objave propisana godišnja financijska izvješća (GFI-POD) za 2018.g., a kako stečajna masa ne raspolaže ni sa kojim novčanim sredstvima, propisani trošak javne objave u visini od 230,00 kuna podmirio je iz svojih vlastitih sredstava.</w:t>
      </w:r>
    </w:p>
    <w:p w:rsidRDefault="0030747F" w:rsidP="000E1F39" w:rsidR="0030747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C24DF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išljenje o mogućnosti zaključenja stečajnog</w:t>
      </w:r>
      <w:r w:rsidR="000E1F39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postupka: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bit će moguće tek nakon što </w:t>
      </w:r>
      <w:r>
        <w:rPr>
          <w:rFonts w:hAnsi="Times New Roman" w:ascii="Times New Roman"/>
          <w:sz w:val="24"/>
          <w:szCs w:val="24"/>
          <w:lang w:val="pl-PL"/>
        </w:rPr>
        <w:t xml:space="preserve">se nekretnine </w:t>
      </w:r>
      <w:r w:rsidR="00FF24B0">
        <w:rPr>
          <w:rFonts w:hAnsi="Times New Roman" w:ascii="Times New Roman"/>
          <w:sz w:val="24"/>
          <w:szCs w:val="24"/>
          <w:lang w:val="pl-PL"/>
        </w:rPr>
        <w:t>stečajnog dužnika unovče u ovrš</w:t>
      </w:r>
      <w:r>
        <w:rPr>
          <w:rFonts w:hAnsi="Times New Roman" w:ascii="Times New Roman"/>
          <w:sz w:val="24"/>
          <w:szCs w:val="24"/>
          <w:lang w:val="pl-PL"/>
        </w:rPr>
        <w:t>nom postupku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 Ovr-6460</w:t>
      </w:r>
      <w:r w:rsidR="00FF24B0">
        <w:rPr>
          <w:rFonts w:hAnsi="Times New Roman" w:ascii="Times New Roman"/>
          <w:sz w:val="24"/>
          <w:szCs w:val="24"/>
          <w:lang w:val="pl-PL"/>
        </w:rPr>
        <w:t>/</w:t>
      </w:r>
      <w:r w:rsidR="002E1E15">
        <w:rPr>
          <w:rFonts w:hAnsi="Times New Roman" w:ascii="Times New Roman"/>
          <w:sz w:val="24"/>
          <w:szCs w:val="24"/>
          <w:lang w:val="pl-PL"/>
        </w:rPr>
        <w:t>20</w:t>
      </w:r>
      <w:r w:rsidR="008A68FC">
        <w:rPr>
          <w:rFonts w:hAnsi="Times New Roman" w:ascii="Times New Roman"/>
          <w:sz w:val="24"/>
          <w:szCs w:val="24"/>
          <w:lang w:val="pl-PL"/>
        </w:rPr>
        <w:t>15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 Općinskog suda u </w:t>
      </w:r>
      <w:r w:rsidR="002E1E15">
        <w:rPr>
          <w:rFonts w:hAnsi="Times New Roman" w:ascii="Times New Roman"/>
          <w:sz w:val="24"/>
          <w:szCs w:val="24"/>
          <w:lang w:val="pl-PL"/>
        </w:rPr>
        <w:t>Novom Zagrebu</w:t>
      </w:r>
      <w:r w:rsidR="00314698">
        <w:rPr>
          <w:rFonts w:hAnsi="Times New Roman" w:ascii="Times New Roman"/>
          <w:sz w:val="24"/>
          <w:szCs w:val="24"/>
          <w:lang w:val="pl-PL"/>
        </w:rPr>
        <w:t xml:space="preserve"> i provede postupak diobe kupovnine</w:t>
      </w:r>
      <w:r w:rsidR="00324496">
        <w:rPr>
          <w:rFonts w:hAnsi="Times New Roman" w:ascii="Times New Roman"/>
          <w:sz w:val="24"/>
          <w:szCs w:val="24"/>
          <w:lang w:val="pl-PL"/>
        </w:rPr>
        <w:t xml:space="preserve"> (donošenjem rješenja o namirenju)</w:t>
      </w:r>
      <w:r w:rsidR="00314698">
        <w:rPr>
          <w:rFonts w:hAnsi="Times New Roman" w:ascii="Times New Roman"/>
          <w:sz w:val="24"/>
          <w:szCs w:val="24"/>
          <w:lang w:val="pl-PL"/>
        </w:rPr>
        <w:t xml:space="preserve">, tj. u stečajnu masu bude unesen iznos troškova i poreznog opterećenja koje je nastalo unovčenjem nekretnine.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C24DF" w:rsidP="000E1F39" w:rsidR="00FC24DF">
      <w:pPr>
        <w:rPr>
          <w:rFonts w:hAnsi="Times New Roman" w:ascii="Times New Roman"/>
          <w:sz w:val="24"/>
          <w:szCs w:val="24"/>
          <w:lang w:val="pl-PL"/>
        </w:rPr>
      </w:pPr>
    </w:p>
    <w:p w:rsidRDefault="0030747F" w:rsidP="000E1F39" w:rsidR="0030747F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 w:rsidRPr="007A16ED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STANJE STEČAJNE MASE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imovina stečajnog dužnika </w:t>
      </w:r>
      <w:r w:rsidR="00FC24DF">
        <w:rPr>
          <w:rFonts w:hAnsi="Times New Roman" w:ascii="Times New Roman"/>
          <w:sz w:val="24"/>
          <w:szCs w:val="24"/>
          <w:lang w:val="pl-PL"/>
        </w:rPr>
        <w:t>sa</w:t>
      </w:r>
      <w:r w:rsidR="00E64A2D">
        <w:rPr>
          <w:rFonts w:hAnsi="Times New Roman" w:ascii="Times New Roman"/>
          <w:sz w:val="24"/>
          <w:szCs w:val="24"/>
          <w:lang w:val="pl-PL"/>
        </w:rPr>
        <w:t>stoji se jedino od nekretnin</w:t>
      </w:r>
      <w:r w:rsidR="008A68FC">
        <w:rPr>
          <w:rFonts w:hAnsi="Times New Roman" w:ascii="Times New Roman"/>
          <w:sz w:val="24"/>
          <w:szCs w:val="24"/>
          <w:lang w:val="pl-PL"/>
        </w:rPr>
        <w:t>e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 koja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E1E15">
        <w:rPr>
          <w:rFonts w:hAnsi="Times New Roman" w:ascii="Times New Roman"/>
          <w:sz w:val="24"/>
          <w:szCs w:val="24"/>
          <w:lang w:val="pl-PL"/>
        </w:rPr>
        <w:t>je upisana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u zk.ul.br. </w:t>
      </w:r>
      <w:r w:rsidR="002E1E15">
        <w:rPr>
          <w:rFonts w:hAnsi="Times New Roman" w:ascii="Times New Roman"/>
          <w:sz w:val="24"/>
          <w:szCs w:val="24"/>
          <w:lang w:val="pl-PL"/>
        </w:rPr>
        <w:t>50568</w:t>
      </w:r>
      <w:r w:rsidR="00A52A0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E1E15">
        <w:rPr>
          <w:rFonts w:hAnsi="Times New Roman" w:ascii="Times New Roman"/>
          <w:sz w:val="24"/>
          <w:szCs w:val="24"/>
          <w:lang w:val="pl-PL"/>
        </w:rPr>
        <w:t>k.o. Blato Novo</w:t>
      </w:r>
      <w:r w:rsidR="00A52A09">
        <w:rPr>
          <w:rFonts w:hAnsi="Times New Roman" w:ascii="Times New Roman"/>
          <w:sz w:val="24"/>
          <w:szCs w:val="24"/>
          <w:lang w:val="pl-PL"/>
        </w:rPr>
        <w:t xml:space="preserve"> u zemljišnim knjigama Općinskog suda u </w:t>
      </w:r>
      <w:r w:rsidR="002E1E15">
        <w:rPr>
          <w:rFonts w:hAnsi="Times New Roman" w:ascii="Times New Roman"/>
          <w:sz w:val="24"/>
          <w:szCs w:val="24"/>
          <w:lang w:val="pl-PL"/>
        </w:rPr>
        <w:t>Novom Zagrebu</w:t>
      </w:r>
      <w:r w:rsidR="00A52A09">
        <w:rPr>
          <w:rFonts w:hAnsi="Times New Roman" w:ascii="Times New Roman"/>
          <w:sz w:val="24"/>
          <w:szCs w:val="24"/>
          <w:lang w:val="pl-PL"/>
        </w:rPr>
        <w:t>, podrobno opisane u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i</w:t>
      </w:r>
      <w:r w:rsidR="00A52A09">
        <w:rPr>
          <w:rFonts w:hAnsi="Times New Roman" w:ascii="Times New Roman"/>
          <w:sz w:val="24"/>
          <w:szCs w:val="24"/>
          <w:lang w:val="pl-PL"/>
        </w:rPr>
        <w:t>zvješću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za izvješt</w:t>
      </w:r>
      <w:r w:rsidR="002E1E15">
        <w:rPr>
          <w:rFonts w:hAnsi="Times New Roman" w:ascii="Times New Roman"/>
          <w:sz w:val="24"/>
          <w:szCs w:val="24"/>
          <w:lang w:val="pl-PL"/>
        </w:rPr>
        <w:t>ajno ročište od 05.01.2017</w:t>
      </w:r>
      <w:r w:rsidR="00FC24DF">
        <w:rPr>
          <w:rFonts w:hAnsi="Times New Roman" w:ascii="Times New Roman"/>
          <w:sz w:val="24"/>
          <w:szCs w:val="24"/>
          <w:lang w:val="pl-PL"/>
        </w:rPr>
        <w:t>.g.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</w:t>
      </w:r>
      <w:r w:rsidR="0030747F">
        <w:rPr>
          <w:rFonts w:hAnsi="Times New Roman" w:ascii="Times New Roman"/>
          <w:sz w:val="24"/>
          <w:szCs w:val="24"/>
          <w:lang w:val="pl-PL"/>
        </w:rPr>
        <w:t xml:space="preserve">u toč. 1. </w:t>
      </w:r>
      <w:r w:rsidR="00314698">
        <w:rPr>
          <w:rFonts w:hAnsi="Times New Roman" w:ascii="Times New Roman"/>
          <w:sz w:val="24"/>
          <w:szCs w:val="24"/>
          <w:lang w:val="pl-PL"/>
        </w:rPr>
        <w:t>označena nekretnina</w:t>
      </w:r>
      <w:r w:rsidR="0004354E">
        <w:rPr>
          <w:rFonts w:hAnsi="Times New Roman" w:ascii="Times New Roman"/>
          <w:sz w:val="24"/>
          <w:szCs w:val="24"/>
          <w:lang w:val="pl-PL"/>
        </w:rPr>
        <w:t>, jedina imovina stečajnog dužnika,</w:t>
      </w:r>
      <w:r w:rsidR="00314698">
        <w:rPr>
          <w:rFonts w:hAnsi="Times New Roman" w:ascii="Times New Roman"/>
          <w:sz w:val="24"/>
          <w:szCs w:val="24"/>
          <w:lang w:val="pl-PL"/>
        </w:rPr>
        <w:t xml:space="preserve"> unovčena je u provedbi elektroničke javne dražbe kod FINA </w:t>
      </w:r>
      <w:r w:rsidR="0030747F">
        <w:rPr>
          <w:rFonts w:hAnsi="Times New Roman" w:ascii="Times New Roman"/>
          <w:sz w:val="24"/>
          <w:szCs w:val="24"/>
          <w:lang w:val="pl-PL"/>
        </w:rPr>
        <w:t xml:space="preserve">dana 14.08.2018.g. </w:t>
      </w:r>
      <w:r w:rsidR="00314698">
        <w:rPr>
          <w:rFonts w:hAnsi="Times New Roman" w:ascii="Times New Roman"/>
          <w:sz w:val="24"/>
          <w:szCs w:val="24"/>
          <w:lang w:val="pl-PL"/>
        </w:rPr>
        <w:t>za iznos od 13.</w:t>
      </w:r>
      <w:r w:rsidR="0004354E">
        <w:rPr>
          <w:rFonts w:hAnsi="Times New Roman" w:ascii="Times New Roman"/>
          <w:sz w:val="24"/>
          <w:szCs w:val="24"/>
          <w:lang w:val="pl-PL"/>
        </w:rPr>
        <w:t>764.319,43 kn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svi predmeti stečajne mase</w:t>
      </w:r>
      <w:r w:rsidR="0004354E">
        <w:rPr>
          <w:rFonts w:hAnsi="Times New Roman" w:ascii="Times New Roman"/>
          <w:sz w:val="24"/>
          <w:szCs w:val="24"/>
          <w:lang w:val="pl-PL"/>
        </w:rPr>
        <w:t xml:space="preserve"> su unovčeni, postupak diobe kupovnine je u tijeku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</w:t>
      </w:r>
      <w:r w:rsidR="00730661">
        <w:rPr>
          <w:rFonts w:hAnsi="Times New Roman" w:ascii="Times New Roman"/>
          <w:sz w:val="24"/>
          <w:szCs w:val="24"/>
          <w:lang w:val="pl-PL"/>
        </w:rPr>
        <w:t>razlučno pravo – razlučna prava na nekretninama, specificirana u TABLICAMA RAZLUČNIH PRAVA, koj</w:t>
      </w:r>
      <w:r w:rsidR="002E1E15">
        <w:rPr>
          <w:rFonts w:hAnsi="Times New Roman" w:ascii="Times New Roman"/>
          <w:sz w:val="24"/>
          <w:szCs w:val="24"/>
          <w:lang w:val="pl-PL"/>
        </w:rPr>
        <w:t>e su sastavni dio izvješća od 05.01.2017</w:t>
      </w:r>
      <w:r w:rsidR="00730661">
        <w:rPr>
          <w:rFonts w:hAnsi="Times New Roman" w:ascii="Times New Roman"/>
          <w:sz w:val="24"/>
          <w:szCs w:val="24"/>
          <w:lang w:val="pl-PL"/>
        </w:rPr>
        <w:t>.g.</w:t>
      </w:r>
      <w:r w:rsidR="00FF7286">
        <w:rPr>
          <w:rFonts w:hAnsi="Times New Roman" w:ascii="Times New Roman"/>
          <w:sz w:val="24"/>
          <w:szCs w:val="24"/>
          <w:lang w:val="pl-PL"/>
        </w:rPr>
        <w:t>,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nisu ostvarena</w:t>
      </w:r>
      <w:r w:rsidR="0004354E">
        <w:rPr>
          <w:rFonts w:hAnsi="Times New Roman" w:ascii="Times New Roman"/>
          <w:sz w:val="24"/>
          <w:szCs w:val="24"/>
          <w:lang w:val="pl-PL"/>
        </w:rPr>
        <w:t>, ali predstoji provedba diobe kupovnine u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4354E">
        <w:rPr>
          <w:rFonts w:hAnsi="Times New Roman" w:ascii="Times New Roman"/>
          <w:sz w:val="24"/>
          <w:szCs w:val="24"/>
          <w:lang w:val="pl-PL"/>
        </w:rPr>
        <w:t xml:space="preserve">kojem će doći i do namirenja </w:t>
      </w:r>
      <w:r w:rsidR="00730661">
        <w:rPr>
          <w:rFonts w:hAnsi="Times New Roman" w:ascii="Times New Roman"/>
          <w:sz w:val="24"/>
          <w:szCs w:val="24"/>
          <w:lang w:val="pl-PL"/>
        </w:rPr>
        <w:t>razlučn</w:t>
      </w:r>
      <w:r w:rsidR="0004354E">
        <w:rPr>
          <w:rFonts w:hAnsi="Times New Roman" w:ascii="Times New Roman"/>
          <w:sz w:val="24"/>
          <w:szCs w:val="24"/>
          <w:lang w:val="pl-PL"/>
        </w:rPr>
        <w:t>ih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prava </w:t>
      </w:r>
      <w:r w:rsidR="0004354E">
        <w:rPr>
          <w:rFonts w:hAnsi="Times New Roman" w:ascii="Times New Roman"/>
          <w:sz w:val="24"/>
          <w:szCs w:val="24"/>
          <w:lang w:val="pl-PL"/>
        </w:rPr>
        <w:t>(vjerojatno samo djelomičnog)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o izlučno pravo – 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stečajnom upravitelju nije dostavljena niti jedna </w:t>
      </w:r>
      <w:r w:rsidR="00A52A09">
        <w:rPr>
          <w:rFonts w:hAnsi="Times New Roman" w:ascii="Times New Roman"/>
          <w:sz w:val="24"/>
          <w:szCs w:val="24"/>
          <w:lang w:val="pl-PL"/>
        </w:rPr>
        <w:t>prijav</w:t>
      </w:r>
      <w:r w:rsidR="002E1E15">
        <w:rPr>
          <w:rFonts w:hAnsi="Times New Roman" w:ascii="Times New Roman"/>
          <w:sz w:val="24"/>
          <w:szCs w:val="24"/>
          <w:lang w:val="pl-PL"/>
        </w:rPr>
        <w:t>a postojanja</w:t>
      </w:r>
      <w:r w:rsidR="00A52A09">
        <w:rPr>
          <w:rFonts w:hAnsi="Times New Roman" w:ascii="Times New Roman"/>
          <w:sz w:val="24"/>
          <w:szCs w:val="24"/>
          <w:lang w:val="pl-PL"/>
        </w:rPr>
        <w:t xml:space="preserve"> izlučno</w:t>
      </w:r>
      <w:r w:rsidR="002E1E15">
        <w:rPr>
          <w:rFonts w:hAnsi="Times New Roman" w:ascii="Times New Roman"/>
          <w:sz w:val="24"/>
          <w:szCs w:val="24"/>
          <w:lang w:val="pl-PL"/>
        </w:rPr>
        <w:t>g prava.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– vjerovnici stečajne mase i njiho</w:t>
      </w:r>
      <w:r w:rsidR="00A52A09">
        <w:rPr>
          <w:rFonts w:hAnsi="Times New Roman" w:ascii="Times New Roman"/>
          <w:sz w:val="24"/>
          <w:szCs w:val="24"/>
          <w:lang w:val="pl-PL"/>
        </w:rPr>
        <w:t>ve tražbi</w:t>
      </w:r>
      <w:r w:rsidR="002E1E15">
        <w:rPr>
          <w:rFonts w:hAnsi="Times New Roman" w:ascii="Times New Roman"/>
          <w:sz w:val="24"/>
          <w:szCs w:val="24"/>
          <w:lang w:val="pl-PL"/>
        </w:rPr>
        <w:t>ne utvrđene su rješenjem St-2944/2016 od 24.01.2017</w:t>
      </w:r>
      <w:r w:rsidR="00730661">
        <w:rPr>
          <w:rFonts w:hAnsi="Times New Roman" w:ascii="Times New Roman"/>
          <w:sz w:val="24"/>
          <w:szCs w:val="24"/>
          <w:lang w:val="pl-PL"/>
        </w:rPr>
        <w:t>.g. (ispitno ročište), nisu namirene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- nema</w:t>
      </w:r>
    </w:p>
    <w:p w:rsidRDefault="000E1F39" w:rsidP="00730661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</w:t>
      </w:r>
      <w:r w:rsidR="00730661">
        <w:rPr>
          <w:rFonts w:hAnsi="Times New Roman" w:ascii="Times New Roman"/>
          <w:sz w:val="24"/>
          <w:szCs w:val="24"/>
          <w:lang w:val="pl-PL"/>
        </w:rPr>
        <w:t>ju stečajnih vjerovnika (diobe) – nije provedena dioba</w:t>
      </w:r>
    </w:p>
    <w:p w:rsidRDefault="000E1F39" w:rsidP="00DA6AE0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730661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RADNJE KOJE ĆE SE PODUZETI U NAREDNOM RAZDOBLJU</w:t>
      </w:r>
      <w:r w:rsidR="007A16E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730661" w:rsidP="00DA6AE0" w:rsidR="00DA6AE0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nastaviti će </w:t>
      </w:r>
      <w:r w:rsidR="00FF24B0">
        <w:rPr>
          <w:rFonts w:hAnsi="Times New Roman" w:ascii="Times New Roman"/>
          <w:sz w:val="24"/>
          <w:szCs w:val="24"/>
          <w:lang w:val="pl-PL"/>
        </w:rPr>
        <w:t>sudjelovat</w:t>
      </w:r>
      <w:r w:rsidR="002E1E15">
        <w:rPr>
          <w:rFonts w:hAnsi="Times New Roman" w:ascii="Times New Roman"/>
          <w:sz w:val="24"/>
          <w:szCs w:val="24"/>
          <w:lang w:val="pl-PL"/>
        </w:rPr>
        <w:t>i u ime stečajnog dužnika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 u ovrš</w:t>
      </w:r>
      <w:r w:rsidR="002E1E15">
        <w:rPr>
          <w:rFonts w:hAnsi="Times New Roman" w:ascii="Times New Roman"/>
          <w:sz w:val="24"/>
          <w:szCs w:val="24"/>
          <w:lang w:val="pl-PL"/>
        </w:rPr>
        <w:t>nom postupku Ovr-6460</w:t>
      </w:r>
      <w:r w:rsidR="00FF24B0">
        <w:rPr>
          <w:rFonts w:hAnsi="Times New Roman" w:ascii="Times New Roman"/>
          <w:sz w:val="24"/>
          <w:szCs w:val="24"/>
          <w:lang w:val="pl-PL"/>
        </w:rPr>
        <w:t>/</w:t>
      </w:r>
      <w:r w:rsidR="002E1E15">
        <w:rPr>
          <w:rFonts w:hAnsi="Times New Roman" w:ascii="Times New Roman"/>
          <w:sz w:val="24"/>
          <w:szCs w:val="24"/>
          <w:lang w:val="pl-PL"/>
        </w:rPr>
        <w:t>2015 Općinskog suda u Novom Zagrebu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A0C47">
        <w:rPr>
          <w:rFonts w:hAnsi="Times New Roman" w:ascii="Times New Roman"/>
          <w:sz w:val="24"/>
          <w:szCs w:val="24"/>
          <w:lang w:val="pl-PL"/>
        </w:rPr>
        <w:t xml:space="preserve">i </w:t>
      </w:r>
      <w:r w:rsidR="00314698">
        <w:rPr>
          <w:rFonts w:hAnsi="Times New Roman" w:ascii="Times New Roman"/>
          <w:sz w:val="24"/>
          <w:szCs w:val="24"/>
          <w:lang w:val="pl-PL"/>
        </w:rPr>
        <w:t xml:space="preserve">nakon što je nekretnina koja je predmet ovrhe unovčena u tom ovršnom postupku provedbom elektroničke javne dražbe kod FINA, </w:t>
      </w:r>
      <w:r w:rsidR="008F5DBD">
        <w:rPr>
          <w:rFonts w:hAnsi="Times New Roman" w:ascii="Times New Roman"/>
          <w:sz w:val="24"/>
          <w:szCs w:val="24"/>
          <w:lang w:val="pl-PL"/>
        </w:rPr>
        <w:t xml:space="preserve">i poduzimati potrebne radnje </w:t>
      </w:r>
      <w:r w:rsidR="00FF24B0">
        <w:rPr>
          <w:rFonts w:hAnsi="Times New Roman" w:ascii="Times New Roman"/>
          <w:sz w:val="24"/>
          <w:szCs w:val="24"/>
          <w:lang w:val="pl-PL"/>
        </w:rPr>
        <w:t>sa ciljem da se u stečajnu masu stečajnog dužnika</w:t>
      </w:r>
      <w:r w:rsidR="00314698">
        <w:rPr>
          <w:rFonts w:hAnsi="Times New Roman" w:ascii="Times New Roman"/>
          <w:sz w:val="24"/>
          <w:szCs w:val="24"/>
          <w:lang w:val="pl-PL"/>
        </w:rPr>
        <w:t>,</w:t>
      </w:r>
      <w:r w:rsidR="00CC49B2">
        <w:rPr>
          <w:rFonts w:hAnsi="Times New Roman" w:ascii="Times New Roman"/>
          <w:sz w:val="24"/>
          <w:szCs w:val="24"/>
          <w:lang w:val="pl-PL"/>
        </w:rPr>
        <w:t xml:space="preserve"> sukladno odredb</w:t>
      </w:r>
      <w:r w:rsidR="008F4B22">
        <w:rPr>
          <w:rFonts w:hAnsi="Times New Roman" w:ascii="Times New Roman"/>
          <w:sz w:val="24"/>
          <w:szCs w:val="24"/>
          <w:lang w:val="pl-PL"/>
        </w:rPr>
        <w:t>ama</w:t>
      </w:r>
      <w:r w:rsidR="00CC49B2">
        <w:rPr>
          <w:rFonts w:hAnsi="Times New Roman" w:ascii="Times New Roman"/>
          <w:sz w:val="24"/>
          <w:szCs w:val="24"/>
          <w:lang w:val="pl-PL"/>
        </w:rPr>
        <w:t xml:space="preserve"> čl. </w:t>
      </w:r>
      <w:r w:rsidR="008F4B22">
        <w:rPr>
          <w:rFonts w:hAnsi="Times New Roman" w:ascii="Times New Roman"/>
          <w:sz w:val="24"/>
          <w:szCs w:val="24"/>
          <w:lang w:val="pl-PL"/>
        </w:rPr>
        <w:t xml:space="preserve">248 i čl. </w:t>
      </w:r>
      <w:r w:rsidR="00CC49B2">
        <w:rPr>
          <w:rFonts w:hAnsi="Times New Roman" w:ascii="Times New Roman"/>
          <w:sz w:val="24"/>
          <w:szCs w:val="24"/>
          <w:lang w:val="pl-PL"/>
        </w:rPr>
        <w:t>254</w:t>
      </w:r>
      <w:r w:rsidR="00470C04">
        <w:rPr>
          <w:rFonts w:hAnsi="Times New Roman" w:ascii="Times New Roman"/>
          <w:sz w:val="24"/>
          <w:szCs w:val="24"/>
          <w:lang w:val="pl-PL"/>
        </w:rPr>
        <w:t xml:space="preserve"> Stečajnog zakona</w:t>
      </w:r>
      <w:r w:rsidR="00314698">
        <w:rPr>
          <w:rFonts w:hAnsi="Times New Roman" w:ascii="Times New Roman"/>
          <w:sz w:val="24"/>
          <w:szCs w:val="24"/>
          <w:lang w:val="pl-PL"/>
        </w:rPr>
        <w:t>, unesu pripadajući iznosi na ime troškova i nastalog poreznog opterećenja (čl. 254 st. 2 i 3 Stečajnog zakona)</w:t>
      </w:r>
      <w:r w:rsidR="00CC49B2">
        <w:rPr>
          <w:rFonts w:hAnsi="Times New Roman" w:ascii="Times New Roman"/>
          <w:sz w:val="24"/>
          <w:szCs w:val="24"/>
          <w:lang w:val="pl-PL"/>
        </w:rPr>
        <w:t>.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30747F" w:rsidP="007A16ED" w:rsidR="0030747F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Mjesto i datum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</w:p>
    <w:p w:rsidRDefault="00600DCA" w:rsidR="00C61F7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CC49B2">
        <w:rPr>
          <w:rFonts w:hAnsi="Times New Roman" w:ascii="Times New Roman"/>
          <w:sz w:val="24"/>
          <w:szCs w:val="24"/>
          <w:lang w:val="pl-PL"/>
        </w:rPr>
        <w:t>0</w:t>
      </w:r>
      <w:r w:rsidR="00DC4F43">
        <w:rPr>
          <w:rFonts w:hAnsi="Times New Roman" w:ascii="Times New Roman"/>
          <w:sz w:val="24"/>
          <w:szCs w:val="24"/>
          <w:lang w:val="pl-PL"/>
        </w:rPr>
        <w:t>2</w:t>
      </w:r>
      <w:r w:rsidR="00CC49B2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DC4F43">
        <w:rPr>
          <w:rFonts w:hAnsi="Times New Roman" w:ascii="Times New Roman"/>
          <w:sz w:val="24"/>
          <w:szCs w:val="24"/>
          <w:lang w:val="pl-PL"/>
        </w:rPr>
        <w:t>trav</w:t>
      </w:r>
      <w:r w:rsidR="00FA3A8E">
        <w:rPr>
          <w:rFonts w:hAnsi="Times New Roman" w:ascii="Times New Roman"/>
          <w:sz w:val="24"/>
          <w:szCs w:val="24"/>
          <w:lang w:val="pl-PL"/>
        </w:rPr>
        <w:t>nj</w:t>
      </w:r>
      <w:r w:rsidR="002E1E15">
        <w:rPr>
          <w:rFonts w:hAnsi="Times New Roman" w:ascii="Times New Roman"/>
          <w:sz w:val="24"/>
          <w:szCs w:val="24"/>
          <w:lang w:val="pl-PL"/>
        </w:rPr>
        <w:t>a</w:t>
      </w:r>
      <w:r w:rsidR="00CC49B2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FA3A8E">
        <w:rPr>
          <w:rFonts w:hAnsi="Times New Roman" w:ascii="Times New Roman"/>
          <w:sz w:val="24"/>
          <w:szCs w:val="24"/>
          <w:lang w:val="pl-PL"/>
        </w:rPr>
        <w:t>9</w:t>
      </w:r>
      <w:r w:rsidR="007A16ED">
        <w:rPr>
          <w:rFonts w:hAnsi="Times New Roman" w:ascii="Times New Roman"/>
          <w:sz w:val="24"/>
          <w:szCs w:val="24"/>
          <w:lang w:val="pl-PL"/>
        </w:rPr>
        <w:t>.g.</w:t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  <w:t>Nebojša Antolić, odvjetnik</w:t>
      </w:r>
    </w:p>
    <w:p w:rsidRDefault="00583A49" w:rsidR="007B4D3A" w:rsidRPr="00A52A0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Prilog</w:t>
      </w:r>
      <w:r w:rsidR="003A0C47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A12DEB">
        <w:rPr>
          <w:rFonts w:hAnsi="Times New Roman" w:ascii="Times New Roman"/>
          <w:sz w:val="24"/>
          <w:szCs w:val="24"/>
          <w:lang w:val="pl-PL"/>
        </w:rPr>
        <w:t>7</w:t>
      </w:r>
    </w:p>
    <w:sectPr w:rsidSect="005437BD" w:rsidR="007B4D3A" w:rsidRPr="00A52A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7B675A"/>
    <w:multiLevelType w:val="hybridMultilevel"/>
    <w:tmpl w:val="C0DADE22"/>
    <w:lvl w:tplc="A2ECBB1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4354E"/>
    <w:rsid w:val="000B7852"/>
    <w:rsid w:val="000D686D"/>
    <w:rsid w:val="000E1F39"/>
    <w:rsid w:val="00110496"/>
    <w:rsid w:val="00224211"/>
    <w:rsid w:val="00227726"/>
    <w:rsid w:val="002568C3"/>
    <w:rsid w:val="00277875"/>
    <w:rsid w:val="002E1E15"/>
    <w:rsid w:val="002F6385"/>
    <w:rsid w:val="0030747F"/>
    <w:rsid w:val="00314698"/>
    <w:rsid w:val="00320661"/>
    <w:rsid w:val="00324496"/>
    <w:rsid w:val="00324F53"/>
    <w:rsid w:val="00363074"/>
    <w:rsid w:val="003A0C47"/>
    <w:rsid w:val="003B4888"/>
    <w:rsid w:val="003C26A0"/>
    <w:rsid w:val="003F0E75"/>
    <w:rsid w:val="00404C91"/>
    <w:rsid w:val="00470C04"/>
    <w:rsid w:val="005437BD"/>
    <w:rsid w:val="005546E6"/>
    <w:rsid w:val="00563E4E"/>
    <w:rsid w:val="00583A49"/>
    <w:rsid w:val="00600DCA"/>
    <w:rsid w:val="006025F7"/>
    <w:rsid w:val="00693044"/>
    <w:rsid w:val="00721131"/>
    <w:rsid w:val="00730661"/>
    <w:rsid w:val="0078039C"/>
    <w:rsid w:val="00795A78"/>
    <w:rsid w:val="007A16ED"/>
    <w:rsid w:val="007B23ED"/>
    <w:rsid w:val="007B4D3A"/>
    <w:rsid w:val="00845AF7"/>
    <w:rsid w:val="008512FB"/>
    <w:rsid w:val="008A68FC"/>
    <w:rsid w:val="008C5FE0"/>
    <w:rsid w:val="008F4B22"/>
    <w:rsid w:val="008F5DBD"/>
    <w:rsid w:val="009037C4"/>
    <w:rsid w:val="009B09E2"/>
    <w:rsid w:val="009D45AD"/>
    <w:rsid w:val="00A12DEB"/>
    <w:rsid w:val="00A13049"/>
    <w:rsid w:val="00A52A09"/>
    <w:rsid w:val="00AB3962"/>
    <w:rsid w:val="00B1708A"/>
    <w:rsid w:val="00B73A56"/>
    <w:rsid w:val="00C32251"/>
    <w:rsid w:val="00C61F72"/>
    <w:rsid w:val="00CC49B2"/>
    <w:rsid w:val="00D30BD5"/>
    <w:rsid w:val="00DA6AE0"/>
    <w:rsid w:val="00DC4F43"/>
    <w:rsid w:val="00E1752D"/>
    <w:rsid w:val="00E64A2D"/>
    <w:rsid w:val="00E8789B"/>
    <w:rsid w:val="00EF7C5A"/>
    <w:rsid w:val="00F30112"/>
    <w:rsid w:val="00F50D96"/>
    <w:rsid w:val="00F91F3A"/>
    <w:rsid w:val="00FA3A8E"/>
    <w:rsid w:val="00FC24DF"/>
    <w:rsid w:val="00FF24B0"/>
    <w:rsid w:val="00FF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16E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789B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789B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68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68C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68C3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68C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68C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16E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789B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789B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68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68C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68C3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68C3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68C3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1031</properties:Words>
  <properties:Characters>6088</properties:Characters>
  <properties:Lines>106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2019-04-04T10:41:00Z</dcterms:created>
  <dc:creator>ADMINIBM</dc:creator>
  <cp:lastModifiedBy>Katarina Franjić</cp:lastModifiedBy>
  <cp:lastPrinted>2019-03-15T08:14:00Z</cp:lastPrinted>
  <dcterms:modified xmlns:xsi="http://www.w3.org/2001/XMLSchema-instance" xsi:type="dcterms:W3CDTF">2019-04-04T10:42:00Z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St-2944/2016-34 / Podnesak - Izvješće stečajnog upravitelja (OBRAZAC 20 TRICON 04-2019.docx)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