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a8ad" w14:paraId="461a8ad" w:rsidRDefault="003B7EF0" w:rsidP="00695214" w:rsidR="003B7EF0">
      <w:pPr>
        <w15:collapsed w:val="false"/>
        <w:rPr>
          <w:noProof/>
        </w:rPr>
      </w:pPr>
      <w:bookmarkStart w:name="_GoBack" w:id="0"/>
      <w:bookmarkEnd w:id="0"/>
    </w:p>
    <w:p w:rsidRDefault="003B7EF0" w:rsidP="00695214" w:rsidR="003B7EF0">
      <w:pPr>
        <w:rPr>
          <w:noProof/>
        </w:rPr>
      </w:pPr>
    </w:p>
    <w:p w:rsidRDefault="003B7EF0" w:rsidP="00695214" w:rsidR="003B7EF0">
      <w:pPr>
        <w:rPr>
          <w:noProof/>
        </w:rPr>
      </w:pPr>
    </w:p>
    <w:p w:rsidRDefault="0015000A" w:rsidP="00695214" w:rsidR="0015000A" w:rsidRPr="00165974">
      <w:pPr>
        <w:rPr>
          <w:noProof/>
        </w:rPr>
      </w:pPr>
      <w:r w:rsidRPr="0016597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81E83" w:rsidP="00D81E83" w:rsidR="00D81E83" w:rsidRPr="00F66C4E">
      <w:pPr>
        <w:pStyle w:val="Zaglavlje"/>
        <w:rPr>
          <w:sz w:val="24"/>
          <w:szCs w:val="24"/>
        </w:rPr>
      </w:pPr>
      <w:r w:rsidRPr="00F66C4E">
        <w:rPr>
          <w:sz w:val="24"/>
          <w:szCs w:val="24"/>
        </w:rPr>
        <w:t>REPUBLIKA HRVATSKA</w:t>
      </w:r>
    </w:p>
    <w:p w:rsidRDefault="00D81E83" w:rsidP="00D81E83" w:rsidR="00D81E83" w:rsidRPr="00F66C4E">
      <w:pPr>
        <w:pStyle w:val="Zaglavlje"/>
        <w:rPr>
          <w:sz w:val="24"/>
          <w:szCs w:val="24"/>
        </w:rPr>
      </w:pPr>
      <w:r w:rsidRPr="00F66C4E">
        <w:rPr>
          <w:sz w:val="24"/>
          <w:szCs w:val="24"/>
        </w:rPr>
        <w:t>Trgovački sud u Zagrebu</w:t>
      </w:r>
    </w:p>
    <w:p w:rsidRDefault="00D81E83" w:rsidP="00D81E83" w:rsidR="00D81E83" w:rsidRPr="00165974">
      <w:pPr>
        <w:pStyle w:val="Zaglavlje"/>
      </w:pPr>
      <w:r w:rsidRPr="00F66C4E">
        <w:rPr>
          <w:sz w:val="24"/>
          <w:szCs w:val="24"/>
        </w:rPr>
        <w:t>Zagreb</w:t>
      </w:r>
      <w:r w:rsidR="00070FE5" w:rsidRPr="00F66C4E">
        <w:rPr>
          <w:sz w:val="24"/>
          <w:szCs w:val="24"/>
        </w:rPr>
        <w:t>, Amruševa 2/II, desno (p.p. 432</w:t>
      </w:r>
      <w:r w:rsidRPr="00165974">
        <w:t>)</w:t>
      </w:r>
    </w:p>
    <w:p w:rsidRDefault="00695214" w:rsidP="00D81E83" w:rsidR="00695214" w:rsidRPr="00165974">
      <w:pPr>
        <w:tabs>
          <w:tab w:pos="1150" w:val="left"/>
        </w:tabs>
        <w:rPr>
          <w:sz w:val="24"/>
        </w:rPr>
      </w:pP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 xml:space="preserve">R E P U B L I K A   H R V A T S K A </w:t>
      </w: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Pr="00165974">
        <w:rPr>
          <w:sz w:val="24"/>
          <w:szCs w:val="24"/>
        </w:rPr>
        <w:t>J U Č A K</w:t>
      </w: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FD12B3">
      <w:pPr>
        <w:jc w:val="both"/>
        <w:rPr>
          <w:color w:val="FF0000"/>
          <w:sz w:val="24"/>
          <w:szCs w:val="24"/>
        </w:rPr>
      </w:pPr>
      <w:r w:rsidRPr="00165974">
        <w:rPr>
          <w:sz w:val="24"/>
          <w:szCs w:val="24"/>
        </w:rPr>
        <w:tab/>
      </w:r>
      <w:r w:rsidR="0015000A" w:rsidRPr="00165974">
        <w:rPr>
          <w:sz w:val="24"/>
          <w:szCs w:val="24"/>
        </w:rPr>
        <w:t xml:space="preserve">Trgovački sud u Zagrebu, po sucu pojedincu Nevenki Siladi Rstić, </w:t>
      </w:r>
      <w:r w:rsidR="00FD12B3" w:rsidRPr="00FD12B3">
        <w:rPr>
          <w:sz w:val="24"/>
          <w:szCs w:val="24"/>
        </w:rPr>
        <w:t xml:space="preserve"> </w:t>
      </w:r>
      <w:r w:rsidR="00D16D7B">
        <w:rPr>
          <w:sz w:val="24"/>
          <w:szCs w:val="24"/>
        </w:rPr>
        <w:t>u</w:t>
      </w:r>
      <w:r w:rsidR="00FD12B3" w:rsidRPr="00FD12B3">
        <w:rPr>
          <w:sz w:val="24"/>
          <w:szCs w:val="24"/>
        </w:rPr>
        <w:t>postupku izvanredne uprave nad dužnikom AGROKOR koncern za upravljanje društvima, proizvodnju i trgovinu poljoprivrednim proizvodima, dioničko društvo Zagreb (Grad Zagreb) Trg Dražena Petrovića br.3, OIB:05937759187 i njegovim ovisnim i povezanim društvima</w:t>
      </w:r>
      <w:r w:rsidR="00481E89" w:rsidRPr="00165974">
        <w:rPr>
          <w:sz w:val="24"/>
          <w:szCs w:val="24"/>
        </w:rPr>
        <w:t xml:space="preserve">, </w:t>
      </w:r>
      <w:r w:rsidR="00481E89" w:rsidRPr="00F81E5A">
        <w:rPr>
          <w:sz w:val="24"/>
          <w:szCs w:val="24"/>
        </w:rPr>
        <w:t xml:space="preserve">dana </w:t>
      </w:r>
      <w:r w:rsidR="00FD12B3" w:rsidRPr="00F81E5A">
        <w:rPr>
          <w:sz w:val="24"/>
          <w:szCs w:val="24"/>
        </w:rPr>
        <w:t>22</w:t>
      </w:r>
      <w:r w:rsidR="0015000A" w:rsidRPr="00F81E5A">
        <w:rPr>
          <w:sz w:val="24"/>
          <w:szCs w:val="24"/>
        </w:rPr>
        <w:t xml:space="preserve">. </w:t>
      </w:r>
      <w:r w:rsidR="00FD12B3" w:rsidRPr="00F81E5A">
        <w:rPr>
          <w:sz w:val="24"/>
          <w:szCs w:val="24"/>
        </w:rPr>
        <w:t>svibnja</w:t>
      </w:r>
      <w:r w:rsidR="0015000A" w:rsidRPr="00F81E5A">
        <w:rPr>
          <w:sz w:val="24"/>
          <w:szCs w:val="24"/>
        </w:rPr>
        <w:t xml:space="preserve"> 201</w:t>
      </w:r>
      <w:r w:rsidR="00FD12B3" w:rsidRPr="00F81E5A">
        <w:rPr>
          <w:sz w:val="24"/>
          <w:szCs w:val="24"/>
        </w:rPr>
        <w:t>7</w:t>
      </w:r>
      <w:r w:rsidR="0015000A" w:rsidRPr="00F81E5A">
        <w:rPr>
          <w:sz w:val="24"/>
          <w:szCs w:val="24"/>
        </w:rPr>
        <w:t>. godine</w:t>
      </w:r>
    </w:p>
    <w:p w:rsidRDefault="00C17C50" w:rsidP="00C17C50" w:rsidR="00C17C50" w:rsidRPr="00165974">
      <w:pPr>
        <w:jc w:val="both"/>
        <w:rPr>
          <w:sz w:val="24"/>
          <w:szCs w:val="24"/>
        </w:rPr>
      </w:pPr>
    </w:p>
    <w:p w:rsidRDefault="00133DAD" w:rsidP="00CF56FE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="00123529" w:rsidRPr="00165974">
        <w:rPr>
          <w:sz w:val="24"/>
          <w:szCs w:val="24"/>
        </w:rPr>
        <w:t xml:space="preserve">j u č i o  </w:t>
      </w:r>
      <w:r w:rsidR="00C17C50" w:rsidRPr="00165974">
        <w:rPr>
          <w:sz w:val="24"/>
          <w:szCs w:val="24"/>
        </w:rPr>
        <w:t xml:space="preserve">   </w:t>
      </w:r>
      <w:r w:rsidR="00123529" w:rsidRPr="00165974">
        <w:rPr>
          <w:sz w:val="24"/>
          <w:szCs w:val="24"/>
        </w:rPr>
        <w:t xml:space="preserve"> j e</w:t>
      </w:r>
      <w:r w:rsidR="00CF56FE" w:rsidRPr="00165974">
        <w:rPr>
          <w:sz w:val="24"/>
          <w:szCs w:val="24"/>
        </w:rPr>
        <w:t xml:space="preserve"> </w:t>
      </w:r>
    </w:p>
    <w:p w:rsidRDefault="006F7DFB" w:rsidP="00CF56FE" w:rsidR="006F7DFB" w:rsidRPr="00165974">
      <w:pPr>
        <w:jc w:val="center"/>
        <w:rPr>
          <w:b/>
          <w:sz w:val="24"/>
          <w:szCs w:val="24"/>
        </w:rPr>
      </w:pPr>
    </w:p>
    <w:p w:rsidRDefault="0034649E" w:rsidP="0034649E" w:rsidR="00BE7D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E93AAB" w:rsidRPr="00165974">
        <w:rPr>
          <w:sz w:val="24"/>
          <w:szCs w:val="24"/>
        </w:rPr>
        <w:t>P</w:t>
      </w:r>
      <w:r w:rsidR="00EA221F" w:rsidRPr="00165974">
        <w:rPr>
          <w:sz w:val="24"/>
          <w:szCs w:val="24"/>
        </w:rPr>
        <w:t>oziva</w:t>
      </w:r>
      <w:r w:rsidR="00F81E5A">
        <w:rPr>
          <w:sz w:val="24"/>
          <w:szCs w:val="24"/>
        </w:rPr>
        <w:t>ju</w:t>
      </w:r>
      <w:r w:rsidR="00F44CB5" w:rsidRPr="00165974">
        <w:rPr>
          <w:sz w:val="24"/>
          <w:szCs w:val="24"/>
        </w:rPr>
        <w:t xml:space="preserve"> </w:t>
      </w:r>
      <w:r w:rsidR="00E93AAB" w:rsidRPr="00165974">
        <w:rPr>
          <w:sz w:val="24"/>
          <w:szCs w:val="24"/>
        </w:rPr>
        <w:t xml:space="preserve">se </w:t>
      </w:r>
      <w:r w:rsidR="00110C16">
        <w:rPr>
          <w:sz w:val="24"/>
          <w:szCs w:val="24"/>
        </w:rPr>
        <w:t>zemljišnoknjižni odjeli svih općinskih sudova u Republici Hrvatskoj, zajedno sa svojim stalnim službama:</w:t>
      </w:r>
    </w:p>
    <w:p w:rsidRDefault="00285121" w:rsidP="00110C16" w:rsidR="00110C16" w:rsidRPr="00110C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10C16" w:rsidRPr="00110C16">
        <w:rPr>
          <w:sz w:val="24"/>
          <w:szCs w:val="24"/>
        </w:rPr>
        <w:t>1.Općinski sud u Bjelovaru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2.Općinski sud u Čakovcu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3.Općinski sud u Dubrovniku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4.Općinski sud u Gospiću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5.Općinski sud u Karlovcu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6.Općinski sud u Koprivnici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7.Općinski sud u Osijeku 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8.Općinski sud u Požegi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9.Općinski sud u Puli-Pola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10.Općinski sud u Rijeci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11.Općinski sud u Sisku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12.Općinski sud u Slavonskom Brodu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13.Općinski sud u Splitu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14.Općinski sud u Šibeniku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15.Općinski sud u Varaždinu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16.Općinski sud u Velikoj Gorici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17.Općinski sud u Virovitici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18.Općinski sud u Vukovaru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19.Općinski sud u Zadru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20.Općinski građanski sud u Zagrebu 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21</w:t>
      </w:r>
      <w:r w:rsidRPr="00110C16">
        <w:rPr>
          <w:sz w:val="24"/>
          <w:szCs w:val="24"/>
        </w:rPr>
        <w:t>.Općinski sud u Novom Zagrebu</w:t>
      </w:r>
    </w:p>
    <w:p w:rsidRDefault="00110C16" w:rsidP="00110C16" w:rsidR="00110C16" w:rsidRPr="00110C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22</w:t>
      </w:r>
      <w:r w:rsidRPr="00110C16">
        <w:rPr>
          <w:sz w:val="24"/>
          <w:szCs w:val="24"/>
        </w:rPr>
        <w:t>.Općinski sud u Zlataru</w:t>
      </w:r>
    </w:p>
    <w:p w:rsidRDefault="00110C16" w:rsidP="00110C16" w:rsidR="00110C16">
      <w:pPr>
        <w:ind w:firstLine="708"/>
        <w:jc w:val="both"/>
        <w:rPr>
          <w:sz w:val="24"/>
          <w:szCs w:val="24"/>
        </w:rPr>
      </w:pPr>
      <w:r w:rsidRPr="00110C16">
        <w:rPr>
          <w:sz w:val="24"/>
          <w:szCs w:val="24"/>
        </w:rPr>
        <w:t xml:space="preserve">                       </w:t>
      </w:r>
    </w:p>
    <w:p w:rsidRDefault="00110C16" w:rsidP="00110C16" w:rsidR="00D16D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u roku od 15 dana od dana primitka ovog zaključka dostave na ovosudni broj spisa 47.St-1138/17 zemljišnoknjižne izvatke za sve nekretnine niže navedenih trgovačkih društava na koja se proteže rješenje o otvaranju postupka izvanredne </w:t>
      </w:r>
      <w:r>
        <w:rPr>
          <w:sz w:val="24"/>
          <w:szCs w:val="24"/>
        </w:rPr>
        <w:lastRenderedPageBreak/>
        <w:t>uprave, koja su upisana kao vlasnici i/ili suvlasnici nekretnina u zemljišnim knjigama</w:t>
      </w:r>
      <w:r w:rsidR="009F2D0F">
        <w:rPr>
          <w:sz w:val="24"/>
          <w:szCs w:val="24"/>
        </w:rPr>
        <w:t xml:space="preserve"> sudova:</w:t>
      </w:r>
    </w:p>
    <w:p w:rsidRDefault="009F2D0F" w:rsidP="009F2D0F" w:rsidR="009F2D0F">
      <w:pPr>
        <w:jc w:val="both"/>
        <w:rPr>
          <w:sz w:val="24"/>
          <w:szCs w:val="24"/>
        </w:rPr>
      </w:pP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AGROKOR - TRGOVINA d.o.o. sa sjedištem u Zagrebu, Trg Dražena Petrovića 3, OIB: 40715974731;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AGROKOR-ENERGIJA d.o.o. sa sjedištem u Zagrebu, Trg Dražena Petrovića 3, OIB: 43546169521;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AGROLAGUNA d. d. sa sjedištem u Poreču, Mate Vlašića 34, OIB: 84196188473;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BELJE d.d. Darda sa sjedištem u Dardi, Svetog Ivana Krstitelja la, OIB: 92404445155;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Belje Agro-vet d.o.o., Darda, Meće, Kokingrad 4, OIB 78769491591;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JAMNICA d.d. sa sjedištem u Zagrebu, Getaldićeva 3, OIB: 05050436541;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MLADINA d.d. sa sjedištem u Jastrebarskom, Bana Josipa Jelačića 85 ,OIB: 00233318664;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ROTO DINAMIC d.o.o. sa sjedištem u Zagrebu, Samoborska cesta 102, OIB: 24723122482;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DB Kantun Veleprodaja d.o.o. sa sjedištem u Zagrebu, Samoborska cesta 102, OIB: 57339268482;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KONZUM d.d. sa sjedištem u Zagrebu, Marijana Čavića 1/a, OIB: 29955634590;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PIK Vrbovec d.d. sa sjedištem u Vrbovcu, Zagrebačka 148, OIB: 78909170415;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 xml:space="preserve">Žitnjak d.d. sa sjedištem u Zagrebu, Marijana Čavića 8, OIB: </w:t>
      </w:r>
      <w:r w:rsidRPr="006855AD">
        <w:rPr>
          <w:sz w:val="24"/>
          <w:szCs w:val="24"/>
        </w:rPr>
        <w:t>25435300118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Euroviba d.o.o. sa sjedištem u Zagrebu, Marijana Čavića 1/a, OIB: 19818276224;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KRKA d.o.o. sa sjedištem u Šibeniku, Bana Josipa Jelačića 13, OIB: 45256190469;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 xml:space="preserve">MULTIPLUS CARD </w:t>
      </w:r>
      <w:r w:rsidRPr="003E2806">
        <w:rPr>
          <w:sz w:val="24"/>
          <w:szCs w:val="24"/>
          <w:lang w:bidi="hr-HR"/>
        </w:rPr>
        <w:t>d.o.o. sa sjedištem u Zagrebu, Trg Dražena Petrovića 3, OIB: 18207737728;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 xml:space="preserve">Aureum </w:t>
      </w:r>
      <w:r w:rsidRPr="003E2806">
        <w:rPr>
          <w:sz w:val="24"/>
          <w:szCs w:val="24"/>
        </w:rPr>
        <w:t xml:space="preserve">Stella </w:t>
      </w:r>
      <w:r w:rsidRPr="003E2806">
        <w:rPr>
          <w:sz w:val="24"/>
          <w:szCs w:val="24"/>
          <w:lang w:bidi="hr-HR"/>
        </w:rPr>
        <w:t>d.o.o., sa sjedištem u Zagrebu, Trg Dražena Petrovića 3, OIB: 92567161547;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Bio zone d.o.o. sa sjedištem u Zagrebu, Marijana Čavića 1/a, OIB: 69838261198;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 xml:space="preserve">Jolly </w:t>
      </w:r>
      <w:r w:rsidRPr="003E2806">
        <w:rPr>
          <w:sz w:val="24"/>
          <w:szCs w:val="24"/>
          <w:lang w:bidi="hr-HR"/>
        </w:rPr>
        <w:t>projekti jedan d..o.o., sa sjedištem u Drnišu, Trg kralja Tomislava 2, OIB: 17172717699;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SK -735 d.o.o. sa sjedištem u Zagrebu, Marijana Čavića 1 /A, OIB: 81441487023;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 xml:space="preserve">Latere </w:t>
      </w:r>
      <w:r w:rsidRPr="003E2806">
        <w:rPr>
          <w:sz w:val="24"/>
          <w:szCs w:val="24"/>
          <w:lang w:bidi="hr-HR"/>
        </w:rPr>
        <w:t>Terram d.o.o. sa sjedištem u Zagrebu, Marijana Čavića 1 /A, OIB: 68289779337;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Pet-prom ulaganja d.o.o. sa sjedištem u Zagrebu, Marijana Čavića 1 /A, OIB: 77713684270;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lastRenderedPageBreak/>
        <w:t>VELPRO CENTAR d.o.o. sa sjedištem u Zagrebu, Marijana Čavića 1, OIB: 46660800468;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>TERRA ARGENTA d.o.o., Vukovar, Sajmište 113/c, OIB 20453182684;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 xml:space="preserve">LEDO d.d. sa sjedištem u Zagrebu, Čavićeva </w:t>
      </w:r>
      <w:r w:rsidRPr="003E2806">
        <w:rPr>
          <w:sz w:val="24"/>
          <w:szCs w:val="24"/>
        </w:rPr>
        <w:t xml:space="preserve">la, </w:t>
      </w:r>
      <w:r w:rsidRPr="003E2806">
        <w:rPr>
          <w:sz w:val="24"/>
          <w:szCs w:val="24"/>
          <w:lang w:bidi="hr-HR"/>
        </w:rPr>
        <w:t>OIB: 87955947581;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>IRIDA d.o.o sa sjedi</w:t>
      </w:r>
      <w:r>
        <w:rPr>
          <w:sz w:val="24"/>
          <w:szCs w:val="24"/>
        </w:rPr>
        <w:t xml:space="preserve">štem u Daruvaru, Petra Zrinskog </w:t>
      </w:r>
      <w:r w:rsidRPr="003E2806">
        <w:rPr>
          <w:sz w:val="24"/>
          <w:szCs w:val="24"/>
        </w:rPr>
        <w:t>34,OIB: 72383446154;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L.G. Moslavina d.o.o. sa sjedištem u Zagrebu, Trg Dražena Petrovića 3,OIB: 55613437019;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>mStart d.o.o. sa sjedištem u Zagrebu, Slavonska avenija 11a, OIB: 19895453012;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PIK-VINKOVCI d.d. sa sjedištem u Vinkovcima, Matije Gupca 130, OIB: 17774531631;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ROTO ULAGANJA d.o.o. sa sjedištem u Rijeci, Tome Strižića 8, OIB: 28189962659;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SOLANA PAG d.d. sa sjedištem u Pagu, Svilno bb, OIB: 34949147151;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>TISAK d.d. sa sjedišt</w:t>
      </w:r>
      <w:r>
        <w:rPr>
          <w:sz w:val="24"/>
          <w:szCs w:val="24"/>
        </w:rPr>
        <w:t xml:space="preserve">em u Zagrebu, Slavonska avenija </w:t>
      </w:r>
      <w:r w:rsidRPr="003E2806">
        <w:rPr>
          <w:sz w:val="24"/>
          <w:szCs w:val="24"/>
        </w:rPr>
        <w:t>11a, OIB: 75917721668;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en-US"/>
        </w:rPr>
        <w:t xml:space="preserve">Backstage </w:t>
      </w:r>
      <w:r w:rsidRPr="003E2806">
        <w:rPr>
          <w:sz w:val="24"/>
          <w:szCs w:val="24"/>
        </w:rPr>
        <w:t>d.o.o., Zagreb, Slavonska avenija 11 a, OIB: 84411860203;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>Tisak-usluge d.o.o, Zagreb, Slavonska avenija 11 a, OIB: 85003955783;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>Tisak inPost d.o.o., Zagreb, Slavonska avenija 11 a, OIB 21436767937;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 xml:space="preserve">PHOTO </w:t>
      </w:r>
      <w:r w:rsidRPr="003E2806">
        <w:rPr>
          <w:sz w:val="24"/>
          <w:szCs w:val="24"/>
        </w:rPr>
        <w:t xml:space="preserve">BOUTIQUE </w:t>
      </w:r>
      <w:r w:rsidRPr="006855AD">
        <w:rPr>
          <w:sz w:val="24"/>
          <w:szCs w:val="24"/>
        </w:rPr>
        <w:t>d.o.o. sa sjedištem u Zagrebu, Heinzelova 60/1, Zagreb, OIB: 73727912033;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VJESNIK-USLUGE d.o.o. sa sjedištem u Zagrebu, Slavonska avenija 4, OIB: 21825610728;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ZVIJEZDA d.d. sa sjedištem u Zagrebu. Ulica Marijana Čavića 1, OIB: 91492011748;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SOJARA d.o.o. sa sjedištem u Zadru, Ulica 84 Gardijske bojne HV Termiti 40, OIB: 87720689078;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VUKOVARSKI POLJOPRIVREDNO INDUSTRIJSKI KOMBINAT d.d. (VUPIK d.d.) sa sjedištem u Vukovaru, Sajmište 113/C, OIB: 06849543412;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A007 d.o.o. sa sjedištem u Zagrebu, Marijana Čavića la, OIB: 42312821469;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360 MARKETING d.o.o. sa sjedištem u Zagrebu, Trg Dražena Petrovića 3, OIB: 76677251901;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ADRIA RETAIL d.o.o. sa sjedištem u Zagrebu, Marijana Čavića 1/a, OIB: 00776795695;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</w:rPr>
        <w:t xml:space="preserve">ADRIATICA.NET </w:t>
      </w:r>
      <w:r w:rsidRPr="003E2806">
        <w:rPr>
          <w:sz w:val="24"/>
          <w:szCs w:val="24"/>
          <w:lang w:bidi="hr-HR"/>
        </w:rPr>
        <w:t>d.o.o. sa sjedištem u Zagrebu, Izidora Kršnjavog 1, OIB: 20350489217;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ATLAS d.d., Dubrovnik, Vukovarska 19, OIB 02041978827;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KOMPAS d.o.o., Poreč, Mate Vlašića 20, OIB 13785319050;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ALIQUANTUM ULAGANJA d.o.o. sa sjedištem u Zagrebu, Trg Dražena Petrovića 3, OIB: 25317715808;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t>HOTEL FORUM d.o.o. sa sjedištem u Zagrebu, Trg Dražena Petrovića 3, OIB: 62755106142;</w:t>
      </w:r>
    </w:p>
    <w:p w:rsidRDefault="009F2D0F" w:rsidP="009F2D0F" w:rsidR="009F2D0F" w:rsidRPr="003E2806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3E2806">
        <w:rPr>
          <w:sz w:val="24"/>
          <w:szCs w:val="24"/>
          <w:lang w:bidi="hr-HR"/>
        </w:rPr>
        <w:lastRenderedPageBreak/>
        <w:t>PLODOVI PODRAVINE d.o.o. sa sjedištem u Ferdinandovcu, Grgura Karlovčana 2/a, OIB: 40177414551;</w:t>
      </w:r>
    </w:p>
    <w:p w:rsidRDefault="009F2D0F" w:rsidP="009F2D0F" w:rsidR="009F2D0F" w:rsidRPr="006855AD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Poliklinika Aviva sa sjedištem u Zagrebu, Nemetova, OIB: 01916835772;</w:t>
      </w:r>
    </w:p>
    <w:p w:rsidRDefault="009F2D0F" w:rsidP="009F2D0F" w:rsidR="009F2D0F" w:rsidRPr="006855AD">
      <w:pPr>
        <w:numPr>
          <w:ilvl w:val="0"/>
          <w:numId w:val="11"/>
        </w:numPr>
        <w:overflowPunct/>
        <w:autoSpaceDE/>
        <w:autoSpaceDN/>
        <w:adjustRightInd/>
        <w:spacing w:lineRule="auto" w:line="276"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RIVIJERA d.d. sa sjedištem u Ičićima, Libumijska 46, OIB: 80911267020;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A.N.P. Energija d.o.o.,</w:t>
      </w:r>
      <w:r w:rsidRPr="006855AD">
        <w:rPr>
          <w:sz w:val="24"/>
          <w:szCs w:val="24"/>
        </w:rPr>
        <w:tab/>
        <w:t>Zagreb, Trg Dražena Petrovića 3, OIB: 81033553099;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Energija Gradec d.o.o., Zagreb, Trg Dražena Petrovića 3, OIB: 83373928482;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go.adriatica d.o.o., sa sjedištem u Zagrebu, Izidora Kršnjavog 1, OIB: 75299430948;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BELJE ABC d.o.o., Beli Manastir, Imre Nagya 1, OIB: 00051870955;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DALMARINA d.o.o., Zagreb, Trg Dražena Petrovića 3, OIB: 88061796935;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KONSOLIDATOR d.o.o., Zagreb, Nova Ves 11, Zagreb, OIB: 73678065415;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GULLIVER TRAVEL d.o.o., Dubrovnik, Obala Stjepana Radića 25, OIB: 25636115130;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KARISMA HOTELS ADRIATIC d.o.o,.  Zagreb,</w:t>
      </w:r>
      <w:r w:rsidRPr="006855AD">
        <w:rPr>
          <w:sz w:val="24"/>
          <w:szCs w:val="24"/>
        </w:rPr>
        <w:tab/>
        <w:t>Trg Dražena Petrovića 3, OIB: 77301543615;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ADRIASENSE d.o.o., Zagreb, Trg Dražena Petrovića 3, OIB: 87006524500;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KHA tri d.o.o., Zagreb, Trg Dražena Petrovića 3, OIB: 23699589651;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KHA pet d.o.o., Zagreb, Trg Dražena Petrovića 3, OIB: 83931898966;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HOTELI KOLOČEP d.d., Koločep, Donje Čelo 45, OIB: 30328587951;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HOTELI ŽIVOGOŠĆE d.d., Živogošće, Porat 136, OIB: 88429213928;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KHA četiri d.o.o., Zagreb, Trg Dražena Petrovića 3, OIB: 34678966530;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Industrija mesa d.o.o., Zagreb, Trg Dražena Petrovića 3, OIB: 75501147946;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KOR - BROKER d.o.o., Zagreb, Trg Dražena Petrovića 3, OIB: 05673278055;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MONDO-TERA d.o.o., Zagreb, Marijana Čavića 1/a, OIB: 14072680184;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EKO BIOGRAD d.o.o., Vinkovci, Matije Gupca 130, OIB: 42005576448;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FELIX d.o.o. Vinkovci, Vinkovci, Matije Gupca 130, OIB: 94397504836;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Poljoprivreda j.d.o.o., Vinkovci, Matije Gupca 130, OIB: 06919626383;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PROJEKTGRADNJA d.o.o., Gornja Vrba, Vrbska ulica 3, OIB: 19659143269;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ZAGREB PLAKAT d.o.o., Zagreb, Koturaška 51, OIB: 32111742300;</w:t>
      </w:r>
    </w:p>
    <w:p w:rsidRDefault="009F2D0F" w:rsidP="009F2D0F" w:rsidR="009F2D0F" w:rsidRPr="006855AD">
      <w:pPr>
        <w:numPr>
          <w:ilvl w:val="0"/>
          <w:numId w:val="11"/>
        </w:numPr>
        <w:tabs>
          <w:tab w:pos="851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855AD">
        <w:rPr>
          <w:sz w:val="24"/>
          <w:szCs w:val="24"/>
        </w:rPr>
        <w:t>VINARIJA NOVIGRAD d.o.o., Rijeka, Tome Strižića 8, OIB: 67539583469;</w:t>
      </w:r>
    </w:p>
    <w:p w:rsidRDefault="00922918" w:rsidP="00110C16" w:rsidR="00922918">
      <w:pPr>
        <w:ind w:firstLine="708"/>
        <w:jc w:val="both"/>
        <w:rPr>
          <w:sz w:val="24"/>
          <w:szCs w:val="24"/>
        </w:rPr>
      </w:pPr>
    </w:p>
    <w:p w:rsidRDefault="0034649E" w:rsidP="0034649E" w:rsidR="0034649E">
      <w:pPr>
        <w:jc w:val="both"/>
        <w:rPr>
          <w:sz w:val="24"/>
          <w:szCs w:val="24"/>
        </w:rPr>
      </w:pPr>
      <w:r>
        <w:rPr>
          <w:sz w:val="24"/>
          <w:szCs w:val="24"/>
        </w:rPr>
        <w:t>2. Poziva se Ministarstvo financija Republike Hrvatske  da putem upita  i naloga svojim Poreznim upravama, dostavi u roku od 15 dana od dana primitka ovog zaključka podatke jesu li i u pogledu kojih nekretnina izvršene prijave poreza na promet nekretnina od 1. siječnja 2016. pa nadalje, sve vezano za trgovačka društva navedena pod točkom 1. izreke ovog zaključka</w:t>
      </w:r>
      <w:r w:rsidR="00D16D7B">
        <w:rPr>
          <w:sz w:val="24"/>
          <w:szCs w:val="24"/>
        </w:rPr>
        <w:t>.</w:t>
      </w:r>
    </w:p>
    <w:p w:rsidRDefault="0034649E" w:rsidP="0034649E" w:rsidR="0034649E">
      <w:pPr>
        <w:jc w:val="both"/>
        <w:rPr>
          <w:sz w:val="24"/>
          <w:szCs w:val="24"/>
        </w:rPr>
      </w:pPr>
    </w:p>
    <w:p w:rsidRDefault="0034649E" w:rsidP="0034649E" w:rsidR="0034649E">
      <w:pPr>
        <w:jc w:val="both"/>
        <w:rPr>
          <w:sz w:val="24"/>
          <w:szCs w:val="24"/>
        </w:rPr>
      </w:pPr>
      <w:r>
        <w:rPr>
          <w:sz w:val="24"/>
          <w:szCs w:val="24"/>
        </w:rPr>
        <w:t>3. Poziva se Hrvatski registar brodova da u roku od 15 dana od dana primitka ovog zaključka obavijesti ovaj sud jesu li i koji brodovi i/ili druga plovila registrirani kao vlasništvo kojih od trgovačkih društava navedenih pod točkom 1 izreke ovog zaključka uz dostavu odgovarajućih izvadaka za iste</w:t>
      </w:r>
      <w:r w:rsidR="00D16D7B">
        <w:rPr>
          <w:sz w:val="24"/>
          <w:szCs w:val="24"/>
        </w:rPr>
        <w:t>.</w:t>
      </w:r>
    </w:p>
    <w:p w:rsidRDefault="0034649E" w:rsidP="0034649E" w:rsidR="0034649E">
      <w:pPr>
        <w:jc w:val="both"/>
        <w:rPr>
          <w:sz w:val="24"/>
          <w:szCs w:val="24"/>
        </w:rPr>
      </w:pPr>
    </w:p>
    <w:p w:rsidRDefault="0034649E" w:rsidP="0034649E" w:rsidR="003464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Poziva se Ministarstvo unutarnjih poslova da putem upita i naloga  svojim Policijskim upravama u roku od 15 dana od dana primitka ovog zaključka obavijesti ovaj sud i dostavi relevantnu dokumentaciju vezano za evidenciju registriranih vozila </w:t>
      </w:r>
      <w:r>
        <w:rPr>
          <w:sz w:val="24"/>
          <w:szCs w:val="24"/>
        </w:rPr>
        <w:lastRenderedPageBreak/>
        <w:t>koja su u vlasništvu trgovačkih društava navedenih pod točkom 1 izreke ovog zaključka</w:t>
      </w:r>
      <w:r w:rsidR="00D16D7B">
        <w:rPr>
          <w:sz w:val="24"/>
          <w:szCs w:val="24"/>
        </w:rPr>
        <w:t>.</w:t>
      </w:r>
    </w:p>
    <w:p w:rsidRDefault="0034649E" w:rsidP="0034649E" w:rsidR="0034649E">
      <w:pPr>
        <w:jc w:val="both"/>
        <w:rPr>
          <w:sz w:val="24"/>
          <w:szCs w:val="24"/>
        </w:rPr>
      </w:pPr>
    </w:p>
    <w:p w:rsidRDefault="0034649E" w:rsidP="0034649E" w:rsidR="0034649E">
      <w:pPr>
        <w:jc w:val="both"/>
        <w:rPr>
          <w:sz w:val="24"/>
          <w:szCs w:val="24"/>
        </w:rPr>
      </w:pPr>
      <w:r>
        <w:rPr>
          <w:sz w:val="24"/>
          <w:szCs w:val="24"/>
        </w:rPr>
        <w:t>5. Poziva se Financijska agencija, u roku od 15 dana od dana primitka ovog zaključka obavijesti ovaj sud  i dostaviti relevantnu dokumentaciju odnoseću na upisana založna prava na pokretninama i poslovnim udjelima trgovačkih društava navedenih pod točkom 1 izreke ovog zaključka</w:t>
      </w:r>
      <w:r w:rsidR="00D16D7B">
        <w:rPr>
          <w:sz w:val="24"/>
          <w:szCs w:val="24"/>
        </w:rPr>
        <w:t>.</w:t>
      </w:r>
    </w:p>
    <w:p w:rsidRDefault="0034649E" w:rsidP="0034649E" w:rsidR="0034649E">
      <w:pPr>
        <w:rPr>
          <w:sz w:val="24"/>
          <w:szCs w:val="24"/>
        </w:rPr>
      </w:pPr>
    </w:p>
    <w:p w:rsidRDefault="00CF56FE" w:rsidP="00DE4300" w:rsidR="00133DAD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Obrazloženje</w:t>
      </w:r>
    </w:p>
    <w:p w:rsidRDefault="00D81E83" w:rsidP="00BE7DD3" w:rsidR="00D81E83" w:rsidRPr="00165974">
      <w:pPr>
        <w:jc w:val="both"/>
        <w:rPr>
          <w:sz w:val="24"/>
          <w:szCs w:val="24"/>
        </w:rPr>
      </w:pPr>
    </w:p>
    <w:p w:rsidRDefault="00F81E5A" w:rsidP="00BE7DD3" w:rsidR="00F81E5A">
      <w:pPr>
        <w:tabs>
          <w:tab w:pos="784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Na prijedlog samog dužnika, ovaj je sud dana 10. travnja 2017. donio rješenje o otvaranju izvanredne uprave</w:t>
      </w:r>
      <w:r w:rsidR="00F1335D">
        <w:rPr>
          <w:sz w:val="24"/>
          <w:szCs w:val="24"/>
        </w:rPr>
        <w:t xml:space="preserve"> nad dužnikom i njegovim ovisnim i povezanim društvima, te dana 21. travnja 2017. isto rješenje dopunio (nakon saznanja izvanrednog povjerenika o daljnji</w:t>
      </w:r>
      <w:r w:rsidR="00012D70">
        <w:rPr>
          <w:sz w:val="24"/>
          <w:szCs w:val="24"/>
        </w:rPr>
        <w:t>m ovisnim i povezanim društvima).</w:t>
      </w:r>
    </w:p>
    <w:p w:rsidRDefault="00F1335D" w:rsidP="00BE7DD3" w:rsidR="00F1335D">
      <w:pPr>
        <w:tabs>
          <w:tab w:pos="784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Istog dana kada su donesena</w:t>
      </w:r>
      <w:r w:rsidR="00D16D7B">
        <w:rPr>
          <w:sz w:val="24"/>
          <w:szCs w:val="24"/>
        </w:rPr>
        <w:t>,</w:t>
      </w:r>
      <w:r>
        <w:rPr>
          <w:sz w:val="24"/>
          <w:szCs w:val="24"/>
        </w:rPr>
        <w:t xml:space="preserve"> navedena rješenja su i objavljena na mrežnoj stranici e-oglasna ploča Trgovačkog suda u Zagrebu.</w:t>
      </w:r>
    </w:p>
    <w:p w:rsidRDefault="00F1335D" w:rsidP="00BE7DD3" w:rsidR="00F1335D">
      <w:pPr>
        <w:tabs>
          <w:tab w:pos="784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</w:t>
      </w:r>
      <w:r w:rsidR="00171C0A">
        <w:rPr>
          <w:sz w:val="24"/>
          <w:szCs w:val="24"/>
        </w:rPr>
        <w:t>anka</w:t>
      </w:r>
      <w:r>
        <w:rPr>
          <w:sz w:val="24"/>
          <w:szCs w:val="24"/>
        </w:rPr>
        <w:t xml:space="preserve"> 25. st. 2 i </w:t>
      </w:r>
      <w:r w:rsidR="00171C0A">
        <w:rPr>
          <w:sz w:val="24"/>
          <w:szCs w:val="24"/>
        </w:rPr>
        <w:t xml:space="preserve">st. </w:t>
      </w:r>
      <w:r>
        <w:rPr>
          <w:sz w:val="24"/>
          <w:szCs w:val="24"/>
        </w:rPr>
        <w:t xml:space="preserve">3. </w:t>
      </w:r>
      <w:r w:rsidRPr="00F1335D">
        <w:rPr>
          <w:sz w:val="24"/>
          <w:szCs w:val="24"/>
        </w:rPr>
        <w:t>Zakona o postupku izvanredne uprave u trgovačkim društvima od sistemskog značaja za Republiku Hrvatsku (NN 32/17, u daljnjem tekstu: ZPIU)</w:t>
      </w:r>
      <w:r w:rsidR="00012D70">
        <w:rPr>
          <w:sz w:val="24"/>
          <w:szCs w:val="24"/>
        </w:rPr>
        <w:t xml:space="preserve"> </w:t>
      </w:r>
      <w:r w:rsidR="004E0E81">
        <w:rPr>
          <w:sz w:val="24"/>
          <w:szCs w:val="24"/>
        </w:rPr>
        <w:t>propisana je obveza suda da postupak izvanredne uprave, između ostalog, upiše u registre, javne knjige, upisnike i očevidnike u kojima je dužnik upisan kao nositelj nekog prava, te u kojima su upisana ovisna i povezana društva dužnika i/ili njihova imovinska i druga prava.</w:t>
      </w:r>
    </w:p>
    <w:p w:rsidRDefault="004E0E81" w:rsidP="00BE7DD3" w:rsidR="004E0E81">
      <w:pPr>
        <w:tabs>
          <w:tab w:pos="784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Uzimajući u obzir  činjenicu da dužnik putem svojim povezanih i ovisnih društava obavlja poslovnu djelatnost na gotovo čitavom teritoriju Republike Hrvatske, zbog opsega imovine i ekonomičnosti postupanja, dužnik je ovome sudu dana 17. svibnja 2017. podnio zahtjev da sud službenim putem pribavi podatke i obavijesti kako je to n</w:t>
      </w:r>
      <w:r w:rsidR="005115B1">
        <w:rPr>
          <w:sz w:val="24"/>
          <w:szCs w:val="24"/>
        </w:rPr>
        <w:t>avedeno u izreci ovog zaključka.</w:t>
      </w:r>
    </w:p>
    <w:p w:rsidRDefault="005115B1" w:rsidP="00BE7DD3" w:rsidR="005115B1">
      <w:pPr>
        <w:tabs>
          <w:tab w:pos="784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Stoga je odlučeno kao u izreci ovog zaključka pozivom na odredbu čl. 12. st. 1. i 2. Zakona  o sudovima (NN 28/13 do 82/16, čl. 25. st 2. i 3 ZPIU, te čl. 34. st 3 Stečajnog zakona (</w:t>
      </w:r>
      <w:r w:rsidR="00D16D7B">
        <w:rPr>
          <w:sz w:val="24"/>
          <w:szCs w:val="24"/>
        </w:rPr>
        <w:t>NN 71/15) u svezi s čl. 8. ZPIU,</w:t>
      </w:r>
      <w:r>
        <w:rPr>
          <w:sz w:val="24"/>
          <w:szCs w:val="24"/>
        </w:rPr>
        <w:t xml:space="preserve"> te čl. 234. </w:t>
      </w:r>
      <w:r w:rsidRPr="005115B1">
        <w:rPr>
          <w:sz w:val="24"/>
          <w:szCs w:val="24"/>
        </w:rPr>
        <w:t>Zakona o parničnom postupku (NN 53/91, 91/92, 112/99, 88/01, 117/03, 88/05, 2/07 – Odluka USRH, 84/08, 96/08 – Odluka USRH, 123/08 – ISPR., 57/11, 148/11 – proč. tekst, 25/13)</w:t>
      </w:r>
      <w:r>
        <w:rPr>
          <w:sz w:val="24"/>
          <w:szCs w:val="24"/>
        </w:rPr>
        <w:t xml:space="preserve"> u svezi s čl. 10. SZ i čl. 37. ZPIU.</w:t>
      </w:r>
    </w:p>
    <w:p w:rsidRDefault="004E0E81" w:rsidP="00BE7DD3" w:rsidR="004E0E81" w:rsidRPr="00F1335D">
      <w:pPr>
        <w:tabs>
          <w:tab w:pos="784" w:val="left"/>
        </w:tabs>
        <w:jc w:val="both"/>
        <w:rPr>
          <w:b/>
          <w:sz w:val="24"/>
          <w:szCs w:val="24"/>
        </w:rPr>
      </w:pPr>
    </w:p>
    <w:p w:rsidRDefault="00133DAD" w:rsidP="00DD2B2F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U Zagrebu</w:t>
      </w:r>
      <w:r w:rsidR="00F80EE4" w:rsidRPr="00165974">
        <w:rPr>
          <w:sz w:val="24"/>
          <w:szCs w:val="24"/>
        </w:rPr>
        <w:t xml:space="preserve"> </w:t>
      </w:r>
      <w:r w:rsidR="00191A8C">
        <w:rPr>
          <w:sz w:val="24"/>
          <w:szCs w:val="24"/>
        </w:rPr>
        <w:t>2</w:t>
      </w:r>
      <w:r w:rsidR="00F81E5A">
        <w:rPr>
          <w:sz w:val="24"/>
          <w:szCs w:val="24"/>
        </w:rPr>
        <w:t>2</w:t>
      </w:r>
      <w:r w:rsidR="00F470AA" w:rsidRPr="00165974">
        <w:rPr>
          <w:sz w:val="24"/>
          <w:szCs w:val="24"/>
        </w:rPr>
        <w:t>.</w:t>
      </w:r>
      <w:r w:rsidRPr="00165974">
        <w:rPr>
          <w:sz w:val="24"/>
          <w:szCs w:val="24"/>
        </w:rPr>
        <w:t xml:space="preserve"> </w:t>
      </w:r>
      <w:r w:rsidR="00191A8C">
        <w:rPr>
          <w:sz w:val="24"/>
          <w:szCs w:val="24"/>
        </w:rPr>
        <w:t>svibnja</w:t>
      </w:r>
      <w:r w:rsidR="00606779" w:rsidRPr="00165974">
        <w:rPr>
          <w:sz w:val="24"/>
          <w:szCs w:val="24"/>
        </w:rPr>
        <w:t xml:space="preserve"> </w:t>
      </w:r>
      <w:r w:rsidR="007A20E4" w:rsidRPr="00165974">
        <w:rPr>
          <w:sz w:val="24"/>
          <w:szCs w:val="24"/>
        </w:rPr>
        <w:t>201</w:t>
      </w:r>
      <w:r w:rsidR="00191A8C">
        <w:rPr>
          <w:sz w:val="24"/>
          <w:szCs w:val="24"/>
        </w:rPr>
        <w:t>7</w:t>
      </w:r>
      <w:r w:rsidR="0043052F" w:rsidRPr="00165974">
        <w:rPr>
          <w:sz w:val="24"/>
          <w:szCs w:val="24"/>
        </w:rPr>
        <w:t>.</w:t>
      </w:r>
    </w:p>
    <w:p w:rsidRDefault="002831F6" w:rsidP="009560BC" w:rsidR="002831F6" w:rsidRPr="00165974">
      <w:pPr>
        <w:jc w:val="right"/>
        <w:rPr>
          <w:sz w:val="24"/>
          <w:szCs w:val="24"/>
        </w:rPr>
      </w:pPr>
    </w:p>
    <w:p w:rsidRDefault="0034649E" w:rsidP="002831F6" w:rsidR="008C040B" w:rsidRPr="00165974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831F6" w:rsidRPr="00165974">
        <w:rPr>
          <w:sz w:val="24"/>
          <w:szCs w:val="24"/>
        </w:rPr>
        <w:t>SUDAC</w:t>
      </w:r>
    </w:p>
    <w:p w:rsidRDefault="001A1B30" w:rsidP="009560BC" w:rsidR="002831F6" w:rsidRPr="00165974">
      <w:pPr>
        <w:jc w:val="right"/>
        <w:rPr>
          <w:sz w:val="24"/>
          <w:szCs w:val="24"/>
        </w:rPr>
      </w:pPr>
      <w:r w:rsidRPr="00165974">
        <w:rPr>
          <w:sz w:val="24"/>
          <w:szCs w:val="24"/>
        </w:rPr>
        <w:t>Nevenka Siladi Rstić</w:t>
      </w:r>
      <w:r w:rsidR="00CC708D">
        <w:rPr>
          <w:sz w:val="24"/>
          <w:szCs w:val="24"/>
        </w:rPr>
        <w:t>,v.r.</w:t>
      </w:r>
    </w:p>
    <w:p w:rsidRDefault="00EA0B89" w:rsidP="009560BC" w:rsidR="00EA0B89" w:rsidRPr="00165974">
      <w:pPr>
        <w:jc w:val="right"/>
        <w:rPr>
          <w:sz w:val="24"/>
          <w:szCs w:val="24"/>
        </w:rPr>
      </w:pPr>
    </w:p>
    <w:p w:rsidRDefault="0043052F" w:rsidP="00CF56FE" w:rsidR="00CF56FE" w:rsidRPr="00165974">
      <w:pPr>
        <w:jc w:val="both"/>
        <w:rPr>
          <w:sz w:val="24"/>
          <w:szCs w:val="24"/>
        </w:rPr>
      </w:pPr>
      <w:r w:rsidRPr="00165974">
        <w:rPr>
          <w:sz w:val="24"/>
          <w:szCs w:val="24"/>
        </w:rPr>
        <w:t>Uputa o pravnom lijeku</w:t>
      </w:r>
      <w:r w:rsidR="00CF56FE" w:rsidRPr="00165974">
        <w:rPr>
          <w:sz w:val="24"/>
          <w:szCs w:val="24"/>
        </w:rPr>
        <w:t>:</w:t>
      </w:r>
    </w:p>
    <w:p w:rsidRDefault="007125DA" w:rsidP="007125DA" w:rsidR="007125DA" w:rsidRPr="00165974">
      <w:pPr>
        <w:jc w:val="both"/>
        <w:rPr>
          <w:sz w:val="24"/>
        </w:rPr>
      </w:pPr>
      <w:r w:rsidRPr="00165974">
        <w:rPr>
          <w:sz w:val="24"/>
        </w:rPr>
        <w:t>Protiv ovog zaključka  žalba nije dopuštena (čl.</w:t>
      </w:r>
      <w:r w:rsidR="0034649E">
        <w:rPr>
          <w:sz w:val="24"/>
        </w:rPr>
        <w:t xml:space="preserve"> 19. st 7. SZ u svezi s čl. 8. ZPIU</w:t>
      </w:r>
      <w:r w:rsidRPr="00165974">
        <w:rPr>
          <w:sz w:val="24"/>
        </w:rPr>
        <w:t xml:space="preserve">). </w:t>
      </w:r>
    </w:p>
    <w:p w:rsidRDefault="002831F6" w:rsidP="00CF56FE" w:rsidR="002831F6">
      <w:pPr>
        <w:jc w:val="both"/>
        <w:rPr>
          <w:sz w:val="24"/>
          <w:szCs w:val="24"/>
        </w:rPr>
      </w:pPr>
    </w:p>
    <w:p w:rsidRDefault="00CC708D" w:rsidP="00324504" w:rsidR="00CC708D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CC708D" w:rsidP="00324504" w:rsidR="00CC708D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D76390" w:rsidP="00CF56FE" w:rsidR="00D76390">
      <w:pPr>
        <w:jc w:val="both"/>
        <w:rPr>
          <w:sz w:val="24"/>
          <w:szCs w:val="24"/>
        </w:rPr>
      </w:pPr>
    </w:p>
    <w:p w:rsidRDefault="00D76390" w:rsidP="00CF56FE" w:rsidR="00D76390">
      <w:pPr>
        <w:jc w:val="both"/>
        <w:rPr>
          <w:sz w:val="24"/>
          <w:szCs w:val="24"/>
        </w:rPr>
      </w:pPr>
    </w:p>
    <w:p w:rsidRDefault="00D76390" w:rsidP="00CF56FE" w:rsidR="00D76390">
      <w:pPr>
        <w:jc w:val="both"/>
        <w:rPr>
          <w:sz w:val="24"/>
          <w:szCs w:val="24"/>
        </w:rPr>
      </w:pPr>
    </w:p>
    <w:p w:rsidRDefault="00C17C50" w:rsidP="002831F6" w:rsidR="00C17C50" w:rsidRPr="00165974">
      <w:pPr>
        <w:ind w:left="360"/>
        <w:jc w:val="both"/>
        <w:rPr>
          <w:sz w:val="24"/>
          <w:szCs w:val="24"/>
        </w:rPr>
      </w:pPr>
    </w:p>
    <w:sectPr w:rsidSect="00D16D7B" w:rsidR="00C17C50" w:rsidRPr="0016597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418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08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22918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47. St-1138/17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00A" w:rsidR="0015000A">
    <w:pPr>
      <w:pStyle w:val="Zaglavlje"/>
    </w:pPr>
    <w:r>
      <w:tab/>
    </w:r>
    <w:r>
      <w:tab/>
    </w:r>
  </w:p>
  <w:p w:rsidRDefault="0015000A" w:rsidR="0015000A">
    <w:pPr>
      <w:pStyle w:val="Zaglavlje"/>
    </w:pPr>
  </w:p>
  <w:p w:rsidRDefault="0015000A" w:rsidR="0015000A" w:rsidRPr="0015000A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           </w:t>
    </w:r>
    <w:r w:rsidRPr="0015000A">
      <w:rPr>
        <w:sz w:val="24"/>
        <w:szCs w:val="24"/>
      </w:rPr>
      <w:t>47. St-</w:t>
    </w:r>
    <w:r w:rsidR="00FD12B3">
      <w:rPr>
        <w:sz w:val="24"/>
        <w:szCs w:val="24"/>
      </w:rPr>
      <w:t>1138/17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5CAD"/>
    <w:multiLevelType w:val="hybridMultilevel"/>
    <w:tmpl w:val="3FD2C8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2D7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5"/>
    <w:rsid w:val="00082B1E"/>
    <w:rsid w:val="000A19F2"/>
    <w:rsid w:val="000A23AD"/>
    <w:rsid w:val="000A6083"/>
    <w:rsid w:val="000B0687"/>
    <w:rsid w:val="000C7001"/>
    <w:rsid w:val="000D2F83"/>
    <w:rsid w:val="000D5090"/>
    <w:rsid w:val="000D5189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C16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00A"/>
    <w:rsid w:val="001524DD"/>
    <w:rsid w:val="00152D25"/>
    <w:rsid w:val="00155803"/>
    <w:rsid w:val="00161E62"/>
    <w:rsid w:val="0016207A"/>
    <w:rsid w:val="00163542"/>
    <w:rsid w:val="0016422E"/>
    <w:rsid w:val="00165974"/>
    <w:rsid w:val="00167C07"/>
    <w:rsid w:val="00171C0A"/>
    <w:rsid w:val="00172DF9"/>
    <w:rsid w:val="001864B6"/>
    <w:rsid w:val="00191A8C"/>
    <w:rsid w:val="001A028B"/>
    <w:rsid w:val="001A1B30"/>
    <w:rsid w:val="001A3C39"/>
    <w:rsid w:val="001B0891"/>
    <w:rsid w:val="001B3AD7"/>
    <w:rsid w:val="001B5C35"/>
    <w:rsid w:val="001C1529"/>
    <w:rsid w:val="001C2103"/>
    <w:rsid w:val="001C43AC"/>
    <w:rsid w:val="001D00F9"/>
    <w:rsid w:val="001D1C82"/>
    <w:rsid w:val="001D3A5C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6214"/>
    <w:rsid w:val="00265870"/>
    <w:rsid w:val="00266C87"/>
    <w:rsid w:val="00272716"/>
    <w:rsid w:val="00272E59"/>
    <w:rsid w:val="00274679"/>
    <w:rsid w:val="00281447"/>
    <w:rsid w:val="00281580"/>
    <w:rsid w:val="002831F6"/>
    <w:rsid w:val="00285121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5ED"/>
    <w:rsid w:val="0034649E"/>
    <w:rsid w:val="00355742"/>
    <w:rsid w:val="00356808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F8D"/>
    <w:rsid w:val="003B560E"/>
    <w:rsid w:val="003B5F98"/>
    <w:rsid w:val="003B7620"/>
    <w:rsid w:val="003B7EF0"/>
    <w:rsid w:val="003C054B"/>
    <w:rsid w:val="003C28D7"/>
    <w:rsid w:val="003C7FA1"/>
    <w:rsid w:val="003D114D"/>
    <w:rsid w:val="003D244E"/>
    <w:rsid w:val="003D4FAE"/>
    <w:rsid w:val="003D56D9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E89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0E81"/>
    <w:rsid w:val="004E24AE"/>
    <w:rsid w:val="004E38CB"/>
    <w:rsid w:val="004E5638"/>
    <w:rsid w:val="004E7449"/>
    <w:rsid w:val="0050050B"/>
    <w:rsid w:val="0050747A"/>
    <w:rsid w:val="005115B1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6E6E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673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2918"/>
    <w:rsid w:val="00923D07"/>
    <w:rsid w:val="0092581D"/>
    <w:rsid w:val="0093028D"/>
    <w:rsid w:val="00932CA2"/>
    <w:rsid w:val="009340D3"/>
    <w:rsid w:val="009365EA"/>
    <w:rsid w:val="009369A5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2D0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C7D0C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060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7DD3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279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3B93"/>
    <w:rsid w:val="00CA7A54"/>
    <w:rsid w:val="00CA7CD6"/>
    <w:rsid w:val="00CB6504"/>
    <w:rsid w:val="00CC2E02"/>
    <w:rsid w:val="00CC3BB6"/>
    <w:rsid w:val="00CC3DEF"/>
    <w:rsid w:val="00CC536D"/>
    <w:rsid w:val="00CC708D"/>
    <w:rsid w:val="00CC7295"/>
    <w:rsid w:val="00CD1E35"/>
    <w:rsid w:val="00CD421D"/>
    <w:rsid w:val="00CE3FD4"/>
    <w:rsid w:val="00CF56FE"/>
    <w:rsid w:val="00D16D7B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76390"/>
    <w:rsid w:val="00D81E8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E7E2B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222"/>
    <w:rsid w:val="00E87384"/>
    <w:rsid w:val="00E91A59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35D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C4E"/>
    <w:rsid w:val="00F67D2B"/>
    <w:rsid w:val="00F711D0"/>
    <w:rsid w:val="00F77D03"/>
    <w:rsid w:val="00F80EE4"/>
    <w:rsid w:val="00F81E5A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2B3"/>
    <w:rsid w:val="00FD35AE"/>
    <w:rsid w:val="00FD3D09"/>
    <w:rsid w:val="00FD612C"/>
    <w:rsid w:val="00FE341C"/>
    <w:rsid w:val="00FE3C9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110C16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81E83"/>
  </w:style>
  <w:style w:customStyle="true" w:styleId="Naslov1Char" w:type="character">
    <w:name w:val="Naslov 1 Char"/>
    <w:basedOn w:val="Zadanifontodlomka"/>
    <w:link w:val="Naslov1"/>
    <w:rsid w:val="00110C16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76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3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3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3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3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110C16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1E83"/>
  </w:style>
  <w:style w:customStyle="1" w:styleId="Naslov1Char" w:type="character">
    <w:name w:val="Naslov 1 Char"/>
    <w:basedOn w:val="Zadanifontodlomka"/>
    <w:link w:val="Naslov1"/>
    <w:rsid w:val="00110C16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76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3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39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3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3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5979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0046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672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73901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790168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823152975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743990018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575479748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18962285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222787979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138494455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630093184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332294447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775436334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797328207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601382757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560333812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527257644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266692664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813017706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2057311324">
                          <w:marLeft w:val="12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</izvorni_sadrzaj>
    <derivirana_varijabla naziv="DomainObject.Primjedba_1">nalog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u ref.</izvorni_sadrzaj>
    <derivirana_varijabla naziv="DomainObject.Predmet.Opis_1">pom.omot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VTS
pomoćni u ref.</izvorni_sadrzaj>
    <derivirana_varijabla naziv="DomainObject.Predmet.PrimjedbaSuca_1">spis na VTS
pomoćni u ref.</derivirana_varijabla>
  </DomainObject.Predmet.PrimjedbaSuca>
  <DomainObject.Predmet.ProtustrankaFormated>
    <izvorni_sadrzaj>  AGROKOR d.d.</izvorni_sadrzaj>
    <derivirana_varijabla naziv="DomainObject.Predmet.ProtustrankaFormated_1">  AGROKOR d.d.</derivirana_varijabla>
  </DomainObject.Predmet.ProtustrankaFormated>
  <DomainObject.Predmet.ProtustrankaFormatedOIB>
    <izvorni_sadrzaj>  AGROKOR d.d., OIB 05937759187</izvorni_sadrzaj>
    <derivirana_varijabla naziv="DomainObject.Predmet.ProtustrankaFormatedOIB_1">  AGROKOR d.d., OIB 05937759187</derivirana_varijabla>
  </DomainObject.Predmet.ProtustrankaFormatedOIB>
  <DomainObject.Predmet.ProtustrankaFormatedWithAdress>
    <izvorni_sadrzaj> AGROKOR d.d., Trg Dražena Petrovića 3, 10000 Zagreb</izvorni_sadrzaj>
    <derivirana_varijabla naziv="DomainObject.Predmet.ProtustrankaFormatedWithAdress_1"> AGROKOR d.d., Trg Dražena Petrovića 3, 10000 Zagreb</derivirana_varijabla>
  </DomainObject.Predmet.ProtustrankaFormatedWithAdress>
  <DomainObject.Predmet.ProtustrankaFormatedWithAdressOIB>
    <izvorni_sadrzaj> AGROKOR d.d., OIB 05937759187, Trg Dražena Petrovića 3, 10000 Zagreb</izvorni_sadrzaj>
    <derivirana_varijabla naziv="DomainObject.Predmet.ProtustrankaFormatedWithAdressOIB_1"> AGROKOR d.d., OIB 05937759187, Trg Dražena Petrovića 3, 10000 Zagreb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svibnja 2017.</izvorni_sadrzaj>
    <derivirana_varijabla naziv="DomainObject.Predmet.SpisIzvanSuda.DatumIzlazaSpisa_1">19.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</item>
    </izvorni_sadrzaj>
    <derivirana_varijabla naziv="DomainObject.Predmet.ProtuStrankaListFormated_1">
      <item>AGROKOR d.d.</item>
    </derivirana_varijabla>
  </DomainObject.Predmet.ProtuStrankaListFormated>
  <DomainObject.Predmet.ProtuStrankaListFormatedOIB>
    <izvorni_sadrzaj>
      <item>AGROKOR d.d., OIB 05937759187</item>
    </izvorni_sadrzaj>
    <derivirana_varijabla naziv="DomainObject.Predmet.ProtuStrankaListFormatedOIB_1">
      <item>AGROKOR d.d., OIB 05937759187</item>
    </derivirana_varijabla>
  </DomainObject.Predmet.ProtuStrankaListFormatedOIB>
  <DomainObject.Predmet.ProtuStrankaListFormatedWithAdress>
    <izvorni_sadrzaj>
      <item>AGROKOR d.d., Trg Dražena Petrovića 3, 10000 Zagreb</item>
    </izvorni_sadrzaj>
    <derivirana_varijabla naziv="DomainObject.Predmet.ProtuStrankaListFormatedWithAdress_1">
      <item>AGROKOR d.d., Trg Dražena Petrovića 3, 10000 Zagreb</item>
    </derivirana_varijabla>
  </DomainObject.Predmet.ProtuStrankaListFormatedWithAdress>
  <DomainObject.Predmet.ProtuStrankaListFormatedWithAdressOIB>
    <izvorni_sadrzaj>
      <item>AGROKOR d.d., OIB 05937759187, Trg Dražena Petrovića 3, 10000 Zagreb</item>
    </izvorni_sadrzaj>
    <derivirana_varijabla naziv="DomainObject.Predmet.ProtuStrankaListFormatedWithAdressOIB_1">
      <item>AGROKOR d.d., OIB 05937759187, Trg Dražena Petrovića 3, 10000 Zagreb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</izvorni_sadrzaj>
    <derivirana_varijabla naziv="DomainObject.Predmet.OstaliListFormated_1">
      <item>MINISTARSTVO GOSPODARSTVA, PODUZETNIŠTVA I OBRTA</item>
      <item>VLADA RH</item>
      <item>RH MF POREZNA UPRAVA ZAGREB</item>
      <item>SREDIŠNJE KLIRINŠKO DEPOZITARNO DRUŠTVO, dioničko društvo</item>
      <item>HELENA SJAUŠ</item>
    </derivirana_varijabla>
  </DomainObject.Predmet.OstaliListFormated>
  <DomainObject.Predmet.OstaliList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</izvorni_sadrzaj>
    <derivirana_varijabla naziv="DomainObject.Predmet.OstaliList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</izvorni_sadrzaj>
    <derivirana_varijabla naziv="DomainObject.Predmet.OstaliListNazivFormated_1">
      <item>MINISTARSTVO GOSPODARSTVA, PODUZETNIŠTVA I OBRTA</item>
      <item>VLADA RH</item>
      <item>RH MF POREZNA UPRAVA ZAGREB</item>
      <item>SREDIŠNJE KLIRINŠKO DEPOZITARNO DRUŠTVO, dioničko društvo</item>
      <item>HELENA SJAUŠ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</izvorni_sadrzaj>
    <derivirana_varijabla naziv="DomainObject.Predmet.OstaliListNaziv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1619</properties:Words>
  <properties:Characters>9045</properties:Characters>
  <properties:Lines>227</properties:Lines>
  <properties:Paragraphs>121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2016-12-16T10:06:00Z</dcterms:created>
  <dc:creator>Korisnik</dc:creator>
  <cp:lastModifiedBy>Monika Grbac</cp:lastModifiedBy>
  <cp:lastPrinted>2017-05-22T12:51:00Z</cp:lastPrinted>
  <dcterms:modified xmlns:xsi="http://www.w3.org/2001/XMLSchema-instance" xsi:type="dcterms:W3CDTF">2017-05-22T12:51:00Z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