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0e72" w14:paraId="3d60e72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A7B19">
        <w:t>1668</w:t>
      </w:r>
      <w:r>
        <w:t>/1</w:t>
      </w:r>
      <w:r w:rsidR="006A7B19">
        <w:t>6</w:t>
      </w:r>
      <w:r>
        <w:t>-</w:t>
      </w:r>
      <w:r w:rsidR="006A7B19">
        <w:t>45</w:t>
      </w:r>
    </w:p>
    <w:p w:rsidRDefault="00D92471" w:rsidR="00D92471"/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D3744E" w:rsidP="00877B2C" w:rsidR="00D3744E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6A7B19" w:rsidRPr="006A7B19">
        <w:t>MODICA MEREO d.o.o. za proizvodnju, preradu i promet u stečaju, Beli Manastir, Valpovačka bb, MBS 030082674, OIB 70609190357</w:t>
      </w:r>
      <w:r w:rsidR="00A76D81" w:rsidRPr="00A76D81">
        <w:t xml:space="preserve">, dana </w:t>
      </w:r>
      <w:r w:rsidR="006A7B19">
        <w:t>8</w:t>
      </w:r>
      <w:r w:rsidR="00A76D81" w:rsidRPr="00A76D81">
        <w:t xml:space="preserve">. </w:t>
      </w:r>
      <w:r w:rsidR="006A7B19">
        <w:t>rujn</w:t>
      </w:r>
      <w:r w:rsidR="00A76D81" w:rsidRPr="00A76D81">
        <w:t>a 201</w:t>
      </w:r>
      <w:r w:rsidR="006A7B19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E1C18" w:rsidP="00877B2C" w:rsidR="002E1C18">
      <w:pPr>
        <w:rPr>
          <w:b/>
          <w:bCs/>
        </w:rPr>
      </w:pPr>
    </w:p>
    <w:p w:rsidRDefault="008B2D00" w:rsidP="00BB0791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Stečajni sudac</w:t>
      </w:r>
      <w:r w:rsidR="005166DF">
        <w:rPr>
          <w:bCs/>
        </w:rPr>
        <w:t xml:space="preserve"> saziva </w:t>
      </w:r>
      <w:r w:rsidR="00BB0791">
        <w:rPr>
          <w:bCs/>
        </w:rPr>
        <w:t xml:space="preserve">se </w:t>
      </w:r>
      <w:r w:rsidR="005166DF">
        <w:rPr>
          <w:bCs/>
        </w:rPr>
        <w:t>skupštin</w:t>
      </w:r>
      <w:r w:rsidR="00BB0791">
        <w:rPr>
          <w:bCs/>
        </w:rPr>
        <w:t>a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vjerovnika </w:t>
      </w:r>
      <w:r w:rsidR="00080BCB">
        <w:rPr>
          <w:bCs/>
        </w:rPr>
        <w:t>APS Delta S.A., societe anonime koje posluje kao neregulirano društvo za</w:t>
      </w:r>
      <w:r w:rsidR="00165072">
        <w:rPr>
          <w:bCs/>
        </w:rPr>
        <w:t xml:space="preserve"> </w:t>
      </w:r>
      <w:r w:rsidR="00080BCB">
        <w:rPr>
          <w:bCs/>
        </w:rPr>
        <w:t>sekuritizaciju osnovano sukladno pravu Velikog Vojvodstva Luxe</w:t>
      </w:r>
      <w:r w:rsidR="00165072">
        <w:rPr>
          <w:bCs/>
        </w:rPr>
        <w:t xml:space="preserve">mbourg, sa sjedištem na adresi 1 rue Jean Piret, L-2350-Luxembourg, upisano u sudski registar trgovine i kompanija Luxembourga pod brojem RCS B 204.416, </w:t>
      </w:r>
      <w:r w:rsidR="00A21A57">
        <w:rPr>
          <w:bCs/>
        </w:rPr>
        <w:t xml:space="preserve">(OIB 45421012929), zastupano po odvjetniku Nenadu Grofu, sa sjedištem ureda u Zagrebu, Nikole Pavića 7, kao pravnog </w:t>
      </w:r>
      <w:r w:rsidR="00112CCB">
        <w:rPr>
          <w:bCs/>
        </w:rPr>
        <w:t>slijednika</w:t>
      </w:r>
      <w:r w:rsidR="00A21A57">
        <w:rPr>
          <w:bCs/>
        </w:rPr>
        <w:t xml:space="preserve"> stečajnog i razlučn</w:t>
      </w:r>
      <w:r w:rsidR="00CB40F1">
        <w:rPr>
          <w:bCs/>
        </w:rPr>
        <w:t>og vjerovnika ZAGREBAČKA BANKA d.d. Zagreb, Trg bana Josipa Jelačića 10, OIB 92963223473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CB40F1">
        <w:rPr>
          <w:bCs/>
        </w:rPr>
        <w:t>3</w:t>
      </w:r>
      <w:r w:rsidRPr="00B52A1B">
        <w:rPr>
          <w:bCs/>
        </w:rPr>
        <w:t xml:space="preserve">. </w:t>
      </w:r>
      <w:r w:rsidR="00CB40F1">
        <w:rPr>
          <w:bCs/>
        </w:rPr>
        <w:t>listopada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CB40F1">
        <w:rPr>
          <w:bCs/>
        </w:rPr>
        <w:t>7</w:t>
      </w:r>
      <w:r w:rsidRPr="00B52A1B">
        <w:rPr>
          <w:bCs/>
        </w:rPr>
        <w:t xml:space="preserve">. u </w:t>
      </w:r>
      <w:r w:rsidR="003B448C" w:rsidRPr="00B52A1B">
        <w:rPr>
          <w:bCs/>
        </w:rPr>
        <w:t>9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CB40F1">
        <w:rPr>
          <w:bCs/>
        </w:rPr>
        <w:t>39</w:t>
      </w:r>
      <w:r w:rsidR="00B52A1B">
        <w:rPr>
          <w:bCs/>
        </w:rPr>
        <w:t>/</w:t>
      </w:r>
      <w:r w:rsidR="00CB40F1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CB40F1" w:rsidP="00D3744E" w:rsidR="00481D1C">
      <w:pPr>
        <w:pStyle w:val="Tijeloteksta"/>
        <w:numPr>
          <w:ilvl w:val="0"/>
          <w:numId w:val="16"/>
        </w:numPr>
      </w:pPr>
      <w:r>
        <w:t>Imenovanje novog stečajnog upravitelja</w:t>
      </w:r>
    </w:p>
    <w:p w:rsidRDefault="005166DF" w:rsidP="00D3744E" w:rsidR="00C62440">
      <w:pPr>
        <w:pStyle w:val="Tijeloteksta"/>
        <w:numPr>
          <w:ilvl w:val="0"/>
          <w:numId w:val="16"/>
        </w:numPr>
      </w:pPr>
      <w:r>
        <w:t>Razno.</w:t>
      </w:r>
    </w:p>
    <w:p w:rsidRDefault="00367CD9" w:rsidR="00367CD9">
      <w:pPr>
        <w:pStyle w:val="Tijeloteksta"/>
      </w:pPr>
    </w:p>
    <w:p w:rsidRDefault="002E1C18" w:rsidR="002E1C18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D3744E" w:rsidR="00D3744E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vjerovnika </w:t>
      </w:r>
      <w:r w:rsidR="00D3744E">
        <w:rPr>
          <w:bCs/>
        </w:rPr>
        <w:t>APS Delta S.A., societe anonime koje posluje kao neregulirano društvo za sekuritizaciju osnovano sukladno pravu Velikog Vojvodstva Luxembourg, sa sjedištem na adresi 1 rue Jean Piret, L-2350-Luxembourg, upisano u sudski registar trgovine i kompanija Luxembourga pod brojem RCS B 204.416, (OIB 45421012929), zastupano po odvjetniku Nenadu Grofu, sa sjedištem ureda u Zagrebu, Nikole Pavića 7</w:t>
      </w:r>
      <w:r w:rsidR="008B3CC4">
        <w:rPr>
          <w:bCs/>
        </w:rPr>
        <w:t>,</w:t>
      </w:r>
      <w:r w:rsidR="003B448C">
        <w:t xml:space="preserve"> </w:t>
      </w:r>
      <w:r w:rsidR="008B3CC4">
        <w:t>temeljem odredbe</w:t>
      </w:r>
      <w:r w:rsidR="002E358B" w:rsidRPr="004768CC">
        <w:rPr>
          <w:rFonts w:cstheme="majorBidi" w:hAnsiTheme="majorBidi" w:asciiTheme="majorBidi"/>
        </w:rPr>
        <w:t xml:space="preserve"> čl. 1</w:t>
      </w:r>
      <w:r w:rsidR="008B3CC4">
        <w:rPr>
          <w:rFonts w:cstheme="majorBidi" w:hAnsiTheme="majorBidi" w:asciiTheme="majorBidi"/>
        </w:rPr>
        <w:t>03</w:t>
      </w:r>
      <w:r w:rsidR="002E358B" w:rsidRPr="004768CC">
        <w:rPr>
          <w:rFonts w:cstheme="majorBidi" w:hAnsiTheme="majorBidi" w:asciiTheme="majorBidi"/>
        </w:rPr>
        <w:t>. Stečajnog zakona (NN 71/15)</w:t>
      </w:r>
      <w:r w:rsidR="003B448C">
        <w:t xml:space="preserve">. </w:t>
      </w:r>
    </w:p>
    <w:p w:rsidRDefault="00332AF7" w:rsidR="00332AF7">
      <w:pPr>
        <w:pStyle w:val="Tijeloteksta"/>
      </w:pPr>
      <w:r>
        <w:tab/>
      </w:r>
    </w:p>
    <w:p w:rsidRDefault="00691F9E" w:rsidR="00691F9E">
      <w:pPr>
        <w:pStyle w:val="Tijeloteksta"/>
      </w:pP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8B3CC4" w:rsidRPr="008B3CC4">
        <w:t>8. rujna 2017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691F9E" w:rsidP="00EA4F86" w:rsidR="00691F9E">
      <w:pPr>
        <w:pStyle w:val="Tijeloteksta"/>
      </w:pP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D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300447" w:rsidRPr="00300447">
      <w:t>14 St-1668/16-45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FF7EC8"/>
    <w:multiLevelType w:val="hybridMultilevel"/>
    <w:tmpl w:val="470ACD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EE1DD7"/>
    <w:multiLevelType w:val="hybridMultilevel"/>
    <w:tmpl w:val="E9CA93A0"/>
    <w:lvl w:tplc="041A0017" w:ilvl="0">
      <w:start w:val="1"/>
      <w:numFmt w:val="lowerLetter"/>
      <w:lvlText w:val="%1)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5496965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7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0BCB"/>
    <w:rsid w:val="000B200D"/>
    <w:rsid w:val="000F6326"/>
    <w:rsid w:val="00112CCB"/>
    <w:rsid w:val="00165072"/>
    <w:rsid w:val="00190E4F"/>
    <w:rsid w:val="0019398F"/>
    <w:rsid w:val="001F6120"/>
    <w:rsid w:val="00254CB8"/>
    <w:rsid w:val="002821D7"/>
    <w:rsid w:val="002A06CC"/>
    <w:rsid w:val="002E1C18"/>
    <w:rsid w:val="002E358B"/>
    <w:rsid w:val="00300447"/>
    <w:rsid w:val="00325B6D"/>
    <w:rsid w:val="00332AF7"/>
    <w:rsid w:val="003523B1"/>
    <w:rsid w:val="00354BA4"/>
    <w:rsid w:val="00367CD9"/>
    <w:rsid w:val="003B448C"/>
    <w:rsid w:val="003D5453"/>
    <w:rsid w:val="00481B9D"/>
    <w:rsid w:val="00481D1C"/>
    <w:rsid w:val="004A6ED6"/>
    <w:rsid w:val="005166DF"/>
    <w:rsid w:val="00575235"/>
    <w:rsid w:val="0060526C"/>
    <w:rsid w:val="00680E0D"/>
    <w:rsid w:val="00691F9E"/>
    <w:rsid w:val="006A7B19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B3CC4"/>
    <w:rsid w:val="008E6A94"/>
    <w:rsid w:val="008F1939"/>
    <w:rsid w:val="008F70B2"/>
    <w:rsid w:val="009237EA"/>
    <w:rsid w:val="009D591E"/>
    <w:rsid w:val="00A04E2D"/>
    <w:rsid w:val="00A21A57"/>
    <w:rsid w:val="00A5406D"/>
    <w:rsid w:val="00A6386F"/>
    <w:rsid w:val="00A76D81"/>
    <w:rsid w:val="00A94D50"/>
    <w:rsid w:val="00B52A1B"/>
    <w:rsid w:val="00B719C2"/>
    <w:rsid w:val="00B762E0"/>
    <w:rsid w:val="00B83695"/>
    <w:rsid w:val="00BA0EDA"/>
    <w:rsid w:val="00BB0791"/>
    <w:rsid w:val="00BC2668"/>
    <w:rsid w:val="00C62440"/>
    <w:rsid w:val="00CB40F1"/>
    <w:rsid w:val="00D07D4C"/>
    <w:rsid w:val="00D3744E"/>
    <w:rsid w:val="00D5115E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4D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4D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4D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4D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286</properties:Words>
  <properties:Characters>1591</properties:Characters>
  <properties:Lines>69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2016-06-21T06:44:00Z</cp:lastPrinted>
  <dcterms:modified xmlns:xsi="http://www.w3.org/2001/XMLSchema-instance" xsi:type="dcterms:W3CDTF">2017-09-08T05:53:00Z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