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0e87f" w14:paraId="7a0e87f" w:rsidRDefault="00D51C77" w:rsidP="00910611" w:rsidR="00D51C77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1C77" w:rsidP="00910611" w:rsidR="00D51C77" w:rsidRPr="00D51C77">
      <w:pPr>
        <w:rPr>
          <w:rFonts w:hAnsi="Times New Roman" w:ascii="Times New Roman"/>
          <w:b w:val="false"/>
        </w:rPr>
      </w:pPr>
      <w:r w:rsidRPr="00D51C77">
        <w:rPr>
          <w:rFonts w:eastAsia="MS Mincho" w:hAnsi="Times New Roman" w:ascii="Times New Roman"/>
          <w:b w:val="false"/>
        </w:rPr>
        <w:t xml:space="preserve">   REPUBLIKA HRVATSKA</w:t>
      </w:r>
    </w:p>
    <w:p w:rsidRDefault="00D51C77" w:rsidP="00910611" w:rsidR="00D51C77" w:rsidRPr="00D51C77">
      <w:pPr>
        <w:rPr>
          <w:rFonts w:hAnsi="Times New Roman" w:ascii="Times New Roman"/>
          <w:b w:val="false"/>
        </w:rPr>
      </w:pPr>
      <w:r w:rsidRPr="00D51C77">
        <w:rPr>
          <w:rFonts w:eastAsia="MS Mincho" w:hAnsi="Times New Roman" w:ascii="Times New Roman"/>
          <w:b w:val="false"/>
        </w:rPr>
        <w:t>TRGOVAČKI SUD U RIJECI</w:t>
      </w:r>
    </w:p>
    <w:p w:rsidRDefault="00D51C77" w:rsidR="00D51C77" w:rsidRPr="00D51C77">
      <w:pPr>
        <w:rPr>
          <w:rFonts w:eastAsia="MS Mincho" w:hAnsi="Times New Roman" w:ascii="Times New Roman"/>
          <w:b w:val="false"/>
        </w:rPr>
      </w:pPr>
      <w:r w:rsidRPr="00D51C77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91EDC">
        <w:rPr>
          <w:rFonts w:hAnsi="Times New Roman" w:ascii="Times New Roman"/>
          <w:b w:val="false"/>
        </w:rPr>
        <w:t xml:space="preserve"> </w:t>
      </w:r>
      <w:r w:rsidR="00B91EDC" w:rsidRPr="00B91EDC">
        <w:rPr>
          <w:rFonts w:hAnsi="Times New Roman" w:ascii="Times New Roman"/>
          <w:b w:val="false"/>
        </w:rPr>
        <w:t>OIB 88785964957</w:t>
      </w:r>
      <w:r w:rsidR="00B91EDC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</w:t>
      </w:r>
      <w:r w:rsidR="00B143B7">
        <w:rPr>
          <w:rFonts w:hAnsi="Times New Roman" w:ascii="Times New Roman"/>
          <w:b w:val="false"/>
        </w:rPr>
        <w:t xml:space="preserve"> Regionalni centar Rijeka, Podružnica Rijeka, F. Kurelca 8</w:t>
      </w:r>
      <w:r w:rsidRPr="00872EA4">
        <w:rPr>
          <w:rFonts w:hAnsi="Times New Roman" w:ascii="Times New Roman"/>
          <w:b w:val="false"/>
        </w:rPr>
        <w:t xml:space="preserve">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3406B5" w:rsidRPr="003406B5">
        <w:rPr>
          <w:rFonts w:hAnsi="Times New Roman" w:ascii="Times New Roman"/>
          <w:bCs/>
        </w:rPr>
        <w:t>XENON GRUPA društvo s ograničenom odgovornošću za trgovinu i usluge, Njivice, trg A. Starčevića 5, OIB 73505396061</w:t>
      </w:r>
      <w:r w:rsidR="00770279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57173E">
        <w:rPr>
          <w:rFonts w:hAnsi="Times New Roman" w:ascii="Times New Roman"/>
          <w:b w:val="false"/>
        </w:rPr>
        <w:t>2</w:t>
      </w:r>
      <w:r w:rsidR="00B143B7">
        <w:rPr>
          <w:rFonts w:hAnsi="Times New Roman" w:ascii="Times New Roman"/>
          <w:b w:val="false"/>
        </w:rPr>
        <w:t>5</w:t>
      </w:r>
      <w:r w:rsidR="00493F71">
        <w:rPr>
          <w:rFonts w:hAnsi="Times New Roman" w:ascii="Times New Roman"/>
          <w:b w:val="false"/>
        </w:rPr>
        <w:t>. listopada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770279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</w:t>
      </w:r>
      <w:r w:rsidR="009A53D5">
        <w:rPr>
          <w:rFonts w:hAnsi="Times New Roman" w:ascii="Times New Roman"/>
          <w:b w:val="false"/>
        </w:rPr>
        <w:t xml:space="preserve">skraćeni </w:t>
      </w:r>
      <w:r w:rsidRPr="004B3D8D">
        <w:rPr>
          <w:rFonts w:hAnsi="Times New Roman" w:ascii="Times New Roman"/>
          <w:b w:val="false"/>
        </w:rPr>
        <w:t xml:space="preserve">stečajni postupak nad dužnikom </w:t>
      </w:r>
      <w:r w:rsidR="003406B5" w:rsidRPr="003406B5">
        <w:rPr>
          <w:rFonts w:hAnsi="Times New Roman" w:ascii="Times New Roman"/>
          <w:bCs/>
        </w:rPr>
        <w:t>XENON GRUPA društvo s ograničenom odgovornošću za trgovinu i usluge, Njivice, trg A. Starčevića 5, OIB 73505396061</w:t>
      </w:r>
      <w:r w:rsidR="00584D2A">
        <w:rPr>
          <w:rFonts w:hAnsi="Times New Roman" w:ascii="Times New Roman"/>
          <w:bCs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123510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Skraćeni s</w:t>
      </w:r>
      <w:r w:rsidR="004E6AD4">
        <w:rPr>
          <w:rFonts w:hAnsi="Times New Roman" w:ascii="Times New Roman"/>
          <w:b w:val="false"/>
        </w:rPr>
        <w:t>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B143B7">
        <w:rPr>
          <w:rFonts w:hAnsi="Times New Roman" w:ascii="Times New Roman"/>
          <w:b w:val="false"/>
        </w:rPr>
        <w:t>25</w:t>
      </w:r>
      <w:r w:rsidR="00493F71">
        <w:rPr>
          <w:rFonts w:hAnsi="Times New Roman" w:ascii="Times New Roman"/>
          <w:b w:val="false"/>
        </w:rPr>
        <w:t>. listopada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493F71">
        <w:rPr>
          <w:rFonts w:hAnsi="Times New Roman" w:ascii="Times New Roman"/>
          <w:b w:val="false"/>
        </w:rPr>
        <w:t>14</w:t>
      </w:r>
      <w:r w:rsidR="005C61BD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sati i </w:t>
      </w:r>
      <w:r w:rsidR="00B143B7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stečajnog upravitelja imenuje </w:t>
      </w:r>
      <w:r w:rsidR="00E06D0A">
        <w:rPr>
          <w:rFonts w:hAnsi="Times New Roman" w:ascii="Times New Roman"/>
          <w:b w:val="false"/>
        </w:rPr>
        <w:t>se</w:t>
      </w:r>
      <w:r w:rsidR="00E1495A">
        <w:rPr>
          <w:rFonts w:hAnsi="Times New Roman" w:ascii="Times New Roman"/>
          <w:b w:val="false"/>
        </w:rPr>
        <w:t xml:space="preserve"> </w:t>
      </w:r>
      <w:r w:rsidR="007729E4" w:rsidRPr="007729E4">
        <w:rPr>
          <w:rFonts w:hAnsi="Times New Roman" w:ascii="Times New Roman"/>
          <w:b w:val="false"/>
        </w:rPr>
        <w:t>Ante Gabelica iz Splita, R. Boškovića 7/125, OIB 68765596631</w:t>
      </w:r>
      <w:r w:rsidR="00493F71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770279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Zaključuje se </w:t>
      </w:r>
      <w:r w:rsidR="009A53D5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>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3406B5" w:rsidRPr="003406B5">
        <w:rPr>
          <w:rFonts w:hAnsi="Times New Roman" w:ascii="Times New Roman"/>
          <w:bCs/>
        </w:rPr>
        <w:t>XENON GRUPA društvo s ograničenom odgovornošću za trgovinu i usluge, Njivice, trg A. Starčevića 5, OIB 73505396061</w:t>
      </w:r>
      <w:r w:rsidR="00174FA9">
        <w:rPr>
          <w:rFonts w:hAnsi="Times New Roman" w:ascii="Times New Roman"/>
          <w:bCs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B143B7">
        <w:rPr>
          <w:rFonts w:hAnsi="Times New Roman" w:ascii="Times New Roman"/>
          <w:b w:val="false"/>
        </w:rPr>
        <w:t>12. siječnja 2016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3406B5" w:rsidRPr="003406B5">
        <w:rPr>
          <w:rFonts w:hAnsi="Times New Roman" w:ascii="Times New Roman"/>
          <w:b w:val="false"/>
          <w:bCs/>
        </w:rPr>
        <w:t xml:space="preserve">XENON GRUPA društvo s ograničenom odgovornošću za trgovinu i usluge, Njivice, trg A. Starčevića 5, OIB 73505396061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CF7833">
        <w:rPr>
          <w:rFonts w:hAnsi="Times New Roman" w:ascii="Times New Roman"/>
          <w:b w:val="false"/>
        </w:rPr>
        <w:t>Narodne novine,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B143B7">
        <w:rPr>
          <w:rFonts w:hAnsi="Times New Roman" w:ascii="Times New Roman"/>
          <w:b w:val="false"/>
        </w:rPr>
        <w:t>05</w:t>
      </w:r>
      <w:r w:rsidR="0057173E">
        <w:rPr>
          <w:rFonts w:hAnsi="Times New Roman" w:ascii="Times New Roman"/>
          <w:b w:val="false"/>
        </w:rPr>
        <w:t>. srpnja</w:t>
      </w:r>
      <w:r w:rsidR="00443AD6">
        <w:rPr>
          <w:rFonts w:hAnsi="Times New Roman" w:ascii="Times New Roman"/>
          <w:b w:val="false"/>
        </w:rPr>
        <w:t xml:space="preserve"> </w:t>
      </w:r>
      <w:r w:rsidR="00632920">
        <w:rPr>
          <w:rFonts w:hAnsi="Times New Roman" w:ascii="Times New Roman"/>
          <w:b w:val="false"/>
        </w:rPr>
        <w:t>201</w:t>
      </w:r>
      <w:r w:rsidR="00526FFA">
        <w:rPr>
          <w:rFonts w:hAnsi="Times New Roman" w:ascii="Times New Roman"/>
          <w:b w:val="false"/>
        </w:rPr>
        <w:t>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</w:t>
      </w:r>
      <w:r w:rsidR="00042D66">
        <w:rPr>
          <w:rFonts w:hAnsi="Times New Roman" w:ascii="Times New Roman"/>
          <w:b w:val="false"/>
        </w:rPr>
        <w:lastRenderedPageBreak/>
        <w:t>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57173E">
        <w:rPr>
          <w:rFonts w:hAnsi="Times New Roman" w:ascii="Times New Roman"/>
          <w:b w:val="false"/>
        </w:rPr>
        <w:t>2</w:t>
      </w:r>
      <w:r w:rsidR="00B143B7">
        <w:rPr>
          <w:rFonts w:hAnsi="Times New Roman" w:ascii="Times New Roman"/>
          <w:b w:val="false"/>
        </w:rPr>
        <w:t>5</w:t>
      </w:r>
      <w:r w:rsidR="00493F71">
        <w:rPr>
          <w:rFonts w:hAnsi="Times New Roman" w:ascii="Times New Roman"/>
          <w:b w:val="false"/>
        </w:rPr>
        <w:t>. listopada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D51C77" w:rsidR="00770279" w:rsidRPr="00770279">
      <w:pPr>
        <w:ind w:firstLine="708" w:left="1416"/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Daniela </w:t>
      </w:r>
      <w:r w:rsidRPr="009A53D5">
        <w:rPr>
          <w:rFonts w:hAnsi="Times New Roman" w:ascii="Times New Roman"/>
          <w:b w:val="false"/>
        </w:rPr>
        <w:t>Korlević</w:t>
      </w:r>
      <w:r w:rsidR="00770279">
        <w:rPr>
          <w:rFonts w:hAnsi="Times New Roman" w:ascii="Times New Roman"/>
          <w:b w:val="false"/>
        </w:rPr>
        <w:t xml:space="preserve"> </w:t>
      </w:r>
      <w:r w:rsidR="00D51C77">
        <w:rPr>
          <w:rFonts w:hAnsi="Times New Roman" w:ascii="Times New Roman"/>
          <w:b w:val="false"/>
        </w:rPr>
        <w:t xml:space="preserve"> </w:t>
      </w:r>
    </w:p>
    <w:p w:rsidRDefault="00EE28AC" w:rsidP="009836C7" w:rsidR="00EE28AC" w:rsidRPr="00EE28AC">
      <w:pPr>
        <w:ind w:firstLine="708" w:left="1416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9836C7">
        <w:rPr>
          <w:rFonts w:hAnsi="Times New Roman" w:ascii="Times New Roman"/>
          <w:b w:val="false"/>
        </w:rPr>
        <w:t xml:space="preserve"> </w:t>
      </w:r>
    </w:p>
    <w:p w:rsidRDefault="007E503F" w:rsidP="00B973D2" w:rsidR="009A53D5" w:rsidRPr="009A53D5">
      <w:pPr>
        <w:ind w:firstLine="708" w:left="1416"/>
        <w:jc w:val="right"/>
        <w:rPr>
          <w:rFonts w:hAnsi="Times New Roman" w:ascii="Times New Roman"/>
          <w:b w:val="false"/>
        </w:rPr>
      </w:pPr>
      <w:r w:rsidRPr="009A53D5">
        <w:rPr>
          <w:rFonts w:hAnsi="Times New Roman" w:ascii="Times New Roman"/>
          <w:b w:val="false"/>
        </w:rPr>
        <w:t xml:space="preserve"> </w:t>
      </w:r>
      <w:r w:rsidR="00490FA8">
        <w:rPr>
          <w:rFonts w:hAnsi="Times New Roman" w:ascii="Times New Roman"/>
          <w:b w:val="false"/>
        </w:rPr>
        <w:t xml:space="preserve"> </w:t>
      </w: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EE28AC" w:rsidP="00D5273F" w:rsidR="00EE28AC">
      <w:pPr>
        <w:jc w:val="both"/>
        <w:rPr>
          <w:rFonts w:hAnsi="Times New Roman" w:ascii="Times New Roman"/>
          <w:b w:val="false"/>
        </w:rPr>
      </w:pPr>
    </w:p>
    <w:p w:rsidRDefault="00790C79" w:rsidP="00790C79" w:rsidR="00790C79" w:rsidRPr="00F861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D727D" w:rsidRPr="00AD727D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DNA: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ŽDO Rijeka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po pravomoćnosti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Porezna uprava Rijeka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>
        <w:rPr>
          <w:rFonts w:hAnsi="Times New Roman" w:ascii="Times New Roman"/>
          <w:b w:val="false"/>
          <w:sz w:val="20"/>
          <w:szCs w:val="20"/>
        </w:rPr>
        <w:t xml:space="preserve">     </w:t>
      </w:r>
    </w:p>
    <w:p w:rsidRDefault="00790C79" w:rsidP="00790C79" w:rsidR="00790C79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57173E">
        <w:rPr>
          <w:rFonts w:hAnsi="Times New Roman" w:ascii="Times New Roman"/>
          <w:b w:val="false"/>
          <w:sz w:val="20"/>
          <w:szCs w:val="20"/>
        </w:rPr>
        <w:t>20</w:t>
      </w:r>
      <w:r>
        <w:rPr>
          <w:rFonts w:hAnsi="Times New Roman" w:ascii="Times New Roman"/>
          <w:b w:val="false"/>
          <w:sz w:val="20"/>
          <w:szCs w:val="20"/>
        </w:rPr>
        <w:t>.1</w:t>
      </w:r>
      <w:r w:rsidR="00493F71">
        <w:rPr>
          <w:rFonts w:hAnsi="Times New Roman" w:ascii="Times New Roman"/>
          <w:b w:val="false"/>
          <w:sz w:val="20"/>
          <w:szCs w:val="20"/>
        </w:rPr>
        <w:t>1</w:t>
      </w:r>
      <w:r>
        <w:rPr>
          <w:rFonts w:hAnsi="Times New Roman" w:ascii="Times New Roman"/>
          <w:b w:val="false"/>
          <w:sz w:val="20"/>
          <w:szCs w:val="20"/>
        </w:rPr>
        <w:t>.2016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 xml:space="preserve"> godine 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B143B7">
        <w:rPr>
          <w:rFonts w:hAnsi="Times New Roman" w:ascii="Times New Roman"/>
          <w:b w:val="false"/>
          <w:sz w:val="20"/>
          <w:szCs w:val="20"/>
        </w:rPr>
        <w:t>25</w:t>
      </w:r>
      <w:r>
        <w:rPr>
          <w:rFonts w:hAnsi="Times New Roman" w:ascii="Times New Roman"/>
          <w:b w:val="false"/>
          <w:sz w:val="20"/>
          <w:szCs w:val="20"/>
        </w:rPr>
        <w:t>.</w:t>
      </w:r>
      <w:r w:rsidR="00493F71">
        <w:rPr>
          <w:rFonts w:hAnsi="Times New Roman" w:ascii="Times New Roman"/>
          <w:b w:val="false"/>
          <w:sz w:val="20"/>
          <w:szCs w:val="20"/>
        </w:rPr>
        <w:t>10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D51C77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3406B5">
      <w:rPr>
        <w:rFonts w:hAnsi="Times New Roman" w:ascii="Times New Roman"/>
      </w:rPr>
      <w:t>183</w:t>
    </w:r>
    <w:r w:rsidR="00B143B7">
      <w:rPr>
        <w:rFonts w:hAnsi="Times New Roman" w:ascii="Times New Roman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422F3"/>
    <w:rsid w:val="00042D66"/>
    <w:rsid w:val="000737F1"/>
    <w:rsid w:val="00091476"/>
    <w:rsid w:val="000C044D"/>
    <w:rsid w:val="000C4C8C"/>
    <w:rsid w:val="000D2067"/>
    <w:rsid w:val="000D2A78"/>
    <w:rsid w:val="000E163F"/>
    <w:rsid w:val="00105385"/>
    <w:rsid w:val="0011065F"/>
    <w:rsid w:val="001119BF"/>
    <w:rsid w:val="00112565"/>
    <w:rsid w:val="001165C5"/>
    <w:rsid w:val="001212B4"/>
    <w:rsid w:val="00123510"/>
    <w:rsid w:val="001361A3"/>
    <w:rsid w:val="0014576B"/>
    <w:rsid w:val="00154CF4"/>
    <w:rsid w:val="001632EE"/>
    <w:rsid w:val="00163FCF"/>
    <w:rsid w:val="00174FA9"/>
    <w:rsid w:val="00182EFF"/>
    <w:rsid w:val="001B5912"/>
    <w:rsid w:val="001E3AFA"/>
    <w:rsid w:val="00206B7C"/>
    <w:rsid w:val="00213D07"/>
    <w:rsid w:val="0021570C"/>
    <w:rsid w:val="00230010"/>
    <w:rsid w:val="00261446"/>
    <w:rsid w:val="00263BAF"/>
    <w:rsid w:val="0027694E"/>
    <w:rsid w:val="00291F8A"/>
    <w:rsid w:val="002D5DEF"/>
    <w:rsid w:val="002D733B"/>
    <w:rsid w:val="002F56B2"/>
    <w:rsid w:val="00302E27"/>
    <w:rsid w:val="00307C82"/>
    <w:rsid w:val="00333469"/>
    <w:rsid w:val="00333F51"/>
    <w:rsid w:val="003406B5"/>
    <w:rsid w:val="00346F31"/>
    <w:rsid w:val="003502CE"/>
    <w:rsid w:val="00392920"/>
    <w:rsid w:val="003B32EC"/>
    <w:rsid w:val="003D0DDA"/>
    <w:rsid w:val="003E53B0"/>
    <w:rsid w:val="003F3CB6"/>
    <w:rsid w:val="00400DC3"/>
    <w:rsid w:val="00443AD6"/>
    <w:rsid w:val="00490FA8"/>
    <w:rsid w:val="00493F71"/>
    <w:rsid w:val="0049768C"/>
    <w:rsid w:val="00497BFB"/>
    <w:rsid w:val="004B3D8D"/>
    <w:rsid w:val="004B4494"/>
    <w:rsid w:val="004B4895"/>
    <w:rsid w:val="004D01BB"/>
    <w:rsid w:val="004E5F5A"/>
    <w:rsid w:val="004E6AD4"/>
    <w:rsid w:val="00514F48"/>
    <w:rsid w:val="00520B0A"/>
    <w:rsid w:val="00526FFA"/>
    <w:rsid w:val="00545D13"/>
    <w:rsid w:val="005565AC"/>
    <w:rsid w:val="005574D9"/>
    <w:rsid w:val="00564616"/>
    <w:rsid w:val="0057173E"/>
    <w:rsid w:val="00584D2A"/>
    <w:rsid w:val="00597DD8"/>
    <w:rsid w:val="005B787F"/>
    <w:rsid w:val="005C61BD"/>
    <w:rsid w:val="006006B2"/>
    <w:rsid w:val="00600871"/>
    <w:rsid w:val="0062497C"/>
    <w:rsid w:val="00632920"/>
    <w:rsid w:val="006370E3"/>
    <w:rsid w:val="00645F24"/>
    <w:rsid w:val="00650462"/>
    <w:rsid w:val="00671A96"/>
    <w:rsid w:val="00681DEF"/>
    <w:rsid w:val="006A6685"/>
    <w:rsid w:val="006D1F7E"/>
    <w:rsid w:val="00705834"/>
    <w:rsid w:val="007216CE"/>
    <w:rsid w:val="00736740"/>
    <w:rsid w:val="00745BF5"/>
    <w:rsid w:val="00752F02"/>
    <w:rsid w:val="0076240F"/>
    <w:rsid w:val="00765ED1"/>
    <w:rsid w:val="00770279"/>
    <w:rsid w:val="007729E4"/>
    <w:rsid w:val="0078206E"/>
    <w:rsid w:val="0078230E"/>
    <w:rsid w:val="007829B2"/>
    <w:rsid w:val="00790C79"/>
    <w:rsid w:val="007B46A8"/>
    <w:rsid w:val="007B5410"/>
    <w:rsid w:val="007C707A"/>
    <w:rsid w:val="007D6C8A"/>
    <w:rsid w:val="007E0BC6"/>
    <w:rsid w:val="007E503F"/>
    <w:rsid w:val="007F2F32"/>
    <w:rsid w:val="00843A4B"/>
    <w:rsid w:val="00845715"/>
    <w:rsid w:val="008477D7"/>
    <w:rsid w:val="00863CD1"/>
    <w:rsid w:val="008656CB"/>
    <w:rsid w:val="00872EA4"/>
    <w:rsid w:val="008A4270"/>
    <w:rsid w:val="008C6259"/>
    <w:rsid w:val="008E2FE2"/>
    <w:rsid w:val="008F6A30"/>
    <w:rsid w:val="00911777"/>
    <w:rsid w:val="009154F3"/>
    <w:rsid w:val="00924EE7"/>
    <w:rsid w:val="00926181"/>
    <w:rsid w:val="0094425D"/>
    <w:rsid w:val="00970E25"/>
    <w:rsid w:val="009836C7"/>
    <w:rsid w:val="0099736D"/>
    <w:rsid w:val="009A53D5"/>
    <w:rsid w:val="009B1D86"/>
    <w:rsid w:val="009C62FC"/>
    <w:rsid w:val="009F13AB"/>
    <w:rsid w:val="009F69E3"/>
    <w:rsid w:val="00A02FD8"/>
    <w:rsid w:val="00A1629D"/>
    <w:rsid w:val="00A401BE"/>
    <w:rsid w:val="00A50178"/>
    <w:rsid w:val="00A5199E"/>
    <w:rsid w:val="00A7559B"/>
    <w:rsid w:val="00A978AA"/>
    <w:rsid w:val="00AA0625"/>
    <w:rsid w:val="00AA27FD"/>
    <w:rsid w:val="00AD727D"/>
    <w:rsid w:val="00B143B7"/>
    <w:rsid w:val="00B65002"/>
    <w:rsid w:val="00B65D04"/>
    <w:rsid w:val="00B8288B"/>
    <w:rsid w:val="00B91EDC"/>
    <w:rsid w:val="00B94AB0"/>
    <w:rsid w:val="00B973D2"/>
    <w:rsid w:val="00BD366E"/>
    <w:rsid w:val="00BE5099"/>
    <w:rsid w:val="00C024CA"/>
    <w:rsid w:val="00C05689"/>
    <w:rsid w:val="00C0606D"/>
    <w:rsid w:val="00C16818"/>
    <w:rsid w:val="00C206B8"/>
    <w:rsid w:val="00C42EF1"/>
    <w:rsid w:val="00C4398D"/>
    <w:rsid w:val="00C44874"/>
    <w:rsid w:val="00C5212E"/>
    <w:rsid w:val="00C6410C"/>
    <w:rsid w:val="00C70255"/>
    <w:rsid w:val="00C7411F"/>
    <w:rsid w:val="00C75083"/>
    <w:rsid w:val="00C84333"/>
    <w:rsid w:val="00C871ED"/>
    <w:rsid w:val="00CC1468"/>
    <w:rsid w:val="00CD4A73"/>
    <w:rsid w:val="00CF7833"/>
    <w:rsid w:val="00D11147"/>
    <w:rsid w:val="00D2348B"/>
    <w:rsid w:val="00D27CBA"/>
    <w:rsid w:val="00D3340C"/>
    <w:rsid w:val="00D45224"/>
    <w:rsid w:val="00D51C77"/>
    <w:rsid w:val="00D51EE7"/>
    <w:rsid w:val="00D5273F"/>
    <w:rsid w:val="00D56FD4"/>
    <w:rsid w:val="00D9348C"/>
    <w:rsid w:val="00DB7DBF"/>
    <w:rsid w:val="00DD5257"/>
    <w:rsid w:val="00DE4786"/>
    <w:rsid w:val="00E06D0A"/>
    <w:rsid w:val="00E1495A"/>
    <w:rsid w:val="00E16774"/>
    <w:rsid w:val="00E24052"/>
    <w:rsid w:val="00E42557"/>
    <w:rsid w:val="00E719F7"/>
    <w:rsid w:val="00E77736"/>
    <w:rsid w:val="00EA0015"/>
    <w:rsid w:val="00EB2305"/>
    <w:rsid w:val="00EC2473"/>
    <w:rsid w:val="00EE2783"/>
    <w:rsid w:val="00EE28AC"/>
    <w:rsid w:val="00EF36E9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  <w:rsid w:val="00FC4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51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1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1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1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1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51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1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1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1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1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</izvorni_sadrzaj>
    <derivirana_varijabla naziv="DomainObject.Predmet.Broj_1">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St-183/2016</izvorni_sadrzaj>
    <derivirana_varijabla naziv="DomainObject.Predmet.OznakaBroj_1">St-183/2016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XENON GRUPA d.o.o.</izvorni_sadrzaj>
    <derivirana_varijabla naziv="DomainObject.Predmet.ProtustrankaFormated_1">  XENON GRUPA d.o.o.</derivirana_varijabla>
  </DomainObject.Predmet.ProtustrankaFormated>
  <DomainObject.Predmet.ProtustrankaFormatedOIB>
    <izvorni_sadrzaj>  XENON GRUPA d.o.o., OIB 73505396061</izvorni_sadrzaj>
    <derivirana_varijabla naziv="DomainObject.Predmet.ProtustrankaFormatedOIB_1">  XENON GRUPA d.o.o., OIB 73505396061</derivirana_varijabla>
  </DomainObject.Predmet.ProtustrankaFormatedOIB>
  <DomainObject.Predmet.ProtustrankaFormatedWithAdress>
    <izvorni_sadrzaj> XENON GRUPA d.o.o., Trg Ante Starčevića 5, 51512 Njivice</izvorni_sadrzaj>
    <derivirana_varijabla naziv="DomainObject.Predmet.ProtustrankaFormatedWithAdress_1"> XENON GRUPA d.o.o., Trg Ante Starčevića 5, 51512 Njivice</derivirana_varijabla>
  </DomainObject.Predmet.ProtustrankaFormatedWithAdress>
  <DomainObject.Predmet.ProtustrankaFormatedWithAdressOIB>
    <izvorni_sadrzaj> XENON GRUPA d.o.o., OIB 73505396061, Trg Ante Starčevića 5, 51512 Njivice</izvorni_sadrzaj>
    <derivirana_varijabla naziv="DomainObject.Predmet.ProtustrankaFormatedWithAdressOIB_1"> XENON GRUPA d.o.o., OIB 73505396061, Trg Ante Starčevića 5, 51512 Njivice</derivirana_varijabla>
  </DomainObject.Predmet.ProtustrankaFormatedWithAdressOIB>
  <DomainObject.Predmet.ProtustrankaWithAdress>
    <izvorni_sadrzaj>XENON GRUPA d.o.o. Trg Ante Starčevića 5, 51512 Njivice</izvorni_sadrzaj>
    <derivirana_varijabla naziv="DomainObject.Predmet.ProtustrankaWithAdress_1">XENON GRUPA d.o.o. Trg Ante Starčevića 5, 51512 Njivice</derivirana_varijabla>
  </DomainObject.Predmet.ProtustrankaWithAdress>
  <DomainObject.Predmet.ProtustrankaWithAdressOIB>
    <izvorni_sadrzaj>XENON GRUPA d.o.o., OIB 73505396061, Trg Ante Starčevića 5, 51512 Njivice</izvorni_sadrzaj>
    <derivirana_varijabla naziv="DomainObject.Predmet.ProtustrankaWithAdressOIB_1">XENON GRUPA d.o.o., OIB 73505396061, Trg Ante Starčevića 5, 51512 Njivice</derivirana_varijabla>
  </DomainObject.Predmet.ProtustrankaWithAdressOIB>
  <DomainObject.Predmet.ProtustrankaNazivFormated>
    <izvorni_sadrzaj>XENON GRUPA d.o.o.</izvorni_sadrzaj>
    <derivirana_varijabla naziv="DomainObject.Predmet.ProtustrankaNazivFormated_1">XENON GRUPA d.o.o.</derivirana_varijabla>
  </DomainObject.Predmet.ProtustrankaNazivFormated>
  <DomainObject.Predmet.ProtustrankaNazivFormatedOIB>
    <izvorni_sadrzaj>XENON GRUPA d.o.o., OIB 73505396061</izvorni_sadrzaj>
    <derivirana_varijabla naziv="DomainObject.Predmet.ProtustrankaNazivFormatedOIB_1">XENON GRUPA d.o.o., OIB 73505396061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XENON GRUPA d.o.o.</item>
    </izvorni_sadrzaj>
    <derivirana_varijabla naziv="DomainObject.Predmet.ProtuStrankaListFormated_1">
      <item>XENON GRUPA d.o.o.</item>
    </derivirana_varijabla>
  </DomainObject.Predmet.ProtuStrankaListFormated>
  <DomainObject.Predmet.ProtuStrankaListFormatedOIB>
    <izvorni_sadrzaj>
      <item>XENON GRUPA d.o.o., OIB 73505396061</item>
    </izvorni_sadrzaj>
    <derivirana_varijabla naziv="DomainObject.Predmet.ProtuStrankaListFormatedOIB_1">
      <item>XENON GRUPA d.o.o., OIB 73505396061</item>
    </derivirana_varijabla>
  </DomainObject.Predmet.ProtuStrankaListFormatedOIB>
  <DomainObject.Predmet.ProtuStrankaListFormatedWithAdress>
    <izvorni_sadrzaj>
      <item>XENON GRUPA d.o.o., Trg Ante Starčevića 5, 51512 Njivice</item>
    </izvorni_sadrzaj>
    <derivirana_varijabla naziv="DomainObject.Predmet.ProtuStrankaListFormatedWithAdress_1">
      <item>XENON GRUPA d.o.o., Trg Ante Starčevića 5, 51512 Njivice</item>
    </derivirana_varijabla>
  </DomainObject.Predmet.ProtuStrankaListFormatedWithAdress>
  <DomainObject.Predmet.ProtuStrankaListFormatedWithAdressOIB>
    <izvorni_sadrzaj>
      <item>XENON GRUPA d.o.o., OIB 73505396061, Trg Ante Starčevića 5, 51512 Njivice</item>
    </izvorni_sadrzaj>
    <derivirana_varijabla naziv="DomainObject.Predmet.ProtuStrankaListFormatedWithAdressOIB_1">
      <item>XENON GRUPA d.o.o., OIB 73505396061, Trg Ante Starčevića 5, 51512 Njivice</item>
    </derivirana_varijabla>
  </DomainObject.Predmet.ProtuStrankaListFormatedWithAdressOIB>
  <DomainObject.Predmet.ProtuStrankaListNazivFormated>
    <izvorni_sadrzaj>
      <item>XENON GRUPA d.o.o.</item>
    </izvorni_sadrzaj>
    <derivirana_varijabla naziv="DomainObject.Predmet.ProtuStrankaListNazivFormated_1">
      <item>XENON GRUPA d.o.o.</item>
    </derivirana_varijabla>
  </DomainObject.Predmet.ProtuStrankaListNazivFormated>
  <DomainObject.Predmet.ProtuStrankaListNazivFormatedOIB>
    <izvorni_sadrzaj>
      <item>XENON GRUPA d.o.o., OIB 73505396061</item>
    </izvorni_sadrzaj>
    <derivirana_varijabla naziv="DomainObject.Predmet.ProtuStrankaListNazivFormatedOIB_1">
      <item>XENON GRUPA d.o.o., OIB 73505396061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XENON GRUPA d.o.o.</izvorni_sadrzaj>
    <derivirana_varijabla naziv="DomainObject.Predmet.ProtustrankaIDrugi_1">XENON GRUPA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XENON GRUPA d.o.o., OIB 73505396061, Trg Ante Starčevića 5, 51512 Njivice</izvorni_sadrzaj>
    <derivirana_varijabla naziv="DomainObject.Predmet.ProtustrankaIDrugiAdressOIB_1">XENON GRUPA d.o.o., OIB 73505396061, Trg Ante Starčevića 5, 51512 Njivice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XENON GRUPA d.o.o.</item>
    </izvorni_sadrzaj>
    <derivirana_varijabla naziv="DomainObject.Predmet.SudioniciListNaziv_1">
      <item>FINA  Rijeka</item>
      <item>XENON GRUPA d.o.o.</item>
    </derivirana_varijabla>
  </DomainObject.Predmet.SudioniciListNaziv>
  <DomainObject.Predmet.SudioniciListAdressOIB>
    <izvorni_sadrzaj>
      <item>FINA  Rijeka, OIB 85821130368, Frana Kurelca 8,51000 Rijeka</item>
      <item>XENON GRUPA d.o.o., OIB 73505396061, Trg Ante Starčevića 5,51512 Njivice</item>
    </izvorni_sadrzaj>
    <derivirana_varijabla naziv="DomainObject.Predmet.SudioniciListAdressOIB_1">
      <item>FINA  Rijeka, OIB 85821130368, Frana Kurelca 8,51000 Rijeka</item>
      <item>XENON GRUPA d.o.o., OIB 73505396061, Trg Ante Starčevića 5,51512 Njivice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73505396061</item>
    </izvorni_sadrzaj>
    <derivirana_varijabla naziv="DomainObject.Predmet.SudioniciListNazivOIB_1">
      <item>, OIB 85821130368</item>
      <item>, OIB 73505396061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3DA2E7-7850-4AF1-A4F5-7345363428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539</properties:Words>
  <properties:Characters>2979</properties:Characters>
  <properties:Lines>89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2016-10-25T12:16:00Z</dcterms:created>
  <dc:creator>ksarlija</dc:creator>
  <cp:lastModifiedBy>Jasna Radulović</cp:lastModifiedBy>
  <cp:lastPrinted>2016-10-25T12:15:00Z</cp:lastPrinted>
  <dcterms:modified xmlns:xsi="http://www.w3.org/2001/XMLSchema-instance" xsi:type="dcterms:W3CDTF">2016-10-25T12:17:00Z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