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587194" w:rsidR="00B371B1" w:rsidRPr="00B371B1">
        <w:tc>
          <w:tcPr>
            <w:tcW w:type="dxa" w:w="2985"/>
            <w:shd w:fill="auto" w:color="auto" w:val="clear"/>
          </w:tcPr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bookmarkStart w:name="_GoBack" w:id="0"/>
            <w:bookmarkEnd w:id="0"/>
            <w:r w:rsidRPr="00B371B1">
              <w:rPr>
                <w:rFonts w:eastAsia="Calibri"/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r w:rsidRPr="00B371B1">
              <w:rPr>
                <w:rFonts w:eastAsia="Calibri"/>
                <w:lang w:eastAsia="en-US"/>
              </w:rPr>
              <w:t>Republika Hrvatska</w:t>
            </w:r>
          </w:p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r w:rsidRPr="00B371B1">
              <w:rPr>
                <w:rFonts w:eastAsia="Calibri"/>
                <w:lang w:eastAsia="en-US"/>
              </w:rPr>
              <w:t>Trgovački sud u Varaždinu</w:t>
            </w:r>
          </w:p>
          <w:p w:rsidRDefault="00B371B1" w:rsidP="00B371B1" w:rsidR="00B371B1" w:rsidRPr="00B371B1">
            <w:pPr>
              <w:jc w:val="center"/>
              <w:rPr>
                <w:rFonts w:eastAsia="Calibri"/>
                <w:lang w:eastAsia="en-US"/>
              </w:rPr>
            </w:pPr>
            <w:r w:rsidRPr="00B371B1">
              <w:rPr>
                <w:rFonts w:eastAsia="Calibri"/>
                <w:lang w:eastAsia="en-US"/>
              </w:rPr>
              <w:t>Varaždin, Braće Radić 2</w:t>
            </w:r>
          </w:p>
        </w:tc>
      </w:tr>
    </w:tbl>
    <w:p w14:textId="e1d0090" w14:paraId="e1d0090" w:rsidRDefault="00B371B1" w:rsidP="00B371B1" w:rsidR="00B371B1" w:rsidRPr="00B371B1">
      <w:pPr>
        <w:jc w:val="right"/>
        <w15:collapsed w:val="false"/>
        <w:rPr>
          <w:rFonts w:eastAsia="Calibri"/>
          <w:sz w:val="12"/>
          <w:lang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587194" w:rsidR="00B371B1" w:rsidRPr="00B371B1">
        <w:trPr>
          <w:jc w:val="right"/>
        </w:trPr>
        <w:tc>
          <w:tcPr>
            <w:tcW w:type="dxa" w:w="4320"/>
          </w:tcPr>
          <w:p w:rsidRDefault="00B371B1" w:rsidP="00B371B1" w:rsidR="00B371B1" w:rsidRPr="00B371B1">
            <w:pPr>
              <w:jc w:val="right"/>
            </w:pPr>
            <w:r w:rsidRPr="00B371B1">
              <w:t>Poslovni broj: 5 St-</w:t>
            </w:r>
            <w:r>
              <w:t>461/16-24</w:t>
            </w:r>
          </w:p>
        </w:tc>
      </w:tr>
    </w:tbl>
    <w:p w:rsidRDefault="00B371B1" w:rsidP="00E763B1" w:rsidR="00B371B1">
      <w:pPr>
        <w:rPr>
          <w:bCs/>
        </w:rPr>
      </w:pPr>
    </w:p>
    <w:p w:rsidRDefault="00B371B1" w:rsidP="00E763B1" w:rsidR="00B371B1">
      <w:pPr>
        <w:rPr>
          <w:bCs/>
        </w:rPr>
      </w:pPr>
    </w:p>
    <w:p w:rsidRDefault="00B371B1" w:rsidP="00E763B1" w:rsidR="00B371B1" w:rsidRPr="00B371B1">
      <w:pPr>
        <w:rPr>
          <w:bCs/>
        </w:rPr>
      </w:pPr>
    </w:p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B371B1" w:rsidP="00695244" w:rsidR="00B371B1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>Trgovački sud u Varaždinu, po sucu toga suda Kseniji Flack-Makitan, kao sucu</w:t>
      </w:r>
      <w:r w:rsidR="00060301">
        <w:t xml:space="preserve"> pojedincu</w:t>
      </w:r>
      <w:r w:rsidRPr="00324A7D">
        <w:t>, u stečajnom postupku koji se vodi nad</w:t>
      </w:r>
      <w:r w:rsidR="00B371B1">
        <w:t xml:space="preserve"> </w:t>
      </w:r>
      <w:r w:rsidR="00B371B1" w:rsidRPr="00B371B1">
        <w:rPr>
          <w:rFonts w:eastAsia="Calibri"/>
          <w:lang w:eastAsia="en-US"/>
        </w:rPr>
        <w:t>stečajnim dužnikom LEGURA j.d.o.o. u stečaju, Novakovec, Selska 1, OIB: 01360528337</w:t>
      </w:r>
      <w:r w:rsidR="00060301">
        <w:t>,</w:t>
      </w:r>
      <w:r w:rsidR="00F769AB">
        <w:t xml:space="preserve"> </w:t>
      </w:r>
      <w:r w:rsidR="00B371B1">
        <w:t>7. veljače 2018</w:t>
      </w:r>
      <w:r w:rsidR="00FF0AA0">
        <w:t>.</w:t>
      </w:r>
    </w:p>
    <w:p w:rsidRDefault="00B371B1" w:rsidP="00324A7D" w:rsidR="00B371B1">
      <w:pPr>
        <w:jc w:val="both"/>
      </w:pPr>
    </w:p>
    <w:p w:rsidRDefault="00695244" w:rsidP="00695244" w:rsidR="00695244" w:rsidRPr="00324A7D"/>
    <w:p w:rsidRDefault="00695244" w:rsidP="00695244" w:rsidR="00695244">
      <w:pPr>
        <w:jc w:val="center"/>
      </w:pPr>
      <w:r w:rsidRPr="00324A7D">
        <w:t>r i j e š i o    j e</w:t>
      </w:r>
    </w:p>
    <w:p w:rsidRDefault="00B371B1" w:rsidP="00695244" w:rsidR="00B371B1" w:rsidRPr="00324A7D">
      <w:pPr>
        <w:jc w:val="center"/>
      </w:pPr>
    </w:p>
    <w:p w:rsidRDefault="00A27433" w:rsidP="00B371B1" w:rsidR="00A27433" w:rsidRPr="00324A7D"/>
    <w:p w:rsidRDefault="00695244" w:rsidP="00B371B1" w:rsidR="00695244">
      <w:pPr>
        <w:pStyle w:val="Odlomakpopisa"/>
        <w:numPr>
          <w:ilvl w:val="0"/>
          <w:numId w:val="4"/>
        </w:numPr>
        <w:jc w:val="both"/>
      </w:pPr>
      <w:r w:rsidRPr="00324A7D">
        <w:t>Obustavlja se i zaključuje stečajni postupak nad</w:t>
      </w:r>
      <w:r w:rsidR="00B371B1">
        <w:t xml:space="preserve"> stečajnim dužnikom </w:t>
      </w:r>
      <w:r w:rsidR="00B371B1" w:rsidRPr="00B371B1">
        <w:rPr>
          <w:rFonts w:eastAsia="Calibri"/>
          <w:lang w:eastAsia="en-US"/>
        </w:rPr>
        <w:t>LEGURA j.d.o.o. u stečaju, Novakovec, Selska 1, OIB: 01360528337</w:t>
      </w:r>
      <w:r w:rsidR="00EF49E1">
        <w:t xml:space="preserve">, </w:t>
      </w:r>
      <w:r w:rsidR="00F769AB">
        <w:t xml:space="preserve">zbog nedostatnosti </w:t>
      </w:r>
      <w:r w:rsidR="00140033">
        <w:t xml:space="preserve">stečajne </w:t>
      </w:r>
      <w:r w:rsidR="00F769AB">
        <w:t>mase za namirenje troškova stečajnog postupka.</w:t>
      </w:r>
    </w:p>
    <w:p w:rsidRDefault="00B371B1" w:rsidP="00E763B1" w:rsidR="00F82A3B">
      <w:pPr>
        <w:pStyle w:val="Odlomakpopisa"/>
        <w:numPr>
          <w:ilvl w:val="0"/>
          <w:numId w:val="4"/>
        </w:numPr>
        <w:jc w:val="both"/>
      </w:pPr>
      <w:r w:rsidRPr="00B371B1">
        <w:t xml:space="preserve">Ovo rješenje dostaviti će se sudskom registru ovoga suda radi zabilježbe točke I. izreke ovog rješenja i radi brisanja dužnika iz sudskog registra ovog suda nakon pravomoćnosti ovog rješenja, te istaknuti na mrežnoj stranici e-Oglasna ploča suda. </w:t>
      </w:r>
    </w:p>
    <w:p w:rsidRDefault="00B371B1" w:rsidP="00E763B1" w:rsidR="00B371B1">
      <w:pPr>
        <w:pStyle w:val="Odlomakpopisa"/>
        <w:numPr>
          <w:ilvl w:val="0"/>
          <w:numId w:val="4"/>
        </w:numPr>
        <w:jc w:val="both"/>
      </w:pPr>
      <w:r>
        <w:t>Nalaže se stečajnom upravitelju Anđelku Stankus, Varaždin, Braće Radić 20, Jalkovec, OIB: 11168088853, da sa raspoloživim iznosom od 10.811,03 kn na računu stečajnog dužnika podmiri dospjele obveze stečajne mase i troškove ovog postupka u iznosu od 8.420,75 kn.</w:t>
      </w:r>
    </w:p>
    <w:p w:rsidRDefault="00B371B1" w:rsidP="00E763B1" w:rsidR="00B371B1">
      <w:pPr>
        <w:pStyle w:val="Odlomakpopisa"/>
        <w:numPr>
          <w:ilvl w:val="0"/>
          <w:numId w:val="4"/>
        </w:numPr>
        <w:jc w:val="both"/>
      </w:pPr>
      <w:r>
        <w:t xml:space="preserve">Odobrava se nagrada stečajnom upravitelju Anđelku Stankus, Varaždin, Braće Radić 20, Jalkovec, OIB: 11168088853, za poslove obavljene u ovom stečajnom postupku u iznosu od 2.041,15 kn bruto. </w:t>
      </w:r>
    </w:p>
    <w:p w:rsidRDefault="00B371B1" w:rsidP="00B371B1" w:rsidR="00B371B1">
      <w:pPr>
        <w:jc w:val="both"/>
      </w:pPr>
    </w:p>
    <w:p w:rsidRDefault="00B371B1" w:rsidP="00B371B1" w:rsidR="00B371B1" w:rsidRPr="00324A7D">
      <w:pPr>
        <w:pStyle w:val="Odlomakpopisa"/>
        <w:ind w:left="1428"/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B371B1" w:rsidP="00695244" w:rsidR="00B371B1">
      <w:pPr>
        <w:jc w:val="center"/>
      </w:pPr>
    </w:p>
    <w:p w:rsidRDefault="00B371B1" w:rsidP="007512A3" w:rsidR="00B371B1">
      <w:pPr>
        <w:jc w:val="both"/>
      </w:pPr>
    </w:p>
    <w:p w:rsidRDefault="00B371B1" w:rsidP="00F769AB" w:rsidR="00CF127C">
      <w:pPr>
        <w:ind w:firstLine="708"/>
        <w:jc w:val="both"/>
      </w:pPr>
      <w:r>
        <w:t>Na skupštini vjerovnika održanoj kod ovoga suda 28. prosinca 2017. s</w:t>
      </w:r>
      <w:r w:rsidR="00060301">
        <w:t xml:space="preserve">tečajni vjerovnici suglasili su se </w:t>
      </w:r>
      <w:r w:rsidR="00F769AB">
        <w:t xml:space="preserve">sa time da se ovaj stečajni postupak obustavi i zaključi zbog nedostatnosti stečajne mase, pa je sud primjenom </w:t>
      </w:r>
      <w:r w:rsidR="00A27433">
        <w:t xml:space="preserve">čl. </w:t>
      </w:r>
      <w:r w:rsidR="00E763B1">
        <w:t>293</w:t>
      </w:r>
      <w:r w:rsidR="00A27433" w:rsidRPr="00324A7D">
        <w:t>.</w:t>
      </w:r>
      <w:r w:rsidR="00A27433">
        <w:t xml:space="preserve"> </w:t>
      </w:r>
      <w:r w:rsidR="00A27433" w:rsidRPr="00324A7D">
        <w:t>st.</w:t>
      </w:r>
      <w:r w:rsidR="00A27433">
        <w:t xml:space="preserve"> </w:t>
      </w:r>
      <w:r w:rsidR="00A27433" w:rsidRPr="00324A7D">
        <w:t xml:space="preserve">1. </w:t>
      </w:r>
      <w:r w:rsidR="00CF127C">
        <w:t>Stečajnog zakona</w:t>
      </w:r>
      <w:r w:rsidR="00CF127C" w:rsidRPr="007C6DF5">
        <w:t xml:space="preserve"> (Narodne novine broj</w:t>
      </w:r>
      <w:r w:rsidR="00E763B1">
        <w:t xml:space="preserve"> 71/15</w:t>
      </w:r>
      <w:r>
        <w:t xml:space="preserve"> i 104/17</w:t>
      </w:r>
      <w:r w:rsidR="00CF127C">
        <w:t>,</w:t>
      </w:r>
      <w:r w:rsidR="00CF127C" w:rsidRPr="007C6DF5">
        <w:t xml:space="preserve"> </w:t>
      </w:r>
      <w:r w:rsidR="00CF127C">
        <w:t>dalje SZ) odlučio</w:t>
      </w:r>
      <w:r w:rsidR="00A27433" w:rsidRPr="00324A7D">
        <w:t xml:space="preserve"> kao u toč.</w:t>
      </w:r>
      <w:r w:rsidR="00A27433">
        <w:t xml:space="preserve"> </w:t>
      </w:r>
      <w:r w:rsidR="00A27433" w:rsidRPr="00324A7D">
        <w:t>I</w:t>
      </w:r>
      <w:r w:rsidR="00A27433">
        <w:t>.</w:t>
      </w:r>
      <w:r w:rsidR="00A27433" w:rsidRPr="00324A7D">
        <w:t xml:space="preserve"> izreke ovog rješenja.</w:t>
      </w:r>
    </w:p>
    <w:p w:rsidRDefault="00B371B1" w:rsidP="00E62438" w:rsidR="00B371B1">
      <w:pPr>
        <w:jc w:val="both"/>
      </w:pPr>
    </w:p>
    <w:p w:rsidRDefault="00F769AB" w:rsidP="00F769AB" w:rsidR="00F769AB">
      <w:pPr>
        <w:ind w:firstLine="708"/>
        <w:jc w:val="both"/>
      </w:pPr>
      <w:r>
        <w:t>Sud je u skladu sa zahtjevom za isplatu nagrade stečajnom upravitelju istu odredio u skladu s čl. 7. i 15. Uredbe o kriterijima i načinu obračuna i plaćanja nagrade stečajnim upravi</w:t>
      </w:r>
      <w:r w:rsidR="003E328E">
        <w:t xml:space="preserve">teljima (Narodne novine 105/15), kako je to određeno u toč. </w:t>
      </w:r>
      <w:r w:rsidR="00B371B1">
        <w:t>I</w:t>
      </w:r>
      <w:r w:rsidR="003E328E">
        <w:t>II. izreke ovog rješenja.</w:t>
      </w:r>
    </w:p>
    <w:p w:rsidRDefault="00F769AB" w:rsidP="00F769AB" w:rsidR="00F769AB">
      <w:pPr>
        <w:ind w:firstLine="708"/>
        <w:jc w:val="both"/>
      </w:pPr>
    </w:p>
    <w:p w:rsidRDefault="00F769AB" w:rsidP="00B371B1" w:rsidR="00F769AB">
      <w:pPr>
        <w:ind w:firstLine="708"/>
        <w:jc w:val="both"/>
      </w:pPr>
      <w:r>
        <w:lastRenderedPageBreak/>
        <w:t>Također je sud naložio stečajnom upravitelju da sukladno novčanim sredstvima kojima raspolaže podmiri troškove nastale v</w:t>
      </w:r>
      <w:r w:rsidR="00E62438">
        <w:t>o</w:t>
      </w:r>
      <w:r w:rsidR="00B371B1">
        <w:t>đenjem ovog stečajnog postupka</w:t>
      </w:r>
      <w:r w:rsidR="00E62438">
        <w:t xml:space="preserve">, a u skladu sa čl. </w:t>
      </w:r>
      <w:r w:rsidR="00DF5A3B">
        <w:t xml:space="preserve">155. i 273. </w:t>
      </w:r>
      <w:r w:rsidR="003E328E">
        <w:t xml:space="preserve">SZ, u toč. </w:t>
      </w:r>
      <w:r w:rsidR="00B371B1">
        <w:t xml:space="preserve">IV. </w:t>
      </w:r>
      <w:r w:rsidR="003E328E">
        <w:t>izreke ovog rješenja.</w:t>
      </w:r>
    </w:p>
    <w:p w:rsidRDefault="00F769AB" w:rsidP="00F769AB" w:rsidR="00F769AB">
      <w:pPr>
        <w:jc w:val="both"/>
      </w:pPr>
    </w:p>
    <w:p w:rsidRDefault="00B371B1" w:rsidP="00F769AB" w:rsidR="00B371B1">
      <w:pPr>
        <w:jc w:val="both"/>
      </w:pPr>
    </w:p>
    <w:p w:rsidRDefault="00324A7D" w:rsidP="00060301" w:rsidR="00324A7D">
      <w:pPr>
        <w:jc w:val="center"/>
      </w:pPr>
      <w:r>
        <w:t>U Varaždinu,</w:t>
      </w:r>
      <w:r w:rsidR="00B371B1">
        <w:t xml:space="preserve"> 7. veljače 2018</w:t>
      </w:r>
      <w:r w:rsidR="00A27433">
        <w:t>.</w:t>
      </w:r>
    </w:p>
    <w:p w:rsidRDefault="00B371B1" w:rsidP="00060301" w:rsidR="00B371B1">
      <w:pPr>
        <w:jc w:val="center"/>
      </w:pPr>
    </w:p>
    <w:p w:rsidRDefault="00B371B1" w:rsidP="00B371B1" w:rsidR="00B371B1" w:rsidRPr="00B371B1">
      <w:pPr>
        <w:ind w:left="4248"/>
        <w:jc w:val="center"/>
        <w:rPr>
          <w:snapToGrid w:val="false"/>
          <w:lang w:eastAsia="en-US" w:val="en-US"/>
        </w:rPr>
      </w:pPr>
      <w:r w:rsidRPr="00B371B1">
        <w:rPr>
          <w:snapToGrid w:val="false"/>
          <w:lang w:eastAsia="en-US" w:val="en-US"/>
        </w:rPr>
        <w:t>Sudac:</w:t>
      </w:r>
    </w:p>
    <w:p w:rsidRDefault="00B371B1" w:rsidP="00B371B1" w:rsidR="00B371B1" w:rsidRPr="00B371B1">
      <w:pPr>
        <w:widowControl w:val="false"/>
        <w:ind w:left="4248"/>
        <w:jc w:val="center"/>
        <w:rPr>
          <w:snapToGrid w:val="false"/>
          <w:lang w:eastAsia="en-US" w:val="en-US"/>
        </w:rPr>
      </w:pPr>
    </w:p>
    <w:p w:rsidRDefault="00B371B1" w:rsidP="00B371B1" w:rsidR="00B371B1" w:rsidRPr="00B371B1">
      <w:pPr>
        <w:widowControl w:val="false"/>
        <w:ind w:left="4248"/>
        <w:jc w:val="center"/>
        <w:rPr>
          <w:snapToGrid w:val="false"/>
          <w:lang w:eastAsia="en-US" w:val="en-US"/>
        </w:rPr>
      </w:pPr>
      <w:r w:rsidRPr="00B371B1">
        <w:rPr>
          <w:snapToGrid w:val="false"/>
          <w:lang w:eastAsia="en-US" w:val="en-US"/>
        </w:rPr>
        <w:t>Ksenija Flack-Makitan, v. r.</w:t>
      </w:r>
    </w:p>
    <w:p w:rsidRDefault="00B371B1" w:rsidP="00B371B1" w:rsidR="00B371B1" w:rsidRPr="00B371B1">
      <w:pPr>
        <w:widowControl w:val="false"/>
        <w:ind w:left="4248"/>
        <w:jc w:val="center"/>
        <w:rPr>
          <w:snapToGrid w:val="false"/>
          <w:lang w:eastAsia="en-US" w:val="en-US"/>
        </w:rPr>
      </w:pPr>
    </w:p>
    <w:p w:rsidRDefault="00B371B1" w:rsidP="00B371B1" w:rsidR="00B371B1" w:rsidRPr="00B371B1">
      <w:pPr>
        <w:widowControl w:val="false"/>
        <w:ind w:left="4248"/>
        <w:jc w:val="center"/>
        <w:rPr>
          <w:snapToGrid w:val="false"/>
          <w:lang w:eastAsia="en-US" w:val="en-US"/>
        </w:rPr>
      </w:pPr>
    </w:p>
    <w:p w:rsidRDefault="00B371B1" w:rsidP="00B371B1" w:rsidR="00B371B1" w:rsidRPr="00B371B1">
      <w:pPr>
        <w:widowControl w:val="false"/>
        <w:ind w:left="4248"/>
        <w:jc w:val="center"/>
        <w:rPr>
          <w:snapToGrid w:val="false"/>
          <w:lang w:eastAsia="en-US" w:val="en-US"/>
        </w:rPr>
      </w:pPr>
      <w:r w:rsidRPr="00B371B1">
        <w:rPr>
          <w:snapToGrid w:val="false"/>
          <w:lang w:eastAsia="en-US" w:val="en-US"/>
        </w:rPr>
        <w:t>Za točnost otpravka – ovlašteni službenik</w:t>
      </w:r>
    </w:p>
    <w:p w:rsidRDefault="00F769AB" w:rsidP="00B371B1" w:rsidR="00F769AB">
      <w:pPr>
        <w:ind w:left="5664"/>
        <w:jc w:val="both"/>
      </w:pPr>
    </w:p>
    <w:p w:rsidRDefault="00F769AB" w:rsidP="001433A7" w:rsidR="00F769AB">
      <w:pPr>
        <w:ind w:left="4956"/>
        <w:jc w:val="both"/>
      </w:pPr>
    </w:p>
    <w:p w:rsidRDefault="00F769AB" w:rsidP="001433A7" w:rsidR="00F769AB">
      <w:pPr>
        <w:ind w:left="4956"/>
        <w:jc w:val="both"/>
      </w:pPr>
    </w:p>
    <w:p w:rsidRDefault="00F769AB" w:rsidP="001433A7" w:rsidR="00F769AB" w:rsidRPr="006F44C4">
      <w:pPr>
        <w:ind w:left="4956"/>
        <w:jc w:val="both"/>
      </w:pPr>
    </w:p>
    <w:p w:rsidRDefault="00324A7D" w:rsidP="00324A7D" w:rsidR="00324A7D">
      <w:r w:rsidRPr="0007513E">
        <w:t>POUKA O PRAVNOM LIJEKU:</w:t>
      </w:r>
    </w:p>
    <w:p w:rsidRDefault="00F769AB" w:rsidP="00F769AB" w:rsidR="00F769AB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/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 w:rsidRPr="0007513E">
      <w:pPr>
        <w:jc w:val="both"/>
      </w:pPr>
    </w:p>
    <w:p w:rsidRDefault="00060301" w:rsidP="00A27433" w:rsidR="00A27433">
      <w:pPr>
        <w:numPr>
          <w:ilvl w:val="0"/>
          <w:numId w:val="2"/>
        </w:numPr>
        <w:jc w:val="both"/>
      </w:pPr>
      <w:r>
        <w:t xml:space="preserve">Stečajni upravitelj </w:t>
      </w:r>
      <w:r w:rsidR="00B371B1">
        <w:t xml:space="preserve">Anđelko Stankus, </w:t>
      </w:r>
      <w:r w:rsidR="00B371B1" w:rsidRPr="00B371B1">
        <w:rPr>
          <w:snapToGrid w:val="false"/>
          <w:szCs w:val="20"/>
        </w:rPr>
        <w:t>Varaždin, Braće Radić 20, Jalkovec</w:t>
      </w:r>
      <w:r w:rsidR="00B371B1">
        <w:rPr>
          <w:snapToGrid w:val="false"/>
          <w:szCs w:val="20"/>
        </w:rPr>
        <w:t>,</w:t>
      </w:r>
    </w:p>
    <w:p w:rsidRDefault="00C95AE4" w:rsidP="00C95AE4" w:rsidR="00C95AE4">
      <w:pPr>
        <w:numPr>
          <w:ilvl w:val="0"/>
          <w:numId w:val="2"/>
        </w:numPr>
        <w:jc w:val="both"/>
      </w:pPr>
      <w:r>
        <w:t xml:space="preserve">Financijska agencija, </w:t>
      </w:r>
      <w:r w:rsidR="00B371B1">
        <w:t>Varaždin, A. Cesarca 2,</w:t>
      </w:r>
    </w:p>
    <w:p w:rsidRDefault="00C95AE4" w:rsidP="00C95AE4" w:rsidR="00B371B1">
      <w:pPr>
        <w:numPr>
          <w:ilvl w:val="0"/>
          <w:numId w:val="2"/>
        </w:numPr>
        <w:jc w:val="both"/>
      </w:pPr>
      <w:r>
        <w:t xml:space="preserve">Republika Hrvatska, Ministarstvo financija, Porezna uprava Područni ured Sjeverna Hrvatska, Ispostava </w:t>
      </w:r>
      <w:r w:rsidR="00B371B1">
        <w:t>Varaždin, Graberje 1/I,</w:t>
      </w:r>
    </w:p>
    <w:p w:rsidRDefault="003E328E" w:rsidP="00C95AE4" w:rsidR="003E328E">
      <w:pPr>
        <w:numPr>
          <w:ilvl w:val="0"/>
          <w:numId w:val="2"/>
        </w:numPr>
        <w:jc w:val="both"/>
      </w:pPr>
      <w:r>
        <w:t>Županijsko državno odvjetništvo u Varaždinu, Građansko-upravni odjel, Varaždin, B. Radić 2,</w:t>
      </w:r>
    </w:p>
    <w:p w:rsidRDefault="00CF127C" w:rsidP="00A27433" w:rsidR="003E328E">
      <w:pPr>
        <w:numPr>
          <w:ilvl w:val="0"/>
          <w:numId w:val="2"/>
        </w:numPr>
        <w:jc w:val="both"/>
      </w:pPr>
      <w:r>
        <w:t>e-Oglasna ploča suda,</w:t>
      </w:r>
    </w:p>
    <w:p w:rsidRDefault="00324A7D" w:rsidP="00324A7D" w:rsid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2AC" w:rsidR="005722AC">
      <w:r>
        <w:separator/>
      </w:r>
    </w:p>
  </w:endnote>
  <w:endnote w:id="0" w:type="continuationSeparator">
    <w:p w:rsidRDefault="005722AC" w:rsidR="005722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2AC" w:rsidR="005722AC">
      <w:r>
        <w:separator/>
      </w:r>
    </w:p>
  </w:footnote>
  <w:footnote w:id="0" w:type="continuationSeparator">
    <w:p w:rsidRDefault="005722AC" w:rsidR="005722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77E4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 xml:space="preserve">Poslovni broj: 5 </w:t>
    </w:r>
    <w:r w:rsidR="00F769AB">
      <w:t>St-</w:t>
    </w:r>
    <w:r w:rsidR="00B371B1">
      <w:t>461/16-24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 w:rsidR="00B371B1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153953CD"/>
    <w:multiLevelType w:val="hybridMultilevel"/>
    <w:tmpl w:val="00FE4C92"/>
    <w:lvl w:tplc="D87CA6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60301"/>
    <w:rsid w:val="000F3427"/>
    <w:rsid w:val="00140033"/>
    <w:rsid w:val="001433A7"/>
    <w:rsid w:val="00177069"/>
    <w:rsid w:val="002F322B"/>
    <w:rsid w:val="00314205"/>
    <w:rsid w:val="00324A7D"/>
    <w:rsid w:val="00360014"/>
    <w:rsid w:val="00382986"/>
    <w:rsid w:val="003E328E"/>
    <w:rsid w:val="00490E32"/>
    <w:rsid w:val="004A20D6"/>
    <w:rsid w:val="00544BCE"/>
    <w:rsid w:val="00562867"/>
    <w:rsid w:val="005722AC"/>
    <w:rsid w:val="00677E4C"/>
    <w:rsid w:val="00695244"/>
    <w:rsid w:val="007512A3"/>
    <w:rsid w:val="00752A24"/>
    <w:rsid w:val="00A04466"/>
    <w:rsid w:val="00A27433"/>
    <w:rsid w:val="00A51CE0"/>
    <w:rsid w:val="00A5293B"/>
    <w:rsid w:val="00AA44E2"/>
    <w:rsid w:val="00B371B1"/>
    <w:rsid w:val="00BB4696"/>
    <w:rsid w:val="00BC5983"/>
    <w:rsid w:val="00C6407F"/>
    <w:rsid w:val="00C95AE4"/>
    <w:rsid w:val="00CB28EF"/>
    <w:rsid w:val="00CF127C"/>
    <w:rsid w:val="00D24CC2"/>
    <w:rsid w:val="00D3187A"/>
    <w:rsid w:val="00DF5A3B"/>
    <w:rsid w:val="00E62438"/>
    <w:rsid w:val="00E763B1"/>
    <w:rsid w:val="00E767AE"/>
    <w:rsid w:val="00E86E5F"/>
    <w:rsid w:val="00EA09B0"/>
    <w:rsid w:val="00EF49E1"/>
    <w:rsid w:val="00F70D92"/>
    <w:rsid w:val="00F769AB"/>
    <w:rsid w:val="00F82A3B"/>
    <w:rsid w:val="00FF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69AB"/>
    <w:pPr>
      <w:widowControl w:val="false"/>
      <w:suppressAutoHyphens/>
      <w:ind w:left="720"/>
      <w:contextualSpacing/>
    </w:pPr>
    <w:rPr>
      <w:rFonts w:cs="Mangal" w:eastAsia="SimSun"/>
      <w:kern w:val="1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77E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E4C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7E4C"/>
    <w:rPr>
      <w:rFonts w:eastAsia="Calibri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7E4C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7E4C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769AB"/>
    <w:pPr>
      <w:widowControl w:val="0"/>
      <w:suppressAutoHyphens/>
      <w:ind w:left="720"/>
      <w:contextualSpacing/>
    </w:pPr>
    <w:rPr>
      <w:rFonts w:cs="Mangal" w:eastAsia="SimSun"/>
      <w:kern w:val="1"/>
      <w:szCs w:val="21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677E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E4C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7E4C"/>
    <w:rPr>
      <w:rFonts w:eastAsia="Calibri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7E4C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7E4C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St-461/2016</izvorni_sadrzaj>
    <derivirana_varijabla naziv="DomainObject.Predmet.OznakaBroj_1">St-461/2016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LEGURA jednostavno društvo s ograničenom odgovornošću za proizvodnju, trgovinu i usluge</izvorni_sadrzaj>
    <derivirana_varijabla naziv="DomainObject.Predmet.ProtustrankaFormated_1">  LEGURA jednostavno društvo s ograničenom odgovornošću za proizvodnju, trgovinu i usluge</derivirana_varijabla>
  </DomainObject.Predmet.ProtustrankaFormated>
  <DomainObject.Predmet.ProtustrankaFormatedOIB>
    <izvorni_sadrzaj>  LEGURA jednostavno društvo s ograničenom odgovornošću za proizvodnju, trgovinu i usluge, OIB 01360528337</izvorni_sadrzaj>
    <derivirana_varijabla naziv="DomainObject.Predmet.ProtustrankaFormatedOIB_1">  LEGURA jednostavno društvo s ograničenom odgovornošću za proizvodnju, trgovinu i usluge, OIB 01360528337</derivirana_varijabla>
  </DomainObject.Predmet.ProtustrankaFormatedOIB>
  <DomainObject.Predmet.ProtustrankaFormatedWithAdress>
    <izvorni_sadrzaj> LEGURA jednostavno društvo s ograničenom odgovornošću za proizvodnju, trgovinu i usluge, Selska 1, 40000 Novakovec</izvorni_sadrzaj>
    <derivirana_varijabla naziv="DomainObject.Predmet.ProtustrankaFormatedWithAdress_1"> LEGURA jednostavno društvo s ograničenom odgovornošću za proizvodnju, trgovinu i usluge, Selska 1, 40000 Novakovec</derivirana_varijabla>
  </DomainObject.Predmet.ProtustrankaFormatedWithAdress>
  <DomainObject.Predmet.ProtustrankaFormatedWithAdressOIB>
    <izvorni_sadrzaj> LEGURA jednostavno društvo s ograničenom odgovornošću za proizvodnju, trgovinu i usluge, OIB 01360528337, Selska 1, 40000 Novakovec</izvorni_sadrzaj>
    <derivirana_varijabla naziv="DomainObject.Predmet.ProtustrankaFormatedWithAdressOIB_1"> LEGURA jednostavno društvo s ograničenom odgovornošću za proizvodnju, trgovinu i usluge, OIB 01360528337, Selska 1, 40000 Novakovec</derivirana_varijabla>
  </DomainObject.Predmet.ProtustrankaFormatedWithAdressOIB>
  <DomainObject.Predmet.ProtustrankaWithAdress>
    <izvorni_sadrzaj>LEGURA jednostavno društvo s ograničenom odgovornošću za proizvodnju, trgovinu i usluge Selska 1, 40000 Novakovec</izvorni_sadrzaj>
    <derivirana_varijabla naziv="DomainObject.Predmet.ProtustrankaWithAdress_1">LEGURA jednostavno društvo s ograničenom odgovornošću za proizvodnju, trgovinu i usluge Selska 1, 40000 Novakovec</derivirana_varijabla>
  </DomainObject.Predmet.ProtustrankaWithAdress>
  <DomainObject.Predmet.ProtustrankaWithAdressOIB>
    <izvorni_sadrzaj>LEGURA jednostavno društvo s ograničenom odgovornošću za proizvodnju, trgovinu i usluge, OIB 01360528337, Selska 1, 40000 Novakovec</izvorni_sadrzaj>
    <derivirana_varijabla naziv="DomainObject.Predmet.ProtustrankaWithAdressOIB_1">LEGURA jednostavno društvo s ograničenom odgovornošću za proizvodnju, trgovinu i usluge, OIB 01360528337, Selska 1, 40000 Novakovec</derivirana_varijabla>
  </DomainObject.Predmet.ProtustrankaWithAdressOIB>
  <DomainObject.Predmet.ProtustrankaNazivFormated>
    <izvorni_sadrzaj>LEGURA jednostavno društvo s ograničenom odgovornošću za proizvodnju, trgovinu i usluge</izvorni_sadrzaj>
    <derivirana_varijabla naziv="DomainObject.Predmet.ProtustrankaNazivFormated_1">LEGURA jednostavno društvo s ograničenom odgovornošću za proizvodnju, trgovinu i usluge</derivirana_varijabla>
  </DomainObject.Predmet.ProtustrankaNazivFormated>
  <DomainObject.Predmet.ProtustrankaNazivFormatedOIB>
    <izvorni_sadrzaj>LEGURA jednostavno društvo s ograničenom odgovornošću za proizvodnju, trgovinu i usluge, OIB 01360528337</izvorni_sadrzaj>
    <derivirana_varijabla naziv="DomainObject.Predmet.ProtustrankaNazivFormatedOIB_1">LEGURA jednostavno društvo s ograničenom odgovornošću za proizvodnju, trgovinu i usluge, OIB 01360528337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19913.35</izvorni_sadrzaj>
    <derivirana_varijabla naziv="DomainObject.Predmet.TrenutnaVrijednost_1">19913.35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LEGURA jednostavno društvo s ograničenom odgovornošću za proizvodnju, trgovinu i usluge</item>
    </izvorni_sadrzaj>
    <derivirana_varijabla naziv="DomainObject.Predmet.ProtuStrankaListFormated_1">
      <item>LEGURA jednostavno društvo s ograničenom odgovornošću za proizvodnju, trgovinu i usluge</item>
    </derivirana_varijabla>
  </DomainObject.Predmet.ProtuStrankaListFormated>
  <DomainObject.Predmet.ProtuStrankaListFormatedOIB>
    <izvorni_sadrzaj>
      <item>LEGURA jednostavno društvo s ograničenom odgovornošću za proizvodnju, trgovinu i usluge, OIB 01360528337</item>
    </izvorni_sadrzaj>
    <derivirana_varijabla naziv="DomainObject.Predmet.ProtuStrankaListFormatedOIB_1">
      <item>LEGURA jednostavno društvo s ograničenom odgovornošću za proizvodnju, trgovinu i usluge, OIB 01360528337</item>
    </derivirana_varijabla>
  </DomainObject.Predmet.ProtuStrankaListFormatedOIB>
  <DomainObject.Predmet.ProtuStrankaListFormatedWithAdress>
    <izvorni_sadrzaj>
      <item>LEGURA jednostavno društvo s ograničenom odgovornošću za proizvodnju, trgovinu i usluge, Selska 1, 40000 Novakovec</item>
    </izvorni_sadrzaj>
    <derivirana_varijabla naziv="DomainObject.Predmet.ProtuStrankaListFormatedWithAdress_1">
      <item>LEGURA jednostavno društvo s ograničenom odgovornošću za proizvodnju, trgovinu i usluge, Selska 1, 40000 Novakovec</item>
    </derivirana_varijabla>
  </DomainObject.Predmet.ProtuStrankaListFormatedWithAdress>
  <DomainObject.Predmet.ProtuStrankaListFormatedWithAdressOIB>
    <izvorni_sadrzaj>
      <item>LEGURA jednostavno društvo s ograničenom odgovornošću za proizvodnju, trgovinu i usluge, OIB 01360528337, Selska 1, 40000 Novakovec</item>
    </izvorni_sadrzaj>
    <derivirana_varijabla naziv="DomainObject.Predmet.ProtuStrankaListFormatedWithAdressOIB_1">
      <item>LEGURA jednostavno društvo s ograničenom odgovornošću za proizvodnju, trgovinu i usluge, OIB 01360528337, Selska 1, 40000 Novakovec</item>
    </derivirana_varijabla>
  </DomainObject.Predmet.ProtuStrankaListFormatedWithAdressOIB>
  <DomainObject.Predmet.ProtuStrankaListNazivFormated>
    <izvorni_sadrzaj>
      <item>LEGURA jednostavno društvo s ograničenom odgovornošću za proizvodnju, trgovinu i usluge</item>
    </izvorni_sadrzaj>
    <derivirana_varijabla naziv="DomainObject.Predmet.ProtuStrankaListNazivFormated_1">
      <item>LEGURA jednostavno društvo s ograničenom odgovornošću za proizvodnju, trgovinu i usluge</item>
    </derivirana_varijabla>
  </DomainObject.Predmet.ProtuStrankaListNazivFormated>
  <DomainObject.Predmet.ProtuStrankaListNazivFormatedOIB>
    <izvorni_sadrzaj>
      <item>LEGURA jednostavno društvo s ograničenom odgovornošću za proizvodnju, trgovinu i usluge, OIB 01360528337</item>
    </izvorni_sadrzaj>
    <derivirana_varijabla naziv="DomainObject.Predmet.ProtuStrankaListNazivFormatedOIB_1">
      <item>LEGURA jednostavno društvo s ograničenom odgovornošću za proizvodnju, trgovinu i usluge, OIB 01360528337</item>
    </derivirana_varijabla>
  </DomainObject.Predmet.ProtuStrankaListNazivFormatedOIB>
  <DomainObject.Predmet.OstaliListFormated>
    <izvorni_sadrzaj>
      <item>Sudski registar</item>
      <item>Ivan Jambrošić</item>
      <item>Županijsko državno odvjetništvo</item>
    </izvorni_sadrzaj>
    <derivirana_varijabla naziv="DomainObject.Predmet.OstaliListFormated_1">
      <item>Sudski registar</item>
      <item>Ivan Jambrošić</item>
      <item>Županijsko državno odvjetništvo</item>
    </derivirana_varijabla>
  </DomainObject.Predmet.OstaliListFormated>
  <DomainObject.Predmet.OstaliListFormatedOIB>
    <izvorni_sadrzaj>
      <item>Sudski registar</item>
      <item>Ivan Jambrošić, OIB 82570571106</item>
      <item>Županijsko državno odvjetništvo</item>
    </izvorni_sadrzaj>
    <derivirana_varijabla naziv="DomainObject.Predmet.OstaliListFormatedOIB_1">
      <item>Sudski registar</item>
      <item>Ivan Jambrošić, OIB 82570571106</item>
      <item>Županijsko državno odvjetništvo</item>
    </derivirana_varijabla>
  </DomainObject.Predmet.OstaliListFormatedOIB>
  <DomainObject.Predmet.OstaliListFormatedWithAdress>
    <izvorni_sadrzaj>
      <item>Sudski registar</item>
      <item>Ivan Jambrošić, Selska 1, 40000 Novakovec</item>
      <item>Županijsko državno odvjetništvo</item>
    </izvorni_sadrzaj>
    <derivirana_varijabla naziv="DomainObject.Predmet.OstaliListFormatedWithAdress_1">
      <item>Sudski registar</item>
      <item>Ivan Jambrošić, Selska 1, 40000 Novakovec</item>
      <item>Županijsko državno odvjetništvo</item>
    </derivirana_varijabla>
  </DomainObject.Predmet.OstaliListFormatedWithAdress>
  <DomainObject.Predmet.OstaliListFormatedWithAdressOIB>
    <izvorni_sadrzaj>
      <item>Sudski registar</item>
      <item>Ivan Jambrošić, OIB 82570571106, Selska 1, 40000 Novakovec</item>
      <item>Županijsko državno odvjetništvo</item>
    </izvorni_sadrzaj>
    <derivirana_varijabla naziv="DomainObject.Predmet.OstaliListFormatedWithAdressOIB_1">
      <item>Sudski registar</item>
      <item>Ivan Jambrošić, OIB 82570571106, Selska 1, 40000 Novakovec</item>
      <item>Županijsko državno odvjetništvo</item>
    </derivirana_varijabla>
  </DomainObject.Predmet.OstaliListFormatedWithAdressOIB>
  <DomainObject.Predmet.OstaliListNazivFormated>
    <izvorni_sadrzaj>
      <item>Sudski registar</item>
      <item>Ivan Jambrošić</item>
      <item>Županijsko državno odvjetništvo</item>
    </izvorni_sadrzaj>
    <derivirana_varijabla naziv="DomainObject.Predmet.OstaliListNazivFormated_1">
      <item>Sudski registar</item>
      <item>Ivan Jambrošić</item>
      <item>Županijsko državno odvjetništvo</item>
    </derivirana_varijabla>
  </DomainObject.Predmet.OstaliListNazivFormated>
  <DomainObject.Predmet.OstaliListNazivFormatedOIB>
    <izvorni_sadrzaj>
      <item>Sudski registar</item>
      <item>Ivan Jambrošić, OIB 82570571106</item>
      <item>Županijsko državno odvjetništvo</item>
    </izvorni_sadrzaj>
    <derivirana_varijabla naziv="DomainObject.Predmet.OstaliListNazivFormatedOIB_1">
      <item>Sudski registar</item>
      <item>Ivan Jambrošić, OIB 82570571106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LEGURA jednostavno društvo s ograničenom odgovornošću za proizvodnju, trgovinu i usluge</izvorni_sadrzaj>
    <derivirana_varijabla naziv="DomainObject.Predmet.ProtustrankaIDrugi_1">LEGURA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LEGURA jednostavno društvo s ograničenom odgovornošću za proizvodnju, trgovinu i usluge, OIB 01360528337, Selska 1, 40000 Novakovec</izvorni_sadrzaj>
    <derivirana_varijabla naziv="DomainObject.Predmet.ProtustrankaIDrugiAdressOIB_1">LEGURA jednostavno društvo s ograničenom odgovornošću za proizvodnju, trgovinu i usluge, OIB 01360528337, Selska 1, 40000 Novakovec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izvorni_sadrzaj>
    <derivirana_varijabla naziv="DomainObject.Predmet.SudioniciListNaziv_1">
      <item>Financijska agencija</item>
      <item>LEGURA jednostavno društvo s ograničenom odgovornošću za proizvodnju, trgovinu i usluge</item>
      <item>Sudski registar</item>
      <item>Ivan Jambrošić</item>
      <item>Županijsko državno odvjetništvo</item>
    </derivirana_varijabla>
  </DomainObject.Predmet.SudioniciListNaziv>
  <DomainObject.Predmet.SudioniciListAdressOIB>
    <izvorni_sadrzaj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izvorni_sadrzaj>
    <derivirana_varijabla naziv="DomainObject.Predmet.SudioniciListAdressOIB_1">
      <item>Financijska agencija, OIB 85821130368, A. Cesarca 2,42000 Varaždin</item>
      <item>LEGURA jednostavno društvo s ograničenom odgovornošću za proizvodnju, trgovinu i usluge, OIB 01360528337, Selska 1,40000 Novakovec</item>
      <item>Sudski registar</item>
      <item>Ivan Jambrošić, OIB 82570571106, Selska 1,40000 Novakovec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01360528337</item>
      <item>, OIB null</item>
      <item>, OIB 82570571106</item>
      <item>, OIB null</item>
    </izvorni_sadrzaj>
    <derivirana_varijabla naziv="DomainObject.Predmet.SudioniciListNazivOIB_1">
      <item>, OIB 85821130368</item>
      <item>, OIB 01360528337</item>
      <item>, OIB null</item>
      <item>, OIB 82570571106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513</properties:Words>
  <properties:Characters>2736</properties:Characters>
  <properties:Lines>87</properties:Lines>
  <properties:Paragraphs>28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2016-06-02T11:03:00Z</dcterms:created>
  <dc:creator>kflack</dc:creator>
  <cp:lastModifiedBy>Lea Rogina</cp:lastModifiedBy>
  <cp:lastPrinted>2018-02-07T11:01:00Z</cp:lastPrinted>
  <dcterms:modified xmlns:xsi="http://www.w3.org/2001/XMLSchema-instance" xsi:type="dcterms:W3CDTF">2018-02-07T11:51:00Z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