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0559" w14:paraId="56a0559" w:rsidRDefault="00231353" w:rsidP="000B76BE" w:rsidR="000B76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48B" w:rsidP="000B76BE" w:rsidR="00EB748B"/>
    <w:p w:rsidRDefault="00786A69" w:rsidP="000B76BE" w:rsidR="00786A69" w:rsidRPr="00323158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B46893">
        <w:rPr>
          <w:b/>
        </w:rPr>
        <w:t xml:space="preserve">Broj: </w:t>
      </w:r>
      <w:r w:rsidR="00B46893" w:rsidRPr="00B46893">
        <w:rPr>
          <w:b/>
        </w:rPr>
        <w:t>1/</w:t>
      </w:r>
      <w:r w:rsidR="008E6ED6" w:rsidRPr="00B46893">
        <w:rPr>
          <w:b/>
        </w:rPr>
        <w:t>St-</w:t>
      </w:r>
      <w:r w:rsidR="00B46893" w:rsidRPr="00B46893">
        <w:rPr>
          <w:b/>
        </w:rPr>
        <w:t>60/2011-413</w:t>
      </w:r>
    </w:p>
    <w:p w:rsidRDefault="00ED5F74" w:rsidR="00ED5F74" w:rsidRPr="004C2EAB"/>
    <w:p w:rsidRDefault="004C2EAB" w:rsidP="00CA7BDE" w:rsidR="008E6ED6" w:rsidRPr="004C2EAB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 w:rsidR="00B46893">
        <w:t>, po stečajnoj sutkinji</w:t>
      </w:r>
      <w:r>
        <w:t xml:space="preserve"> Vesni Vukelić, u stečajnom postupku nad dužnikom </w:t>
      </w:r>
      <w:r w:rsidR="00B46893">
        <w:t>KLAS</w:t>
      </w:r>
      <w:r w:rsidR="006372E0">
        <w:t xml:space="preserve"> d.d</w:t>
      </w:r>
      <w:r w:rsidR="00B46893">
        <w:t xml:space="preserve">. </w:t>
      </w:r>
      <w:r w:rsidR="006372E0">
        <w:t xml:space="preserve">u stečaju </w:t>
      </w:r>
      <w:r w:rsidR="00B46893">
        <w:t>Nova Gradiška, Urije bb, OIB 65742611374</w:t>
      </w:r>
      <w:r>
        <w:t xml:space="preserve">, dana </w:t>
      </w:r>
      <w:r w:rsidR="00B46893">
        <w:t>04.svibnja 2018</w:t>
      </w:r>
      <w:r w:rsidR="00E34446">
        <w:t>.g.</w:t>
      </w:r>
    </w:p>
    <w:p w:rsidRDefault="00ED5F74" w:rsidP="00A25F7F" w:rsidR="00ED5F74">
      <w:pPr>
        <w:jc w:val="both"/>
      </w:pPr>
    </w:p>
    <w:p w:rsidRDefault="00A25F7F" w:rsidP="00A25F7F" w:rsidR="00A25F7F">
      <w:pPr>
        <w:jc w:val="both"/>
      </w:pPr>
    </w:p>
    <w:p w:rsidRDefault="00786A69" w:rsidP="00A25F7F" w:rsidR="00786A69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786A69" w:rsidP="00A25F7F" w:rsidR="00786A69" w:rsidRPr="004C2EAB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0805E9" w:rsidP="00AA0893" w:rsidR="007B124A">
      <w:pPr>
        <w:ind w:firstLine="708"/>
        <w:jc w:val="both"/>
      </w:pPr>
      <w:r>
        <w:t xml:space="preserve">I- </w:t>
      </w:r>
      <w:r w:rsidR="006F6D42">
        <w:t xml:space="preserve">Utvrđuje se da je stečajni sudac </w:t>
      </w:r>
      <w:r w:rsidR="00612175">
        <w:t xml:space="preserve">u postupku stečaja nad dužnikom </w:t>
      </w:r>
      <w:r w:rsidR="00B46893" w:rsidRPr="00B46893">
        <w:rPr>
          <w:b/>
        </w:rPr>
        <w:t>KLAS d.d. u stečaju Nova Gradiška, Urije bb, OIB 65742611374</w:t>
      </w:r>
      <w:r w:rsidR="00612175">
        <w:t xml:space="preserve"> </w:t>
      </w:r>
      <w:r w:rsidR="006F6D42">
        <w:t xml:space="preserve">ispitao i potvrdio završni račun stečajnog upravitelja </w:t>
      </w:r>
      <w:r w:rsidR="00B46893">
        <w:t>Predraga Filajdića</w:t>
      </w:r>
      <w:r w:rsidR="007B124A">
        <w:t xml:space="preserve"> od </w:t>
      </w:r>
      <w:r w:rsidR="00B46893">
        <w:t>22.ožujka 2018.g.</w:t>
      </w:r>
    </w:p>
    <w:p w:rsidRDefault="00B46893" w:rsidP="00AA0893" w:rsidR="00B46893">
      <w:pPr>
        <w:ind w:firstLine="708"/>
        <w:jc w:val="both"/>
      </w:pPr>
    </w:p>
    <w:p w:rsidRDefault="000805E9" w:rsidP="00AA0893" w:rsidR="00C164A9">
      <w:pPr>
        <w:ind w:firstLine="708"/>
        <w:jc w:val="both"/>
      </w:pPr>
      <w:r>
        <w:t xml:space="preserve">II- </w:t>
      </w:r>
      <w:r w:rsidR="008E0F3C">
        <w:t xml:space="preserve">Ispitani završni račun </w:t>
      </w:r>
      <w:r w:rsidR="006372E0">
        <w:t xml:space="preserve">i </w:t>
      </w:r>
      <w:r>
        <w:t>očitovanje Odbora vjerovnika</w:t>
      </w:r>
      <w:r w:rsidR="006372E0">
        <w:t xml:space="preserve"> </w:t>
      </w:r>
      <w:r w:rsidR="008E0F3C">
        <w:t>objavljuje se na mrežnoj st</w:t>
      </w:r>
      <w:r w:rsidR="00B46893">
        <w:t>r</w:t>
      </w:r>
      <w:r w:rsidR="008E0F3C">
        <w:t xml:space="preserve">anici e-Oglasna ploča sudova, a uvid u ostale isprave temeljem kojih je završni račun izrađen, vjerovnici mogu izvršiti uvid u pisarnici ovog suda. </w:t>
      </w:r>
      <w:r w:rsidR="00C164A9">
        <w:t xml:space="preserve">   </w:t>
      </w:r>
    </w:p>
    <w:p w:rsidRDefault="00ED5F74" w:rsidP="00AA0893" w:rsidR="00ED5F74">
      <w:pPr>
        <w:ind w:firstLine="708"/>
        <w:jc w:val="both"/>
      </w:pPr>
    </w:p>
    <w:p w:rsidRDefault="006372E0" w:rsidP="00AA0893" w:rsidR="006372E0">
      <w:pPr>
        <w:ind w:firstLine="708"/>
        <w:jc w:val="both"/>
      </w:pPr>
    </w:p>
    <w:p w:rsidRDefault="00786A69" w:rsidP="00AA0893" w:rsidR="00786A69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ED5F74" w:rsidP="00C164A9" w:rsidR="00ED5F74" w:rsidRPr="004C2EAB">
      <w:pPr>
        <w:jc w:val="center"/>
      </w:pPr>
    </w:p>
    <w:p w:rsidRDefault="00C164A9" w:rsidP="00C164A9" w:rsidR="00C164A9">
      <w:pPr>
        <w:jc w:val="both"/>
      </w:pPr>
      <w:r>
        <w:tab/>
      </w:r>
    </w:p>
    <w:p w:rsidRDefault="00C164A9" w:rsidP="006F6D42" w:rsidR="00B46893">
      <w:pPr>
        <w:jc w:val="both"/>
      </w:pPr>
      <w:r>
        <w:tab/>
      </w:r>
      <w:r w:rsidR="006F6D42">
        <w:t xml:space="preserve">Nakon unovčenja </w:t>
      </w:r>
      <w:r w:rsidR="00B46893">
        <w:t>imovine stečajnog dužnika</w:t>
      </w:r>
      <w:r w:rsidR="006372E0">
        <w:t xml:space="preserve"> </w:t>
      </w:r>
      <w:r w:rsidR="00B46893">
        <w:t xml:space="preserve">KLAS d.d. u stečaju Nova Gradiška, Urije bb, OIB 65742611374, </w:t>
      </w:r>
      <w:r w:rsidR="006F6D42">
        <w:t xml:space="preserve">stečajni upravitelj </w:t>
      </w:r>
      <w:r w:rsidR="00B46893">
        <w:t>Predrag Filajdić</w:t>
      </w:r>
      <w:r w:rsidR="006F6D42">
        <w:t xml:space="preserve"> </w:t>
      </w:r>
      <w:r w:rsidR="00612175">
        <w:t xml:space="preserve">podneskom od </w:t>
      </w:r>
      <w:r w:rsidR="00B46893">
        <w:t>22.ožujka 2018.g.</w:t>
      </w:r>
      <w:r w:rsidR="00612175">
        <w:t xml:space="preserve"> </w:t>
      </w:r>
      <w:r w:rsidR="006F6D42">
        <w:t xml:space="preserve">dostavio </w:t>
      </w:r>
      <w:r w:rsidR="00B46893">
        <w:t xml:space="preserve">je </w:t>
      </w:r>
      <w:r w:rsidR="006372E0">
        <w:t xml:space="preserve">svoj završni račun. </w:t>
      </w:r>
      <w:r w:rsidR="00612175">
        <w:t xml:space="preserve"> </w:t>
      </w:r>
      <w:r w:rsidR="00AB1DEB">
        <w:tab/>
      </w:r>
    </w:p>
    <w:p w:rsidRDefault="00B46893" w:rsidP="006F6D42" w:rsidR="00B46893">
      <w:pPr>
        <w:jc w:val="both"/>
      </w:pPr>
    </w:p>
    <w:p w:rsidRDefault="006372E0" w:rsidP="00C9686D" w:rsidR="00C9686D">
      <w:pPr>
        <w:jc w:val="both"/>
      </w:pPr>
      <w:r>
        <w:tab/>
      </w:r>
      <w:r w:rsidR="00C9686D">
        <w:t xml:space="preserve">Prije ispitivanja završnog računa, sud je shodno odredbi čl. 95 st. 3 Stečajnog zakona (NN br. 71/15, 104/17, dalje SZ, koja odredba se primjenjuje i u postupcima u tijeku temeljem odredbe čl. 441 st. 2 istog zakona), od Odbora vjerovnika pribavio pisano očitovanje. </w:t>
      </w:r>
    </w:p>
    <w:p w:rsidRDefault="00C9686D" w:rsidP="00C9686D" w:rsidR="00C9686D">
      <w:pPr>
        <w:jc w:val="both"/>
      </w:pPr>
    </w:p>
    <w:p w:rsidRDefault="00C9686D" w:rsidP="00C9686D" w:rsidR="00C9686D">
      <w:pPr>
        <w:jc w:val="both"/>
      </w:pPr>
      <w:r>
        <w:tab/>
        <w:t xml:space="preserve">Odbor vjerovnika se očitovao o završnom računu na svojoj 30.sjednici </w:t>
      </w:r>
      <w:r w:rsidR="000805E9">
        <w:t xml:space="preserve">održanoj 16.travnja 2018.g., </w:t>
      </w:r>
      <w:r>
        <w:t>o čemu je dostavljen zapisnik iz  kojeg je vidljivo da su članovi Odbora prihvatili završni račun stečajnog upravitelja bez prigovora.</w:t>
      </w: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786A69" w:rsidR="00786A69">
      <w:pPr>
        <w:jc w:val="right"/>
        <w:rPr>
          <w:b/>
        </w:rPr>
      </w:pPr>
    </w:p>
    <w:p w:rsidRDefault="00786A69" w:rsidP="00786A69" w:rsidR="00786A69">
      <w:pPr>
        <w:jc w:val="right"/>
        <w:rPr>
          <w:b/>
        </w:rPr>
      </w:pPr>
      <w:r w:rsidRPr="00B46893">
        <w:rPr>
          <w:b/>
        </w:rPr>
        <w:t>Broj: 1/St-60/2011-413</w:t>
      </w:r>
    </w:p>
    <w:p w:rsidRDefault="00786A69" w:rsidP="00786A69" w:rsidR="00786A69">
      <w:pPr>
        <w:jc w:val="right"/>
      </w:pPr>
    </w:p>
    <w:p w:rsidRDefault="00C9686D" w:rsidP="00C9686D" w:rsidR="00C9686D">
      <w:pPr>
        <w:jc w:val="both"/>
      </w:pPr>
    </w:p>
    <w:p w:rsidRDefault="00C9686D" w:rsidP="00C9686D" w:rsidR="00C9686D">
      <w:pPr>
        <w:jc w:val="both"/>
      </w:pPr>
      <w:r>
        <w:tab/>
        <w:t>Nakon obavljene analize svih stavki priljeva i odljeva iskazanih u završnom računu, stečajni sudac je utvrdio da je završni račun izrađen u skladu s osnovama knjigovodstva, da su u  njemu obuhvaćeni svi poslovni događaji, da je račun iskazan realno i nije utvrđena razlika u odnosu na iznos sredstava koji je steč.upravitelj iskazao u odnosu na iznos utvrđen analizom priljeva i odljeva sredstava na žiro računu, pa je odlučeno kao u izreci na temelju odredbe čl. 95 st. 2 i 4 SZ-a.</w:t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EB748B" w:rsidP="00EB748B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B46893">
        <w:t>04.svibnja 2018.g.</w:t>
      </w:r>
    </w:p>
    <w:p w:rsidRDefault="000805E9" w:rsidP="00EB748B" w:rsidR="000805E9">
      <w:pPr>
        <w:jc w:val="center"/>
      </w:pPr>
    </w:p>
    <w:p w:rsidRDefault="000805E9" w:rsidP="00EB748B" w:rsidR="000805E9">
      <w:pPr>
        <w:jc w:val="center"/>
      </w:pPr>
    </w:p>
    <w:p w:rsidRDefault="00EB748B" w:rsidP="00C164A9" w:rsidR="00EB748B"/>
    <w:p w:rsidRDefault="00C164A9" w:rsidP="00C164A9" w:rsidR="00ED5F74">
      <w:r>
        <w:t xml:space="preserve">                                                                                        </w:t>
      </w:r>
      <w:r>
        <w:tab/>
      </w:r>
      <w:r w:rsidR="00747EEA">
        <w:t xml:space="preserve">         </w:t>
      </w:r>
      <w:r w:rsidR="00EB748B">
        <w:t xml:space="preserve">   </w:t>
      </w:r>
      <w:r w:rsidR="00AA0893">
        <w:t xml:space="preserve">  </w:t>
      </w:r>
      <w:r w:rsidR="00EB748B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F65250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  <w:r w:rsidR="00786A69">
        <w:rPr>
          <w:sz w:val="20"/>
          <w:szCs w:val="20"/>
        </w:rPr>
        <w:t>.</w:t>
      </w:r>
    </w:p>
    <w:p w:rsidRDefault="00ED5F74" w:rsidP="00B86B26" w:rsidR="00ED5F74">
      <w:pPr>
        <w:rPr>
          <w:sz w:val="20"/>
          <w:szCs w:val="20"/>
        </w:rPr>
      </w:pPr>
    </w:p>
    <w:p w:rsidRDefault="008E0F3C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>Dostaviti putem mrežne st</w:t>
      </w:r>
      <w:r w:rsidR="00EB748B">
        <w:rPr>
          <w:sz w:val="20"/>
          <w:szCs w:val="20"/>
        </w:rPr>
        <w:t>r</w:t>
      </w:r>
      <w:r>
        <w:rPr>
          <w:sz w:val="20"/>
          <w:szCs w:val="20"/>
        </w:rPr>
        <w:t>anice e-Oglasna ploča suda, uz završni račun</w:t>
      </w:r>
    </w:p>
    <w:p w:rsidRDefault="00AB1DEB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>1.</w:t>
      </w:r>
      <w:r w:rsidR="0042503B">
        <w:rPr>
          <w:sz w:val="20"/>
          <w:szCs w:val="20"/>
        </w:rPr>
        <w:t>steč.upravitelj</w:t>
      </w:r>
    </w:p>
    <w:p w:rsidRDefault="008E0F3C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>2. vjerovnici</w:t>
      </w:r>
    </w:p>
    <w:sectPr w:rsidSect="00EB748B" w:rsidR="008E0F3C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6307C"/>
    <w:rsid w:val="0007549B"/>
    <w:rsid w:val="000805E9"/>
    <w:rsid w:val="00080B22"/>
    <w:rsid w:val="000A24DF"/>
    <w:rsid w:val="000B76BE"/>
    <w:rsid w:val="000C621E"/>
    <w:rsid w:val="0011049C"/>
    <w:rsid w:val="0014428A"/>
    <w:rsid w:val="001812D1"/>
    <w:rsid w:val="001B27AA"/>
    <w:rsid w:val="001B7220"/>
    <w:rsid w:val="001B7F0D"/>
    <w:rsid w:val="0020366C"/>
    <w:rsid w:val="00231353"/>
    <w:rsid w:val="00240854"/>
    <w:rsid w:val="00250DF5"/>
    <w:rsid w:val="002C6342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3432"/>
    <w:rsid w:val="004567F5"/>
    <w:rsid w:val="004647F3"/>
    <w:rsid w:val="004B1702"/>
    <w:rsid w:val="004C2EAB"/>
    <w:rsid w:val="004C3431"/>
    <w:rsid w:val="004E7FCB"/>
    <w:rsid w:val="00587C13"/>
    <w:rsid w:val="005C7031"/>
    <w:rsid w:val="005E6735"/>
    <w:rsid w:val="005F26AD"/>
    <w:rsid w:val="00612175"/>
    <w:rsid w:val="00623755"/>
    <w:rsid w:val="006316DE"/>
    <w:rsid w:val="006372E0"/>
    <w:rsid w:val="006623EF"/>
    <w:rsid w:val="0066516D"/>
    <w:rsid w:val="00670397"/>
    <w:rsid w:val="00670949"/>
    <w:rsid w:val="006773F9"/>
    <w:rsid w:val="00695FBB"/>
    <w:rsid w:val="006A167C"/>
    <w:rsid w:val="006A3722"/>
    <w:rsid w:val="006F6D42"/>
    <w:rsid w:val="0073360D"/>
    <w:rsid w:val="00740679"/>
    <w:rsid w:val="00747EEA"/>
    <w:rsid w:val="00786A69"/>
    <w:rsid w:val="007A57D0"/>
    <w:rsid w:val="007B124A"/>
    <w:rsid w:val="007D1472"/>
    <w:rsid w:val="007E6E1A"/>
    <w:rsid w:val="00802805"/>
    <w:rsid w:val="00811D06"/>
    <w:rsid w:val="00830C5D"/>
    <w:rsid w:val="008504B2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D1B8B"/>
    <w:rsid w:val="009D35CF"/>
    <w:rsid w:val="009D3A89"/>
    <w:rsid w:val="009E3908"/>
    <w:rsid w:val="00A00A9D"/>
    <w:rsid w:val="00A246C4"/>
    <w:rsid w:val="00A250B7"/>
    <w:rsid w:val="00A25F7F"/>
    <w:rsid w:val="00A737E9"/>
    <w:rsid w:val="00A9112C"/>
    <w:rsid w:val="00AA0893"/>
    <w:rsid w:val="00AA53F5"/>
    <w:rsid w:val="00AB1DEB"/>
    <w:rsid w:val="00AC48E4"/>
    <w:rsid w:val="00AC7EB8"/>
    <w:rsid w:val="00AD6624"/>
    <w:rsid w:val="00AE2814"/>
    <w:rsid w:val="00B30F61"/>
    <w:rsid w:val="00B42EA9"/>
    <w:rsid w:val="00B46893"/>
    <w:rsid w:val="00B86B26"/>
    <w:rsid w:val="00B97F5B"/>
    <w:rsid w:val="00BB5A17"/>
    <w:rsid w:val="00C164A9"/>
    <w:rsid w:val="00C95E1C"/>
    <w:rsid w:val="00C9686D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70080"/>
    <w:rsid w:val="00D939E2"/>
    <w:rsid w:val="00DC43AA"/>
    <w:rsid w:val="00E015AC"/>
    <w:rsid w:val="00E27BED"/>
    <w:rsid w:val="00E34446"/>
    <w:rsid w:val="00E41CE6"/>
    <w:rsid w:val="00E47A4A"/>
    <w:rsid w:val="00E60438"/>
    <w:rsid w:val="00EB4B47"/>
    <w:rsid w:val="00EB748B"/>
    <w:rsid w:val="00ED5F74"/>
    <w:rsid w:val="00ED6F32"/>
    <w:rsid w:val="00EF1B00"/>
    <w:rsid w:val="00EF59AD"/>
    <w:rsid w:val="00F65250"/>
    <w:rsid w:val="00F87B04"/>
    <w:rsid w:val="00F952B5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18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65742611374</item>
      <item>, OIB 92963223473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65742611374</item>
      <item>, OIB 92963223473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359</properties:Words>
  <properties:Characters>1950</properties:Characters>
  <properties:Lines>74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2018-05-04T09:22:00Z</dcterms:created>
  <dc:creator>Korisnik</dc:creator>
  <cp:lastModifiedBy>wsadmin</cp:lastModifiedBy>
  <cp:lastPrinted>2018-05-04T11:04:00Z</cp:lastPrinted>
  <dcterms:modified xmlns:xsi="http://www.w3.org/2001/XMLSchema-instance" xsi:type="dcterms:W3CDTF">2018-05-04T11:09:00Z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ZAVRŠNOG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