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a0c5" w14:paraId="733a0c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4E3911" w:rsidR="000E1F39">
      <w:pPr>
        <w:pStyle w:val="Bezproreda"/>
      </w:pPr>
    </w:p>
    <w:p w:rsidRDefault="00E17795" w:rsidP="004E3911" w:rsidR="00E17795" w:rsidRPr="004E3911">
      <w:pPr>
        <w:pStyle w:val="Bezproreda"/>
      </w:pPr>
    </w:p>
    <w:p w:rsidRDefault="004E3911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E17795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Posl.br. </w:t>
      </w:r>
      <w:r w:rsidR="004E3911" w:rsidRPr="00E17795">
        <w:rPr>
          <w:rFonts w:hAnsi="Times New Roman" w:ascii="Times New Roman"/>
          <w:b/>
          <w:sz w:val="24"/>
          <w:szCs w:val="24"/>
        </w:rPr>
        <w:t>ST-</w:t>
      </w:r>
      <w:r w:rsidR="00B72B4D">
        <w:rPr>
          <w:rFonts w:hAnsi="Times New Roman" w:ascii="Times New Roman"/>
          <w:b/>
          <w:sz w:val="24"/>
          <w:szCs w:val="24"/>
        </w:rPr>
        <w:t>256/05</w:t>
      </w:r>
    </w:p>
    <w:p w:rsidRDefault="00B72B4D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Stečajna masa iza M.D. AUTO</w:t>
      </w:r>
      <w:r w:rsidR="004E3911" w:rsidRPr="00E17795">
        <w:rPr>
          <w:rFonts w:hAnsi="Times New Roman" w:ascii="Times New Roman"/>
          <w:b/>
          <w:sz w:val="24"/>
          <w:szCs w:val="24"/>
        </w:rPr>
        <w:t xml:space="preserve"> d.o.o. u stečaju</w:t>
      </w:r>
    </w:p>
    <w:p w:rsidRDefault="00B72B4D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Ilica 425</w:t>
      </w:r>
      <w:r w:rsidR="004E3911" w:rsidRPr="00E17795">
        <w:rPr>
          <w:rFonts w:hAnsi="Times New Roman" w:ascii="Times New Roman"/>
          <w:b/>
          <w:sz w:val="24"/>
          <w:szCs w:val="24"/>
        </w:rPr>
        <w:t>, 10000 Zagreb</w:t>
      </w:r>
    </w:p>
    <w:p w:rsidRDefault="004E3911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 xml:space="preserve">OIB: </w:t>
      </w:r>
      <w:r w:rsidR="00B72B4D">
        <w:rPr>
          <w:rFonts w:hAnsi="Times New Roman" w:ascii="Times New Roman"/>
          <w:b/>
          <w:sz w:val="24"/>
          <w:szCs w:val="24"/>
        </w:rPr>
        <w:t>85324141063</w:t>
      </w:r>
    </w:p>
    <w:p w:rsidRDefault="000E1F39" w:rsidP="004E3911" w:rsidR="000E1F39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344AF8">
        <w:rPr>
          <w:rFonts w:hAnsi="Times New Roman" w:ascii="Times New Roman"/>
          <w:b/>
          <w:sz w:val="24"/>
          <w:szCs w:val="24"/>
          <w:lang w:val="pl-PL"/>
        </w:rPr>
        <w:t>15.09.2018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>.g.</w:t>
      </w:r>
      <w:r w:rsidRPr="00E17795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344AF8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23.01.2019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0E1F39" w:rsidP="004E3911" w:rsidR="000E1F39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344AF8" w:rsidP="00344AF8" w:rsidR="004E3911" w:rsidRP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21. siječnja 2019.g. otvoren je transakcijski račun stečajne mase u OTP BANCI d.d. iz Splita te je poslan zahtjev PRIVREDNOJ BANCI ZAGREB d.d. iz Zagreba za zatvaranje računa posebne namjene otvoren pod OIB-om ranijeg stečajnog upravitelja.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0E1F39" w:rsidP="004E3911" w:rsidR="000E1F39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C2A51" w:rsidP="00E17795" w:rsid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Jedini postupak radi imovine koja ulazi u stečajnu masu konačno je okončan, a radi se o prisilnoj naplati potraživanja protiv Mladena Dorotića iz Zagreba, OIB: 25742142155 radi isplate iznosa od 1.953,12 kn koji se vodio pred OGS u Zagrebu pod posl.br. P-5653/2016, a koji </w:t>
      </w:r>
      <w:r w:rsidR="007E521A">
        <w:rPr>
          <w:rFonts w:hAnsi="Times New Roman" w:ascii="Times New Roman"/>
          <w:sz w:val="24"/>
          <w:szCs w:val="24"/>
          <w:lang w:val="pl-PL"/>
        </w:rPr>
        <w:t>je okončan u korist ovog stečajnog dužnika.</w:t>
      </w:r>
      <w:r w:rsidR="00344AF8">
        <w:rPr>
          <w:rFonts w:hAnsi="Times New Roman" w:ascii="Times New Roman"/>
          <w:sz w:val="24"/>
          <w:szCs w:val="24"/>
          <w:lang w:val="pl-PL"/>
        </w:rPr>
        <w:t>U tijeku je dogovor s gosp. Mladenom Dorotićem oko podmirenja duga.</w:t>
      </w:r>
    </w:p>
    <w:p w:rsidRDefault="00344AF8" w:rsidP="00E17795" w:rsidR="00344AF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4AF8" w:rsidP="00344AF8" w:rsidR="00344AF8">
      <w:pPr>
        <w:jc w:val="both"/>
        <w:rPr>
          <w:rFonts w:hAnsi="Times New Roman" w:ascii="Times New Roman"/>
          <w:bCs/>
          <w:sz w:val="24"/>
          <w:szCs w:val="24"/>
        </w:rPr>
      </w:pPr>
      <w:r w:rsidRPr="00957E97">
        <w:rPr>
          <w:rFonts w:hAnsi="Times New Roman" w:ascii="Times New Roman"/>
          <w:sz w:val="24"/>
          <w:szCs w:val="24"/>
        </w:rPr>
        <w:t xml:space="preserve">Na dan </w:t>
      </w:r>
      <w:r>
        <w:rPr>
          <w:rFonts w:hAnsi="Times New Roman" w:ascii="Times New Roman"/>
          <w:sz w:val="24"/>
          <w:szCs w:val="24"/>
        </w:rPr>
        <w:t>23</w:t>
      </w:r>
      <w:r w:rsidRPr="00957E9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01.2019</w:t>
      </w:r>
      <w:r w:rsidRPr="00957E97">
        <w:rPr>
          <w:rFonts w:hAnsi="Times New Roman" w:ascii="Times New Roman"/>
          <w:sz w:val="24"/>
          <w:szCs w:val="24"/>
        </w:rPr>
        <w:t xml:space="preserve">.g. </w:t>
      </w:r>
      <w:r w:rsidRPr="00957E97">
        <w:rPr>
          <w:rFonts w:hAnsi="Times New Roman" w:ascii="Times New Roman"/>
          <w:bCs/>
          <w:sz w:val="24"/>
          <w:szCs w:val="24"/>
        </w:rPr>
        <w:t>stečajni dužnik na računu ima</w:t>
      </w:r>
      <w:r>
        <w:rPr>
          <w:rFonts w:hAnsi="Times New Roman" w:ascii="Times New Roman"/>
          <w:bCs/>
          <w:sz w:val="24"/>
          <w:szCs w:val="24"/>
        </w:rPr>
        <w:t xml:space="preserve"> novčana sredstva u iznosu</w:t>
      </w:r>
      <w:r w:rsidRPr="00957E97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911,16</w:t>
      </w:r>
      <w:r w:rsidRPr="00957E97">
        <w:rPr>
          <w:rFonts w:hAnsi="Times New Roman" w:ascii="Times New Roman"/>
          <w:bCs/>
          <w:sz w:val="24"/>
          <w:szCs w:val="24"/>
        </w:rPr>
        <w:t xml:space="preserve"> kn.</w:t>
      </w:r>
      <w:r w:rsidRPr="00E077F9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17795" w:rsidP="004E3911" w:rsidR="00E17795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8A51AE" w:rsidP="004E3911" w:rsidR="008A51AE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E3911" w:rsidP="006359EA" w:rsidR="004E3911" w:rsidRP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344AF8">
        <w:rPr>
          <w:rFonts w:hAnsi="Times New Roman" w:ascii="Times New Roman"/>
          <w:sz w:val="24"/>
          <w:szCs w:val="24"/>
          <w:lang w:val="pl-PL"/>
        </w:rPr>
        <w:t>23. siječnja 2019.</w:t>
      </w:r>
      <w:r w:rsidRPr="004E3911">
        <w:rPr>
          <w:rFonts w:hAnsi="Times New Roman" w:ascii="Times New Roman"/>
          <w:sz w:val="24"/>
          <w:szCs w:val="24"/>
          <w:lang w:val="pl-PL"/>
        </w:rPr>
        <w:t>g.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C2A5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Iva Pinjuh Stjepović</w:t>
      </w:r>
    </w:p>
    <w:p w:rsidRDefault="00C61F72" w:rsidP="004E3911" w:rsidR="00C61F72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sectPr w:rsidR="00C61F72" w:rsidRPr="004E39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9742E"/>
    <w:rsid w:val="00344AF8"/>
    <w:rsid w:val="00423A02"/>
    <w:rsid w:val="004C2A51"/>
    <w:rsid w:val="004E3911"/>
    <w:rsid w:val="006359EA"/>
    <w:rsid w:val="006E36FB"/>
    <w:rsid w:val="007E521A"/>
    <w:rsid w:val="008512FB"/>
    <w:rsid w:val="008A51AE"/>
    <w:rsid w:val="00B72B4D"/>
    <w:rsid w:val="00BB72D9"/>
    <w:rsid w:val="00C13AF8"/>
    <w:rsid w:val="00C61F72"/>
    <w:rsid w:val="00E1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3911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42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42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7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2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2D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2D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2D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3911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42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42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7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2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2D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2D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2D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178</properties:Words>
  <properties:Characters>991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2019-01-31T11:47:00Z</dcterms:created>
  <dc:creator>ADMINIBM</dc:creator>
  <cp:lastModifiedBy>Kristina Švajger</cp:lastModifiedBy>
  <cp:lastPrinted>2019-01-23T15:04:00Z</cp:lastPrinted>
  <dcterms:modified xmlns:xsi="http://www.w3.org/2001/XMLSchema-instance" xsi:type="dcterms:W3CDTF">2019-01-31T11:48:00Z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St-256/2005-120 / Podnesak - Izvješće stečajnog upravitelja (izvješće stečajnog upravitelja, 28.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