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baaf" w14:paraId="bf0baaf" w:rsidRDefault="00E0359B" w:rsidP="008D429D" w:rsidR="008D429D" w:rsidRPr="008D429D">
      <w:pPr>
        <w:jc w:val="right"/>
        <w15:collapsed w:val="false"/>
        <w:rPr>
          <w:lang w:eastAsia="en-GB"/>
        </w:rPr>
      </w:pPr>
      <w:bookmarkStart w:name="_GoBack" w:id="0"/>
      <w:bookmarkEnd w:id="0"/>
      <w:r>
        <w:rPr>
          <w:lang w:eastAsia="en-GB"/>
        </w:rPr>
        <w:t>Posl.br. Sp-5/16-22</w:t>
      </w:r>
    </w:p>
    <w:p w:rsidRDefault="008D429D" w:rsidP="008D429D" w:rsidR="008D429D" w:rsidRPr="008D429D">
      <w:pPr>
        <w:jc w:val="both"/>
        <w:rPr>
          <w:lang w:eastAsia="en-GB" w:val="en-GB"/>
        </w:rPr>
      </w:pPr>
    </w:p>
    <w:p w:rsidRDefault="008D429D" w:rsidP="008D429D" w:rsidR="008D429D" w:rsidRPr="008D429D">
      <w:pPr>
        <w:jc w:val="both"/>
        <w:rPr>
          <w:lang w:eastAsia="en-GB" w:val="en-GB"/>
        </w:rPr>
      </w:pPr>
    </w:p>
    <w:p w:rsidRDefault="00FF5FBD" w:rsidP="003F69BA" w:rsidR="00FF5FBD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FF5FBD" w:rsidP="003F69BA" w:rsidR="00FF5FBD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FF5FBD" w:rsidP="003F69BA" w:rsidR="00FF5FBD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FF5FBD" w:rsidP="003F69BA" w:rsidR="00FF5FBD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FF5FBD" w:rsidP="008D429D" w:rsidR="008D429D" w:rsidRPr="008D429D">
      <w:pPr>
        <w:jc w:val="both"/>
        <w:rPr>
          <w:lang w:eastAsia="en-GB" w:val="en-GB"/>
        </w:rPr>
      </w:pPr>
      <w:r>
        <w:rPr>
          <w:b/>
          <w:spacing w:val="20"/>
          <w:lang w:eastAsia="en-GB" w:val="en-GB"/>
        </w:rPr>
        <w:t xml:space="preserve"> </w:t>
      </w:r>
    </w:p>
    <w:p w:rsidRDefault="008D429D" w:rsidP="008D429D" w:rsidR="008D429D" w:rsidRPr="008D429D">
      <w:pPr>
        <w:jc w:val="both"/>
        <w:rPr>
          <w:lang w:eastAsia="en-GB" w:val="en-GB"/>
        </w:rPr>
      </w:pPr>
    </w:p>
    <w:p w:rsidRDefault="008D429D" w:rsidP="008D429D" w:rsidR="008D429D" w:rsidRPr="008D429D">
      <w:pPr>
        <w:jc w:val="both"/>
        <w:rPr>
          <w:lang w:eastAsia="en-GB" w:val="en-GB"/>
        </w:rPr>
      </w:pPr>
    </w:p>
    <w:p w:rsidRDefault="008D429D" w:rsidP="001752BC" w:rsidR="008D429D" w:rsidRPr="008D429D">
      <w:pPr>
        <w:jc w:val="center"/>
        <w:rPr>
          <w:b/>
          <w:lang w:eastAsia="en-GB" w:val="en-GB"/>
        </w:rPr>
      </w:pPr>
      <w:r w:rsidRPr="008D429D">
        <w:rPr>
          <w:b/>
          <w:lang w:eastAsia="en-GB" w:val="en-GB"/>
        </w:rPr>
        <w:t>R E P U B L I K A   H R V A T S K A</w:t>
      </w:r>
    </w:p>
    <w:p w:rsidRDefault="008D429D" w:rsidP="008D429D" w:rsidR="008D429D" w:rsidRPr="008D429D">
      <w:pPr>
        <w:jc w:val="both"/>
        <w:rPr>
          <w:b/>
          <w:lang w:eastAsia="en-GB" w:val="en-GB"/>
        </w:rPr>
      </w:pPr>
    </w:p>
    <w:p w:rsidRDefault="008D429D" w:rsidP="008D429D" w:rsidR="008D429D" w:rsidRPr="008D429D">
      <w:pPr>
        <w:jc w:val="center"/>
        <w:rPr>
          <w:b/>
          <w:lang w:eastAsia="en-GB" w:val="en-GB"/>
        </w:rPr>
      </w:pPr>
      <w:r w:rsidRPr="008D429D">
        <w:rPr>
          <w:b/>
          <w:lang w:eastAsia="en-GB" w:val="en-GB"/>
        </w:rPr>
        <w:t>R J E Š E N J E</w:t>
      </w:r>
    </w:p>
    <w:p w:rsidRDefault="008D429D" w:rsidP="008D429D" w:rsidR="008D429D" w:rsidRPr="008D429D">
      <w:pPr>
        <w:rPr>
          <w:lang w:eastAsia="en-GB" w:val="en-GB"/>
        </w:rPr>
      </w:pPr>
    </w:p>
    <w:p w:rsidRDefault="008D429D" w:rsidP="008D429D" w:rsidR="008D429D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FF5FBD" w:rsidP="00FF5FBD" w:rsidR="00FF5FBD" w:rsidRPr="00FF5FBD">
      <w:pPr>
        <w:ind w:firstLine="708"/>
        <w:jc w:val="both"/>
        <w:rPr>
          <w:szCs w:val="28"/>
          <w:lang w:eastAsia="en-GB" w:val="en-GB"/>
        </w:rPr>
      </w:pPr>
      <w:r w:rsidRPr="00FF5FBD">
        <w:rPr>
          <w:color w:val="000000"/>
          <w:lang w:eastAsia="en-GB"/>
        </w:rPr>
        <w:t xml:space="preserve">Općinski sud u Karlovcu, Stalna služba u Ogulinu, po sutkinji toga suda Blaženki Glad, </w:t>
      </w:r>
      <w:r>
        <w:rPr>
          <w:color w:val="000000"/>
          <w:lang w:eastAsia="en-GB"/>
        </w:rPr>
        <w:t xml:space="preserve">povodom prijedloga potrošača </w:t>
      </w:r>
      <w:r w:rsidRPr="00FF5FBD">
        <w:rPr>
          <w:szCs w:val="28"/>
          <w:lang w:eastAsia="en-GB" w:val="en-GB"/>
        </w:rPr>
        <w:t xml:space="preserve">MUSTAFE ĆATIĆ iz Karlovca, Dubrovačka 5C, OIB: 53116255244, </w:t>
      </w:r>
      <w:r>
        <w:t xml:space="preserve">za otvaranje postupka stečaja potrošača, nakon održanog pripremnog ročišta u prisutnosti potrošača, </w:t>
      </w:r>
      <w:r w:rsidR="0004639C">
        <w:t>dana 24. srpnja</w:t>
      </w:r>
      <w:r>
        <w:t xml:space="preserve"> 2017. godine </w:t>
      </w:r>
    </w:p>
    <w:p w:rsidRDefault="00FF5FBD" w:rsidP="00FF5FBD" w:rsidR="00FF5FBD">
      <w:pPr>
        <w:jc w:val="both"/>
      </w:pPr>
    </w:p>
    <w:p w:rsidRDefault="0004639C" w:rsidP="00463C09" w:rsidR="0004639C" w:rsidRPr="00463C09">
      <w:pPr>
        <w:jc w:val="center"/>
      </w:pPr>
      <w:r w:rsidRPr="00463C09">
        <w:t>r  i  j  e  š  i  o    j  e  :</w:t>
      </w:r>
    </w:p>
    <w:p w:rsidRDefault="0004639C" w:rsidP="00FF5FBD" w:rsidR="00FF5FBD">
      <w:pPr>
        <w:jc w:val="center"/>
      </w:pPr>
      <w:r>
        <w:t xml:space="preserve"> </w:t>
      </w:r>
    </w:p>
    <w:p w:rsidRDefault="00FF5FBD" w:rsidP="0004639C" w:rsidR="00FF5FBD"/>
    <w:p w:rsidRDefault="00FF5FBD" w:rsidP="00FF5FBD" w:rsidR="0004639C">
      <w:pPr>
        <w:jc w:val="both"/>
      </w:pPr>
      <w:r>
        <w:tab/>
      </w:r>
      <w:r w:rsidRPr="0004639C">
        <w:rPr>
          <w:b/>
        </w:rPr>
        <w:t>I.</w:t>
      </w:r>
      <w:r>
        <w:t xml:space="preserve">  O t v a r a  s e  postupak stečaja potrošača nad potrošačem </w:t>
      </w:r>
      <w:r w:rsidR="0004639C">
        <w:rPr>
          <w:szCs w:val="28"/>
          <w:lang w:eastAsia="en-GB" w:val="en-GB"/>
        </w:rPr>
        <w:t>Mustafom</w:t>
      </w:r>
      <w:r w:rsidR="0004639C" w:rsidRPr="00FF5FBD">
        <w:rPr>
          <w:szCs w:val="28"/>
          <w:lang w:eastAsia="en-GB" w:val="en-GB"/>
        </w:rPr>
        <w:t xml:space="preserve"> Ćatić iz Karlovca, Dubrovačka 5C, OIB: 53116255244</w:t>
      </w:r>
      <w:r w:rsidR="0004639C">
        <w:rPr>
          <w:szCs w:val="28"/>
          <w:lang w:eastAsia="en-GB" w:val="en-GB"/>
        </w:rPr>
        <w:t>.</w:t>
      </w:r>
    </w:p>
    <w:p w:rsidRDefault="00FF5FBD" w:rsidP="00FF5FBD" w:rsidR="00FF5FBD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 xml:space="preserve">Postupak stečaja potrošača otvoren je </w:t>
      </w:r>
      <w:r w:rsidR="0004639C">
        <w:t>24</w:t>
      </w:r>
      <w:r>
        <w:t>. srpnja</w:t>
      </w:r>
      <w:r w:rsidR="0004639C">
        <w:t xml:space="preserve"> 2017.  godine u 14</w:t>
      </w:r>
      <w:r w:rsidR="0026515A">
        <w:t>,3</w:t>
      </w:r>
      <w:r>
        <w:t>0 sati kada je ovo rješenje objavljeno na mrežnoj stranici e–oglasna ploča sudova.</w:t>
      </w:r>
    </w:p>
    <w:p w:rsidRDefault="00FF5FBD" w:rsidP="00FF5FBD" w:rsidR="00FF5FBD">
      <w:pPr>
        <w:ind w:firstLine="708"/>
        <w:jc w:val="both"/>
      </w:pPr>
    </w:p>
    <w:p w:rsidRDefault="00FF5FBD" w:rsidP="0004639C" w:rsidR="0004639C">
      <w:pPr>
        <w:ind w:firstLine="708"/>
        <w:jc w:val="both"/>
      </w:pPr>
      <w:r w:rsidRPr="0004639C">
        <w:rPr>
          <w:b/>
        </w:rPr>
        <w:t>II.</w:t>
      </w:r>
      <w:r>
        <w:t xml:space="preserve"> Z a k l j u č u j e  s e  postupak stečaja potrošača nad potrošačem </w:t>
      </w:r>
      <w:r w:rsidR="0004639C">
        <w:rPr>
          <w:szCs w:val="28"/>
          <w:lang w:eastAsia="en-GB" w:val="en-GB"/>
        </w:rPr>
        <w:t>Mustafom</w:t>
      </w:r>
      <w:r w:rsidR="0004639C" w:rsidRPr="00FF5FBD">
        <w:rPr>
          <w:szCs w:val="28"/>
          <w:lang w:eastAsia="en-GB" w:val="en-GB"/>
        </w:rPr>
        <w:t xml:space="preserve"> Ćatić iz Karlovca, Dubrovačka 5C, OIB: 53116255244</w:t>
      </w:r>
      <w:r w:rsidR="0004639C">
        <w:rPr>
          <w:szCs w:val="28"/>
          <w:lang w:eastAsia="en-GB" w:val="en-GB"/>
        </w:rPr>
        <w:t>.</w:t>
      </w:r>
    </w:p>
    <w:p w:rsidRDefault="00FF5FBD" w:rsidP="0004639C" w:rsidR="00FF5FBD">
      <w:pPr>
        <w:jc w:val="both"/>
      </w:pPr>
    </w:p>
    <w:p w:rsidRDefault="00FF5FBD" w:rsidP="0004639C" w:rsidR="00FF5FBD">
      <w:pPr>
        <w:ind w:firstLine="708"/>
        <w:jc w:val="both"/>
      </w:pPr>
      <w:r w:rsidRPr="0004639C">
        <w:rPr>
          <w:b/>
        </w:rPr>
        <w:t>III.</w:t>
      </w:r>
      <w:r>
        <w:t xml:space="preserve"> Određuje se razdoblje provjere ponašanja potrošača </w:t>
      </w:r>
      <w:r w:rsidR="0004639C">
        <w:rPr>
          <w:szCs w:val="28"/>
          <w:lang w:eastAsia="en-GB" w:val="en-GB"/>
        </w:rPr>
        <w:t>Mustafe</w:t>
      </w:r>
      <w:r w:rsidR="0004639C" w:rsidRPr="00FF5FBD">
        <w:rPr>
          <w:szCs w:val="28"/>
          <w:lang w:eastAsia="en-GB" w:val="en-GB"/>
        </w:rPr>
        <w:t xml:space="preserve"> Ćatić iz Karlovca, Dubrovačka 5C, OIB: 53116255244</w:t>
      </w:r>
      <w:r w:rsidR="0004639C">
        <w:t xml:space="preserve"> </w:t>
      </w:r>
      <w:r w:rsidRPr="003704E0">
        <w:t>u trajanju od</w:t>
      </w:r>
      <w:r>
        <w:t xml:space="preserve"> 5</w:t>
      </w:r>
      <w:r w:rsidRPr="003704E0">
        <w:t xml:space="preserve"> </w:t>
      </w:r>
      <w:r>
        <w:t>(</w:t>
      </w:r>
      <w:r w:rsidRPr="003704E0">
        <w:t>pet</w:t>
      </w:r>
      <w:r>
        <w:t>)</w:t>
      </w:r>
      <w:r w:rsidRPr="003704E0">
        <w:t xml:space="preserve"> godina. </w:t>
      </w:r>
      <w:r w:rsidR="0004639C">
        <w:t>Razdoblje provjere ponašanja počinje teći od dana pravomoćnosti ovog rješenja.</w:t>
      </w:r>
    </w:p>
    <w:p w:rsidRDefault="00FF5FBD" w:rsidP="00FF5FBD" w:rsidR="00FF5FBD">
      <w:pPr>
        <w:ind w:firstLine="708"/>
        <w:jc w:val="both"/>
      </w:pPr>
    </w:p>
    <w:p w:rsidRDefault="00FF5FBD" w:rsidP="00FF5FBD" w:rsidR="00FF5FBD" w:rsidRPr="00B46C4B">
      <w:pPr>
        <w:ind w:firstLine="708"/>
        <w:jc w:val="both"/>
      </w:pPr>
      <w:r w:rsidRPr="0004639C">
        <w:rPr>
          <w:b/>
        </w:rPr>
        <w:t>IV.</w:t>
      </w:r>
      <w:r w:rsidR="0004639C">
        <w:t xml:space="preserve"> </w:t>
      </w:r>
      <w:r>
        <w:t xml:space="preserve">Povjerenikom se imenuje </w:t>
      </w:r>
      <w:r w:rsidR="00B46C4B" w:rsidRPr="00B46C4B">
        <w:t>Željko Ferenčić iz Vukovara, Kardinala A. Stepinca 2, OIB: 73873182459.</w:t>
      </w:r>
    </w:p>
    <w:p w:rsidRDefault="0004639C" w:rsidP="00FF5FBD" w:rsidR="0004639C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F5FBD" w:rsidP="00FF5FBD" w:rsidR="00FF5FBD">
      <w:pPr>
        <w:ind w:firstLine="708"/>
        <w:jc w:val="both"/>
      </w:pPr>
      <w:r>
        <w:lastRenderedPageBreak/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F5FBD" w:rsidP="00FF5FBD" w:rsidR="00FF5FBD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 w:rsidRPr="00B46C4B">
        <w:rPr>
          <w:b/>
        </w:rPr>
        <w:t>V.</w:t>
      </w:r>
      <w:r>
        <w:t xml:space="preserve"> Nalaže se povjereniku </w:t>
      </w:r>
      <w:r w:rsidR="00B46C4B">
        <w:t>Željku Ferenčić</w:t>
      </w:r>
      <w:r>
        <w:t xml:space="preserve"> da otvori poseban transakcijski račun kod financijske institucije za potrošača preko kojeg će primati uplate i obavljati isplate koje se odnose na upravljanje i raspolaganje stečajnom masom u smislu odredbe čl. 42 ZSP-a.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B46C4B" w:rsidP="00FF5FBD" w:rsidR="00B46C4B">
      <w:pPr>
        <w:ind w:firstLine="708"/>
        <w:jc w:val="both"/>
      </w:pPr>
    </w:p>
    <w:p w:rsidRDefault="00FF5FBD" w:rsidP="00FF5FBD" w:rsidR="00FF5FBD">
      <w:pPr>
        <w:ind w:firstLine="708"/>
        <w:jc w:val="both"/>
      </w:pPr>
      <w:r w:rsidRPr="00D51D5F">
        <w:rPr>
          <w:b/>
        </w:rPr>
        <w:t xml:space="preserve">VI. </w:t>
      </w:r>
      <w:r>
        <w:t>Ovo rješenje objaviti će se na e-Oglasnoj ploči sudova, Stečaj potrošača.</w:t>
      </w:r>
    </w:p>
    <w:p w:rsidRDefault="00FF5FBD" w:rsidP="00FF5FBD" w:rsidR="00FF5FBD">
      <w:pPr>
        <w:jc w:val="both"/>
      </w:pPr>
    </w:p>
    <w:p w:rsidRDefault="00FF5FBD" w:rsidP="00FF5FBD" w:rsidR="00FF5FBD">
      <w:pPr>
        <w:jc w:val="both"/>
      </w:pPr>
    </w:p>
    <w:p w:rsidRDefault="00FF5FBD" w:rsidP="00FF5FBD" w:rsidR="00FF5FBD">
      <w:pPr>
        <w:jc w:val="center"/>
      </w:pPr>
      <w:r>
        <w:t>Obrazloženje</w:t>
      </w:r>
    </w:p>
    <w:p w:rsidRDefault="00FF5FBD" w:rsidP="00FF5FBD" w:rsidR="00FF5FBD">
      <w:pPr>
        <w:jc w:val="center"/>
      </w:pPr>
    </w:p>
    <w:p w:rsidRDefault="00D51D5F" w:rsidP="00FF5FBD" w:rsidR="00D51D5F">
      <w:pPr>
        <w:jc w:val="center"/>
      </w:pPr>
    </w:p>
    <w:p w:rsidRDefault="00FF5FBD" w:rsidP="00FF5FBD" w:rsidR="00FF5FBD">
      <w:pPr>
        <w:jc w:val="both"/>
      </w:pPr>
      <w:r>
        <w:tab/>
      </w:r>
      <w:r w:rsidR="00D51D5F" w:rsidRPr="00BB0DDD">
        <w:t>Potrošač</w:t>
      </w:r>
      <w:r w:rsidR="00D51D5F" w:rsidRPr="00BB0DDD">
        <w:rPr>
          <w:color w:val="000000"/>
        </w:rPr>
        <w:t xml:space="preserve"> </w:t>
      </w:r>
      <w:r w:rsidR="00D51D5F">
        <w:rPr>
          <w:szCs w:val="28"/>
          <w:lang w:eastAsia="en-GB" w:val="en-GB"/>
        </w:rPr>
        <w:t xml:space="preserve">Mustafa </w:t>
      </w:r>
      <w:r w:rsidR="00D51D5F" w:rsidRPr="00991C88">
        <w:rPr>
          <w:szCs w:val="28"/>
          <w:lang w:eastAsia="en-GB" w:val="en-GB"/>
        </w:rPr>
        <w:t>Ćatić</w:t>
      </w:r>
      <w:r w:rsidR="00D51D5F">
        <w:rPr>
          <w:szCs w:val="28"/>
          <w:lang w:eastAsia="en-GB" w:val="en-GB"/>
        </w:rPr>
        <w:t xml:space="preserve"> iz Karlovca, Dubrovačka 5C, OIB: 53116255244</w:t>
      </w:r>
      <w:r w:rsidR="00D51D5F" w:rsidRPr="00BB0DDD">
        <w:rPr>
          <w:color w:val="000000"/>
        </w:rPr>
        <w:t xml:space="preserve">, </w:t>
      </w:r>
      <w:r w:rsidR="00D51D5F" w:rsidRPr="00BB0DDD">
        <w:t xml:space="preserve"> podnio  je prijedlog za otvaranje postupka stečaja potrošača u skladu s odredbom članka 44. Zakona o stečaju potrošača (Narodne novine  100/1</w:t>
      </w:r>
      <w:r w:rsidR="00D51D5F">
        <w:t xml:space="preserve">5, dalje ZSP-a) </w:t>
      </w:r>
      <w:r>
        <w:t>te istome priložio popis imovine i obveza te plan ispunjenja obveza.</w:t>
      </w:r>
    </w:p>
    <w:p w:rsidRDefault="00FF5FBD" w:rsidP="00FF5FBD" w:rsidR="00FF5FBD">
      <w:pPr>
        <w:jc w:val="both"/>
      </w:pPr>
    </w:p>
    <w:p w:rsidRDefault="00FF5FBD" w:rsidP="00FF5FBD" w:rsidR="00FF5FBD">
      <w:pPr>
        <w:jc w:val="both"/>
      </w:pPr>
      <w:r w:rsidRPr="00820766">
        <w:rPr>
          <w:b/>
        </w:rPr>
        <w:tab/>
      </w:r>
      <w:r w:rsidRPr="00820766">
        <w:t xml:space="preserve">Poziv za pripremno ročište u postupku stečaja potrošača za dan </w:t>
      </w:r>
      <w:r w:rsidR="00820766">
        <w:t>2. svibnja</w:t>
      </w:r>
      <w:r w:rsidRPr="00820766">
        <w:t xml:space="preserve"> 2017.</w:t>
      </w:r>
      <w:r>
        <w:t xml:space="preserve"> godine objavljen je na e-oglasnoj ploči sudova zajedno s popisom imovine i obveza te planom ispunjenja obveza.</w:t>
      </w:r>
    </w:p>
    <w:p w:rsidRDefault="00FF5FBD" w:rsidP="00FF5FBD" w:rsidR="00FF5FBD">
      <w:pPr>
        <w:jc w:val="both"/>
      </w:pPr>
    </w:p>
    <w:p w:rsidRDefault="00820766" w:rsidP="001F4A45" w:rsidR="00820766">
      <w:pPr>
        <w:ind w:firstLine="708"/>
        <w:jc w:val="both"/>
      </w:pPr>
      <w:r>
        <w:t xml:space="preserve">Utvrđuje se da spisu prileži očitovanje vjerovnika B2 Kapital d.o.o. od dana 20.3.2017. godine, radi dopune popisa </w:t>
      </w:r>
      <w:r w:rsidR="001F4A45">
        <w:t>budući potraživanja društva B2 Kapital d.o.o. nisu navedena u Popisu imovine i obveza potrošača kao niti u predloženom Planu ispunjenja obveza, odnosno ista se navode u točci 8. Popisa imovine i obveza kao potraživanja vjerovnika Hrvatska poštanska banka d.d. pa vjerovnik B2 Kapital d.o.o., kao cesionar s društvom Hrvatska poštanska banka d.d. Zagreb, Jurišićeva 4, Zagreb kao cedentom sklopio je dana 27. prosinca 2016. godine Ugovor o kupoprodaji plasmana, stoga prijavljuje iznos potraživanja obračunat na dan 14. ožujka 2017. godine prema Izvatku iz poslovnih knjiga B2 Kapital d.o.o. na dan 14. ožujka 2017. godine u iznosu 3.629,49 kn i 22.711,57 kn te se očituje da kao vjerovnik nije suglasan sa prijedlogom ispunjenja obveza.</w:t>
      </w:r>
    </w:p>
    <w:p w:rsidRDefault="00820766" w:rsidP="00820766" w:rsidR="001F4A45" w:rsidRPr="001F4A45">
      <w:pPr>
        <w:jc w:val="both"/>
      </w:pPr>
      <w:r>
        <w:t>Utvrđuje se da spisu prileži</w:t>
      </w:r>
      <w:r w:rsidR="001F4A45">
        <w:t xml:space="preserve"> očitovanje vjerovnika RH, MUP te</w:t>
      </w:r>
      <w:r>
        <w:t xml:space="preserve"> RH, Min</w:t>
      </w:r>
      <w:r w:rsidR="001F4A45">
        <w:t>istarstvo hrvatskih branitelja koje ima potraživanje u iznosu 4.683,19 kn sa zateznom kamatom na pojedinačne iznose. Nazočna</w:t>
      </w:r>
      <w:r>
        <w:t xml:space="preserve"> zastupnica vjerovnika</w:t>
      </w:r>
      <w:r w:rsidR="001F4A45">
        <w:t xml:space="preserve"> na pripremnom ročištu </w:t>
      </w:r>
      <w:r>
        <w:t>os</w:t>
      </w:r>
      <w:r w:rsidR="001F4A45">
        <w:t>taje kod podneska i protivi se P</w:t>
      </w:r>
      <w:r>
        <w:t xml:space="preserve">lanu ispunjenja obveza. Za dio potraživanja Ministarstva financija koji se odnosi na prisilnu naplatu sudskih pristojbi ističe se postojanje duga u iznosu od 200,00 kn kao i 400,00 kn koji se odnose na prisilnu naplatu novčanih kazni koje obavlja porezna uprava za prometne prekršaje, a koje izriče MUP. </w:t>
      </w:r>
    </w:p>
    <w:p w:rsidRDefault="001F4A45" w:rsidP="001F4A45" w:rsidR="00820766">
      <w:pPr>
        <w:jc w:val="both"/>
      </w:pPr>
      <w:r>
        <w:t xml:space="preserve">Nazočni </w:t>
      </w:r>
      <w:r w:rsidR="00820766" w:rsidRPr="00832BDD">
        <w:t>punomoćnik</w:t>
      </w:r>
      <w:r w:rsidR="00820766">
        <w:t xml:space="preserve"> vjerovnika Financijske agencije navodi da FINA kao vjerovnik pristaje na Plan ispunjenja obveza odnosno pristaje na otpis tražbine koju ima prema potrošaču.</w:t>
      </w:r>
    </w:p>
    <w:p w:rsidRDefault="00820766" w:rsidP="001F4A45" w:rsidR="00820766" w:rsidRPr="008D429D">
      <w:pPr>
        <w:jc w:val="both"/>
        <w:rPr>
          <w:lang w:eastAsia="en-GB"/>
        </w:rPr>
      </w:pPr>
      <w:r w:rsidRPr="008D429D">
        <w:rPr>
          <w:lang w:eastAsia="en-GB"/>
        </w:rPr>
        <w:t xml:space="preserve">Ostali vjerovnici nisu se očitovali na plan ispunjenja obveza potrošača. </w:t>
      </w:r>
    </w:p>
    <w:p w:rsidRDefault="00820766" w:rsidP="00820766" w:rsidR="00820766" w:rsidRPr="008D429D">
      <w:pPr>
        <w:ind w:firstLine="708"/>
        <w:jc w:val="both"/>
        <w:rPr>
          <w:lang w:eastAsia="en-GB"/>
        </w:rPr>
      </w:pPr>
    </w:p>
    <w:p w:rsidRDefault="00820766" w:rsidP="006C1869" w:rsidR="00FF5FBD">
      <w:pPr>
        <w:jc w:val="both"/>
      </w:pPr>
      <w:r w:rsidRPr="008D429D">
        <w:rPr>
          <w:lang w:eastAsia="en-GB"/>
        </w:rPr>
        <w:lastRenderedPageBreak/>
        <w:tab/>
      </w:r>
      <w:r w:rsidRPr="00BD08CA">
        <w:rPr>
          <w:lang w:eastAsia="en-GB"/>
        </w:rPr>
        <w:t>Iz isprava koje je dostavio potrošač</w:t>
      </w:r>
      <w:r w:rsidR="001F4A45">
        <w:rPr>
          <w:lang w:eastAsia="en-GB"/>
        </w:rPr>
        <w:t>,</w:t>
      </w:r>
      <w:r w:rsidR="006C1869">
        <w:rPr>
          <w:lang w:eastAsia="en-GB"/>
        </w:rPr>
        <w:t xml:space="preserve"> i to P</w:t>
      </w:r>
      <w:r w:rsidRPr="008D429D">
        <w:rPr>
          <w:lang w:eastAsia="en-GB"/>
        </w:rPr>
        <w:t>otvrde</w:t>
      </w:r>
      <w:r>
        <w:rPr>
          <w:lang w:eastAsia="en-GB"/>
        </w:rPr>
        <w:t xml:space="preserve"> FINE, Podružnica Karlovac od 20</w:t>
      </w:r>
      <w:r w:rsidRPr="008D429D">
        <w:rPr>
          <w:lang w:eastAsia="en-GB"/>
        </w:rPr>
        <w:t xml:space="preserve">. lipnja 2016. </w:t>
      </w:r>
      <w:r w:rsidR="00FF5FBD">
        <w:t>o neuspjelom pokušaju sklapanja izvansudskog sporazuma</w:t>
      </w:r>
      <w:r w:rsidR="006C1869">
        <w:t xml:space="preserve"> (list br. 2 spisa)</w:t>
      </w:r>
      <w:r w:rsidR="00FF5FBD">
        <w:t xml:space="preserve">, </w:t>
      </w:r>
      <w:r w:rsidR="006C1869">
        <w:t>Plana ispunjenja obveza (list 3-4 spisa), P</w:t>
      </w:r>
      <w:r w:rsidR="00FF5FBD">
        <w:t xml:space="preserve">opisa imovine i obveza (list </w:t>
      </w:r>
      <w:r w:rsidR="006C1869">
        <w:t>5-7</w:t>
      </w:r>
      <w:r w:rsidR="00FF5FBD">
        <w:t xml:space="preserve"> spisa), </w:t>
      </w:r>
      <w:r w:rsidR="006C1869">
        <w:t>R</w:t>
      </w:r>
      <w:r w:rsidR="00FF5FBD">
        <w:t xml:space="preserve">ješenja o </w:t>
      </w:r>
      <w:r w:rsidR="006C1869">
        <w:t xml:space="preserve">priznavanju prava na zajamčenu minimalnu naknadu Centra za socijalnu skrb Karlovac (list br. 8 spisa), Rješenja o </w:t>
      </w:r>
      <w:r w:rsidR="00FF5FBD">
        <w:t xml:space="preserve">odobravanju </w:t>
      </w:r>
      <w:r w:rsidR="006C1869">
        <w:t xml:space="preserve">oslobođenja od plaćanja predujma troškova sudskog postupka stečaja potrošača od 22. kolovoza 2016. godine (list br. 9-11 spisa) </w:t>
      </w:r>
      <w:r w:rsidR="00FF5FBD">
        <w:t>te iskaza potrošača danog na</w:t>
      </w:r>
      <w:r w:rsidR="006C1869">
        <w:t xml:space="preserve"> pripremnom</w:t>
      </w:r>
      <w:r w:rsidR="00FF5FBD">
        <w:t xml:space="preserve"> ročištu, sud je utvrdio da  je potrošač nesposoban za plaćanje budući da nije u mogućnosti ispuniti dospjele novčane o</w:t>
      </w:r>
      <w:r w:rsidR="006C1869">
        <w:t>bveze, a koje prema dopunjenom P</w:t>
      </w:r>
      <w:r w:rsidR="00FF5FBD">
        <w:t xml:space="preserve">opisu imovine i </w:t>
      </w:r>
      <w:r w:rsidR="006C1869">
        <w:t>P</w:t>
      </w:r>
      <w:r w:rsidR="00FF5FBD">
        <w:t xml:space="preserve">lanu ispunjenja obveza prelaze iznos od </w:t>
      </w:r>
      <w:r w:rsidR="006C1869">
        <w:t>42.157,60</w:t>
      </w:r>
      <w:r w:rsidR="00FF5FBD" w:rsidRPr="00BD60F5">
        <w:t xml:space="preserve"> </w:t>
      </w:r>
      <w:r w:rsidR="00FF5FBD">
        <w:t>kn.</w:t>
      </w:r>
    </w:p>
    <w:p w:rsidRDefault="00FF5FBD" w:rsidP="00FF5FBD" w:rsidR="00FF5FBD">
      <w:pPr>
        <w:jc w:val="both"/>
      </w:pPr>
    </w:p>
    <w:p w:rsidRDefault="006C1869" w:rsidP="00FF3D25" w:rsidR="00FF3D25">
      <w:pPr>
        <w:ind w:firstLine="708"/>
        <w:jc w:val="both"/>
      </w:pPr>
      <w:r>
        <w:t>Iz P</w:t>
      </w:r>
      <w:r w:rsidR="00FF5FBD">
        <w:t xml:space="preserve">opisa imovine i obveza potrošača </w:t>
      </w:r>
      <w:r>
        <w:t>te P</w:t>
      </w:r>
      <w:r w:rsidR="00FF5FBD">
        <w:t>lana ispunjena obveza proizlazi da imovina potrošača koja bi ušla u stečajnu masu nije dovoljna ni za namirenje troškova postupka odnosno ista je neznatne vrijednosti i to iz razloga što je visina obveza potrošača daleko veća od njegove imovine. Ove su okolnosti potvrđene i temeljem iskaza potrošača danog na pripre</w:t>
      </w:r>
      <w:r w:rsidR="00FF3D25">
        <w:t>mnom ročištu, a proizlazi i iz Rješenja o priznavanju prava na zajamčenu minimalnu naknadu Centra za socijalnu skrb Karlovac od 30. listopada 2015. godine (list br. 8 spisa) i R</w:t>
      </w:r>
      <w:r w:rsidR="00FF5FBD">
        <w:t>ješenja o</w:t>
      </w:r>
      <w:r w:rsidR="00FF3D25">
        <w:t xml:space="preserve"> odobravanju oslobođenja od plaćanja predujma troškova sudskog postupka stečaja potrošača od 22. kolovoza 2016. godine (list br. 9-11 spisa).</w:t>
      </w:r>
    </w:p>
    <w:p w:rsidRDefault="00FF5FBD" w:rsidP="00FF5FBD" w:rsidR="00FF5FBD">
      <w:pPr>
        <w:jc w:val="both"/>
      </w:pPr>
    </w:p>
    <w:p w:rsidRDefault="00FF3D25" w:rsidP="00483617" w:rsidR="00FF3D25">
      <w:pPr>
        <w:ind w:firstLine="708"/>
        <w:jc w:val="both"/>
      </w:pPr>
      <w:r w:rsidRPr="008D429D">
        <w:rPr>
          <w:lang w:eastAsia="en-GB"/>
        </w:rPr>
        <w:t xml:space="preserve">Iz iskaza potrošača </w:t>
      </w:r>
      <w:r>
        <w:rPr>
          <w:lang w:eastAsia="en-GB"/>
        </w:rPr>
        <w:t>Mustafe Ćatić</w:t>
      </w:r>
      <w:r w:rsidRPr="008D429D">
        <w:rPr>
          <w:lang w:eastAsia="en-GB"/>
        </w:rPr>
        <w:t xml:space="preserve"> danom na pripremnom ročištu dana </w:t>
      </w:r>
      <w:r>
        <w:rPr>
          <w:lang w:eastAsia="en-GB"/>
        </w:rPr>
        <w:t>2. svibnja</w:t>
      </w:r>
      <w:r w:rsidRPr="008D429D">
        <w:rPr>
          <w:lang w:eastAsia="en-GB"/>
        </w:rPr>
        <w:t xml:space="preserve"> 2017. </w:t>
      </w:r>
      <w:r>
        <w:rPr>
          <w:lang w:eastAsia="en-GB"/>
        </w:rPr>
        <w:t xml:space="preserve">godine </w:t>
      </w:r>
      <w:r w:rsidRPr="008D429D">
        <w:rPr>
          <w:lang w:eastAsia="en-GB"/>
        </w:rPr>
        <w:t xml:space="preserve">proizlazi </w:t>
      </w:r>
      <w:r w:rsidR="008D3359">
        <w:rPr>
          <w:lang w:eastAsia="en-GB"/>
        </w:rPr>
        <w:t xml:space="preserve">da je </w:t>
      </w:r>
      <w:r>
        <w:t xml:space="preserve">nezaposlen, bolestan </w:t>
      </w:r>
      <w:r w:rsidR="008D3359">
        <w:t>te da je prebolio</w:t>
      </w:r>
      <w:r>
        <w:t xml:space="preserve"> dva moždana i tri srčana udara. Pokrenuo </w:t>
      </w:r>
      <w:r w:rsidR="008D3359">
        <w:t>je</w:t>
      </w:r>
      <w:r>
        <w:t xml:space="preserve"> kod Financijske agencije postupak za otpis dugova, stečaj potroš</w:t>
      </w:r>
      <w:r w:rsidR="008D3359">
        <w:t>ača, upravo iz razloga što nema</w:t>
      </w:r>
      <w:r>
        <w:t xml:space="preserve"> od čega to platiti. Prije nego što se otišao liječiti tražio </w:t>
      </w:r>
      <w:r w:rsidR="008D3359">
        <w:t>je</w:t>
      </w:r>
      <w:r>
        <w:t xml:space="preserve"> stan u Karlovcu, i dobio od poglavarstva na adresi Dubrovačka 5C, Karlovac</w:t>
      </w:r>
      <w:r w:rsidR="008D3359">
        <w:t xml:space="preserve">, </w:t>
      </w:r>
      <w:r>
        <w:t xml:space="preserve">sobu na korištenje. I sada </w:t>
      </w:r>
      <w:r w:rsidR="008D3359">
        <w:t>je</w:t>
      </w:r>
      <w:r>
        <w:t xml:space="preserve"> u najmu te sobe koja je velika 21 m2, to je u biti jedna soba, plaćao </w:t>
      </w:r>
      <w:r w:rsidR="008D3359">
        <w:t>je</w:t>
      </w:r>
      <w:r>
        <w:t xml:space="preserve"> najamninu ali sada </w:t>
      </w:r>
      <w:r w:rsidR="008D3359">
        <w:t xml:space="preserve">je </w:t>
      </w:r>
      <w:r>
        <w:t xml:space="preserve">oslobođen. Grad Karlovac </w:t>
      </w:r>
      <w:r w:rsidR="008D3359">
        <w:t xml:space="preserve">ga je </w:t>
      </w:r>
      <w:r>
        <w:t xml:space="preserve">oslobodio plaćanja najamnine </w:t>
      </w:r>
      <w:r w:rsidR="008D3359">
        <w:t>jer nema</w:t>
      </w:r>
      <w:r>
        <w:t xml:space="preserve"> prihoda. </w:t>
      </w:r>
      <w:r w:rsidR="008D3359">
        <w:t>U</w:t>
      </w:r>
      <w:r>
        <w:t>dovac</w:t>
      </w:r>
      <w:r w:rsidR="008D3359">
        <w:t xml:space="preserve"> je, bio je Hrvatskoj vojsci, živi sam. Navodi da je </w:t>
      </w:r>
      <w:r>
        <w:t xml:space="preserve">najprije </w:t>
      </w:r>
      <w:r w:rsidR="008D3359">
        <w:t xml:space="preserve">adaptirao sobu za život i </w:t>
      </w:r>
      <w:r>
        <w:t>digao</w:t>
      </w:r>
      <w:r w:rsidR="008D3359">
        <w:t xml:space="preserve"> za to</w:t>
      </w:r>
      <w:r>
        <w:t xml:space="preserve"> kredit od Hrvatske poštanske banke</w:t>
      </w:r>
      <w:r w:rsidR="008D3359">
        <w:t xml:space="preserve"> </w:t>
      </w:r>
      <w:r>
        <w:t>na rok otplate 7 godina</w:t>
      </w:r>
      <w:r w:rsidR="008D3359">
        <w:t>,</w:t>
      </w:r>
      <w:r>
        <w:t xml:space="preserve"> a na iznos 34.000,00 kn. </w:t>
      </w:r>
      <w:r w:rsidR="008D3359">
        <w:t>N</w:t>
      </w:r>
      <w:r>
        <w:t xml:space="preserve">ajveći trošak bio </w:t>
      </w:r>
      <w:r w:rsidR="008D3359">
        <w:t xml:space="preserve">mu je </w:t>
      </w:r>
      <w:r>
        <w:t xml:space="preserve">dovod vode do sobe.  </w:t>
      </w:r>
      <w:r w:rsidR="008D3359">
        <w:t>Preko 10 godina živi u toj sobi, sam, nema</w:t>
      </w:r>
      <w:r>
        <w:t xml:space="preserve"> ni</w:t>
      </w:r>
      <w:r w:rsidR="008D3359">
        <w:t>koga od članova obitelji niti mu tko dolazi. Jedino mu dođu</w:t>
      </w:r>
      <w:r>
        <w:t xml:space="preserve"> iz Crvenog kri</w:t>
      </w:r>
      <w:r w:rsidR="008D3359">
        <w:t>ža da mu</w:t>
      </w:r>
      <w:r>
        <w:t xml:space="preserve"> </w:t>
      </w:r>
      <w:r w:rsidR="008D3359">
        <w:t>počiste i pomognu. Ručak dobiva iz vojarne. Nema</w:t>
      </w:r>
      <w:r>
        <w:t xml:space="preserve"> nikakvih prihoda osim zajamčene minimalne naknade preko centra za socijalnu skrb</w:t>
      </w:r>
      <w:r w:rsidR="008D3359">
        <w:t xml:space="preserve"> u iznosu od 920,00 kn. Trebao bi si kupiti lijekove ali ako kupi jedan mjesec, drugi mjesec nema novaca za kupiti. Plaća smeće i vodu, ne pali sijalicu tako da ne troši električnu struju jer nema</w:t>
      </w:r>
      <w:r>
        <w:t xml:space="preserve"> od čega platiti.</w:t>
      </w:r>
      <w:r w:rsidR="008D3359">
        <w:t xml:space="preserve"> Navodi da stvarno nema</w:t>
      </w:r>
      <w:r>
        <w:t xml:space="preserve"> od čega živjeti i</w:t>
      </w:r>
      <w:r w:rsidR="008D3359">
        <w:t xml:space="preserve"> da je bolestan, a ne želi</w:t>
      </w:r>
      <w:r>
        <w:t xml:space="preserve"> biti dužan, a dug ne mo</w:t>
      </w:r>
      <w:r w:rsidR="008D3359">
        <w:t>že</w:t>
      </w:r>
      <w:r>
        <w:t xml:space="preserve"> platiti</w:t>
      </w:r>
      <w:r w:rsidR="008D3359">
        <w:t xml:space="preserve">, </w:t>
      </w:r>
      <w:r>
        <w:t xml:space="preserve">nema nikakve imovine niti prihoda. </w:t>
      </w:r>
    </w:p>
    <w:p w:rsidRDefault="00483617" w:rsidP="004B7681" w:rsidR="00483617">
      <w:pPr>
        <w:jc w:val="both"/>
      </w:pPr>
    </w:p>
    <w:p w:rsidRDefault="00FF5FBD" w:rsidP="007A190D" w:rsidR="00FF5FBD" w:rsidRPr="007A190D">
      <w:pPr>
        <w:ind w:firstLine="708"/>
        <w:jc w:val="both"/>
        <w:rPr>
          <w:szCs w:val="28"/>
        </w:rPr>
      </w:pPr>
      <w:r>
        <w:t xml:space="preserve">Iz plana ispunjenja obveza vidljivo je da potrošač prema vjerovnicima ima dugovanja u ukupnom iznosu od </w:t>
      </w:r>
      <w:r w:rsidR="004B7681">
        <w:t>42.157,60 kn</w:t>
      </w:r>
      <w:r>
        <w:t xml:space="preserve"> samo po osnovi glavnica, dakle, bez kamata, </w:t>
      </w:r>
      <w:r w:rsidRPr="00FD2144">
        <w:t xml:space="preserve">za vjerovnika </w:t>
      </w:r>
      <w:r w:rsidR="00996009">
        <w:rPr>
          <w:szCs w:val="28"/>
        </w:rPr>
        <w:t xml:space="preserve"> B2 Kapital d.o.o. sa stanjem duga 3.629,47 kn i 22.711,57 kn, za vjerovnika Republiku Hrvatska, Ured državne uprave u karlovačkoj županiji, Odsjek za   branitelje iz Domovinskog rata, Karlovac iznos od 4.683,00 kn, te parnični trošak u iznosu od 2.250,00 kn, za vjerovnika Republika Hrvatska, MUP PU karlovačka,  Karlovac iznos od 1.700,00 kn, za vjerovnika Republika Hrvatska, Ministarstvo financija – Porezna uprava, Ispostava Karlovac iznos od 110,00 kn, za vjerovnika Inkasator d.o.o., Karlovac iznos od 1.080,69 kn, 134,45 kn, 90,86 kn i 490,24 kn,  za vjerovnika </w:t>
      </w:r>
      <w:r w:rsidR="00996009" w:rsidRPr="001061D7">
        <w:rPr>
          <w:szCs w:val="28"/>
        </w:rPr>
        <w:t xml:space="preserve">FINA, </w:t>
      </w:r>
      <w:r w:rsidR="00996009">
        <w:rPr>
          <w:szCs w:val="28"/>
        </w:rPr>
        <w:t>Zagreb, iznos od 2.787,50 kn i za vjerovnika VIPnet d.o.o., Zagreb iznos od 1.2</w:t>
      </w:r>
      <w:r w:rsidR="007A190D">
        <w:rPr>
          <w:szCs w:val="28"/>
        </w:rPr>
        <w:t xml:space="preserve">89,82 kn, 450,00 kn i 750,00 kn, </w:t>
      </w:r>
      <w:r>
        <w:t xml:space="preserve">te predlaže da se prema svim vjerovnica umanji obveza za 100 %.  </w:t>
      </w:r>
    </w:p>
    <w:p w:rsidRDefault="00483617" w:rsidP="00FF5FBD" w:rsidR="00483617">
      <w:pPr>
        <w:ind w:firstLine="708"/>
        <w:jc w:val="both"/>
      </w:pPr>
    </w:p>
    <w:p w:rsidRDefault="00FF5FBD" w:rsidP="00FF5FBD" w:rsidR="00FF5FBD">
      <w:pPr>
        <w:jc w:val="both"/>
      </w:pPr>
      <w:r>
        <w:lastRenderedPageBreak/>
        <w:tab/>
        <w:t>S obzirom na navedeno, sasvim je jasno da je potrošač nesposoban za plaćanje čime je ispunjen stečajni razlog u smislu odredbi čl 5. ZSP-a, a da je imovina potrošača koja bi ušla u stečajnu masu neznatne vrijednosti te nije dovoljna niti za namirenje troškova postupka pa je valjalo, temeljem odredbi čl. 58. ZSP-a, riješiti kao u izreci.</w:t>
      </w:r>
    </w:p>
    <w:p w:rsidRDefault="007A190D" w:rsidP="00FF5FBD" w:rsidR="007A190D">
      <w:pPr>
        <w:jc w:val="both"/>
      </w:pPr>
    </w:p>
    <w:p w:rsidRDefault="00FF5FBD" w:rsidP="00FF5FBD" w:rsidR="00FF5FBD">
      <w:pPr>
        <w:jc w:val="both"/>
      </w:pPr>
      <w:r>
        <w:tab/>
        <w:t xml:space="preserve">Sud je po službenoj dužnosti potrošaču odredio razdoblje provjere ponašanja u trajanju od 5 godina, sukladno odredbi čl. 58.st.1. ZSP-a, koje razdoblje počinje teći od pravomoćnosti rješenja o zaključenju postupka stečaja potrošača ( čl. 69. st. 3. ZSP-a).  </w:t>
      </w:r>
    </w:p>
    <w:p w:rsidRDefault="007A190D" w:rsidP="00FF5FBD" w:rsidR="007A190D">
      <w:pPr>
        <w:jc w:val="both"/>
      </w:pPr>
    </w:p>
    <w:p w:rsidRDefault="00FF5FBD" w:rsidP="00FF5FBD" w:rsidR="00FF5FBD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</w:t>
      </w:r>
      <w:r w:rsidR="007A190D">
        <w:t>"Narodne novine"</w:t>
      </w:r>
      <w:r>
        <w:t xml:space="preserve"> br. 7/16)  te će u razdoblju provjere ponašanja u ime i za račun potrošača unovčiti potencijalnu imovinu i prikupljenim sredstvima namiriti troškove postupka, o čemu će izvješća podnositi sudu u skladu s odredbom čl. 58. st. 2. i 3. ZSP-a. </w:t>
      </w:r>
    </w:p>
    <w:p w:rsidRDefault="007A190D" w:rsidP="00FF5FBD" w:rsidR="007A190D">
      <w:pPr>
        <w:jc w:val="both"/>
      </w:pPr>
    </w:p>
    <w:p w:rsidRDefault="00FF5FBD" w:rsidP="00FF5FBD" w:rsidR="00FF5FBD">
      <w:pPr>
        <w:jc w:val="both"/>
      </w:pPr>
      <w:r>
        <w:tab/>
        <w:t>Prema čl. 42. ZSP povjerenik je dužan otvoriti transakcijski račun a potrebno je  zatvoriti druge račune potrošača, sukladno čl.</w:t>
      </w:r>
      <w:r w:rsidR="007A190D">
        <w:t xml:space="preserve"> </w:t>
      </w:r>
      <w:r>
        <w:t>218. Stečajnog zakona</w:t>
      </w:r>
      <w:r w:rsidR="007A190D">
        <w:t xml:space="preserve"> ("Narodne n</w:t>
      </w:r>
      <w:r>
        <w:t>ovine</w:t>
      </w:r>
      <w:r w:rsidR="007A190D">
        <w:t>"</w:t>
      </w:r>
      <w:r>
        <w:t xml:space="preserve"> br. 71/15) koji se u ovom postupku podredno primjenjuje. </w:t>
      </w:r>
    </w:p>
    <w:p w:rsidRDefault="007A190D" w:rsidP="00FF5FBD" w:rsidR="007A190D">
      <w:pPr>
        <w:jc w:val="both"/>
      </w:pPr>
    </w:p>
    <w:p w:rsidRDefault="00FF5FBD" w:rsidP="00FF5FBD" w:rsidR="00FF5FBD">
      <w:pPr>
        <w:jc w:val="both"/>
      </w:pPr>
      <w:r>
        <w:tab/>
        <w:t>Iz iskaza potrošača proizlazi da ima redovne mjesečne prihode s osnova socijalne skrbi. 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ZSP-a. Radi se o primanjima i naknada</w:t>
      </w:r>
      <w:r w:rsidR="007A190D">
        <w:t>ma iz čl. 172. Ovršnog zakona ("Narodne n</w:t>
      </w:r>
      <w:r>
        <w:t>ovine</w:t>
      </w:r>
      <w:r w:rsidR="007A190D">
        <w:t>"</w:t>
      </w:r>
      <w:r>
        <w:t xml:space="preserve"> br. 112/2012, 25/2013, 93/2014).</w:t>
      </w:r>
    </w:p>
    <w:p w:rsidRDefault="00FF5FBD" w:rsidP="00FF5FBD" w:rsidR="00FF5FBD">
      <w:pPr>
        <w:jc w:val="center"/>
      </w:pPr>
    </w:p>
    <w:p w:rsidRDefault="002B2D9E" w:rsidP="00FF5FBD" w:rsidR="002B2D9E">
      <w:pPr>
        <w:jc w:val="center"/>
      </w:pPr>
    </w:p>
    <w:p w:rsidRDefault="00FF5FBD" w:rsidP="00FF5FBD" w:rsidR="00FF5FBD">
      <w:pPr>
        <w:jc w:val="center"/>
      </w:pPr>
      <w:r>
        <w:t xml:space="preserve">U </w:t>
      </w:r>
      <w:r w:rsidR="002B2D9E">
        <w:t>Ogulinu 24. srpnja 2017. godine</w:t>
      </w:r>
    </w:p>
    <w:p w:rsidRDefault="002B2D9E" w:rsidP="00FF5FBD" w:rsidR="002B2D9E">
      <w:pPr>
        <w:jc w:val="center"/>
      </w:pPr>
    </w:p>
    <w:p w:rsidRDefault="0026515A" w:rsidP="00FF5FBD" w:rsidR="0026515A">
      <w:pPr>
        <w:jc w:val="center"/>
      </w:pPr>
    </w:p>
    <w:p w:rsidRDefault="002B2D9E" w:rsidP="0068254D" w:rsidR="002B2D9E" w:rsidRPr="0068254D">
      <w:pPr>
        <w:ind w:left="6480"/>
        <w:jc w:val="center"/>
      </w:pPr>
      <w:r>
        <w:t>S U T K I N J A</w:t>
      </w:r>
      <w:r w:rsidRPr="0068254D">
        <w:t xml:space="preserve"> :</w:t>
      </w:r>
    </w:p>
    <w:p w:rsidRDefault="002B2D9E" w:rsidP="0068254D" w:rsidR="002B2D9E" w:rsidRPr="0068254D">
      <w:pPr>
        <w:ind w:left="6480"/>
        <w:jc w:val="center"/>
      </w:pPr>
      <w:r w:rsidRPr="0068254D">
        <w:t>Blaženka Glad</w:t>
      </w:r>
      <w:r w:rsidR="004E432B">
        <w:t>,v.r.</w:t>
      </w:r>
    </w:p>
    <w:p w:rsidRDefault="002B2D9E" w:rsidP="00FF5FBD" w:rsidR="002B2D9E">
      <w:pPr>
        <w:jc w:val="center"/>
      </w:pPr>
      <w:r>
        <w:t xml:space="preserve"> </w:t>
      </w:r>
    </w:p>
    <w:p w:rsidRDefault="002B2D9E" w:rsidP="00FF5FBD" w:rsidR="002B2D9E">
      <w:pPr>
        <w:jc w:val="both"/>
      </w:pPr>
    </w:p>
    <w:p w:rsidRDefault="0026515A" w:rsidP="00FF5FBD" w:rsidR="0026515A">
      <w:pPr>
        <w:jc w:val="both"/>
      </w:pPr>
    </w:p>
    <w:p w:rsidRDefault="00FF5FBD" w:rsidP="00FF5FBD" w:rsidR="00FF5FBD">
      <w:pPr>
        <w:jc w:val="both"/>
      </w:pPr>
      <w:r>
        <w:t>UPUTA O PRAVNOM LIJEKU:</w:t>
      </w:r>
    </w:p>
    <w:p w:rsidRDefault="00FF5FBD" w:rsidP="00FF5FBD" w:rsidR="00FF5FBD">
      <w:pPr>
        <w:jc w:val="both"/>
      </w:pPr>
      <w:r>
        <w:t>Protiv ovog rješenja dopuštena je žalba koju može podnijeti potrošač, povjerenik, ili koji od vjerovnika u roku od 15 dana, računajući od osmog dana od dana objave rješenja na e-oglasnoj ploči suda (čl.</w:t>
      </w:r>
      <w:r w:rsidR="002B2D9E">
        <w:t xml:space="preserve"> </w:t>
      </w:r>
      <w:r>
        <w:t>25.</w:t>
      </w:r>
      <w:r w:rsidR="002B2D9E">
        <w:t xml:space="preserve"> </w:t>
      </w:r>
      <w:r>
        <w:t>st.</w:t>
      </w:r>
      <w:r w:rsidR="002B2D9E">
        <w:t xml:space="preserve"> </w:t>
      </w:r>
      <w:r>
        <w:t>1-3 ZSP).</w:t>
      </w:r>
    </w:p>
    <w:p w:rsidRDefault="00FF5FBD" w:rsidP="00FF5FBD" w:rsidR="00FF5FBD">
      <w:pPr>
        <w:jc w:val="both"/>
      </w:pPr>
      <w:r>
        <w:t>Žalba s</w:t>
      </w:r>
      <w:r w:rsidR="002B2D9E">
        <w:t>e podnosi putem ovoga suda u četiri</w:t>
      </w:r>
      <w:r>
        <w:t xml:space="preserve"> primjerka, a o žalbi odlučuje nadlež</w:t>
      </w:r>
      <w:r w:rsidR="002B2D9E">
        <w:t>ni Ž</w:t>
      </w:r>
      <w:r>
        <w:t>upanijski sud. Žalba ne odgađa provedbu rješenja (čl. 27. st. 2. ZSP-a).</w:t>
      </w:r>
    </w:p>
    <w:p w:rsidRDefault="00FF5FBD" w:rsidP="00FF5FBD" w:rsidR="00FF5FBD">
      <w:pPr>
        <w:jc w:val="both"/>
      </w:pPr>
    </w:p>
    <w:p w:rsidRDefault="00FF5FBD" w:rsidP="00FF5FBD" w:rsidR="00FF5FBD">
      <w:pPr>
        <w:jc w:val="both"/>
      </w:pPr>
      <w:r>
        <w:t>DNA:</w:t>
      </w:r>
    </w:p>
    <w:p w:rsidRDefault="00FF5FBD" w:rsidP="00FF5FBD" w:rsidR="00FF5FBD">
      <w:pPr>
        <w:jc w:val="both"/>
      </w:pPr>
      <w:r>
        <w:t>Svim sudionicima putem mrežne stranice e-oglasna ploča sudova.</w:t>
      </w:r>
    </w:p>
    <w:p w:rsidRDefault="00FF5FBD" w:rsidP="00FF5FBD" w:rsidR="00FF5FBD">
      <w:pPr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FF5FBD" w:rsidP="00FF5FBD" w:rsidR="00FF5FBD">
      <w:pPr>
        <w:jc w:val="both"/>
      </w:pPr>
    </w:p>
    <w:p w:rsidRDefault="0026515A" w:rsidP="00FF5FBD" w:rsidR="0026515A">
      <w:pPr>
        <w:jc w:val="both"/>
      </w:pPr>
    </w:p>
    <w:p w:rsidRDefault="00FF5FBD" w:rsidP="00FF5FBD" w:rsidR="00FF5FBD">
      <w:pPr>
        <w:jc w:val="both"/>
      </w:pPr>
      <w:r>
        <w:lastRenderedPageBreak/>
        <w:t>Poštom (čl. 56. ZSP-a):</w:t>
      </w:r>
    </w:p>
    <w:p w:rsidRDefault="00FF5FBD" w:rsidP="00FF5FBD" w:rsidR="00FF5FBD">
      <w:pPr>
        <w:pStyle w:val="Odlomakpopisa"/>
        <w:numPr>
          <w:ilvl w:val="0"/>
          <w:numId w:val="3"/>
        </w:numPr>
        <w:jc w:val="both"/>
      </w:pPr>
      <w:r>
        <w:t xml:space="preserve">potrošaču </w:t>
      </w:r>
      <w:r w:rsidR="002B2D9E">
        <w:t>Mustafi Ćatić, Karlovac, Dubrovačka 5C</w:t>
      </w:r>
    </w:p>
    <w:p w:rsidRDefault="002B2D9E" w:rsidP="002B2D9E" w:rsidR="002B2D9E" w:rsidRPr="008D429D">
      <w:pPr>
        <w:pStyle w:val="Odlomakpopisa"/>
        <w:numPr>
          <w:ilvl w:val="0"/>
          <w:numId w:val="3"/>
        </w:numPr>
        <w:jc w:val="both"/>
        <w:rPr>
          <w:lang w:eastAsia="en-GB"/>
        </w:rPr>
      </w:pPr>
      <w:r w:rsidRPr="008D429D">
        <w:rPr>
          <w:lang w:eastAsia="en-GB"/>
        </w:rPr>
        <w:t>Porezna</w:t>
      </w:r>
      <w:r>
        <w:rPr>
          <w:lang w:eastAsia="en-GB"/>
        </w:rPr>
        <w:t xml:space="preserve"> uprava, Područni ured Središnja Hrvatska, Ispostava Karlovac, P. Vitezovića 1</w:t>
      </w:r>
    </w:p>
    <w:p w:rsidRDefault="00FF5FBD" w:rsidP="00FF5FBD" w:rsidR="00FF5FBD">
      <w:pPr>
        <w:pStyle w:val="Odlomakpopisa"/>
        <w:numPr>
          <w:ilvl w:val="0"/>
          <w:numId w:val="3"/>
        </w:numPr>
        <w:jc w:val="both"/>
      </w:pPr>
      <w:r>
        <w:t xml:space="preserve">Općinsko državno odvjetništvo u </w:t>
      </w:r>
      <w:r w:rsidR="002B2D9E">
        <w:t>Karlovcu, Trg hrvatskih branitelja 1, Karlovac</w:t>
      </w:r>
    </w:p>
    <w:p w:rsidRDefault="002B2D9E" w:rsidP="00FF5FBD" w:rsidR="00FF5FBD">
      <w:pPr>
        <w:pStyle w:val="Odlomakpopisa"/>
        <w:numPr>
          <w:ilvl w:val="0"/>
          <w:numId w:val="3"/>
        </w:numPr>
        <w:jc w:val="both"/>
      </w:pPr>
      <w:r>
        <w:t>Povjereniku Željku Ferenčić, Vukovar, Ka</w:t>
      </w:r>
      <w:r w:rsidR="0026515A">
        <w:t>r</w:t>
      </w:r>
      <w:r>
        <w:t>dinala A. Stepinca 2</w:t>
      </w:r>
    </w:p>
    <w:p w:rsidRDefault="002B2D9E" w:rsidP="002B2D9E" w:rsidR="002B2D9E" w:rsidRPr="008D429D">
      <w:pPr>
        <w:pStyle w:val="Odlomakpopisa"/>
        <w:numPr>
          <w:ilvl w:val="0"/>
          <w:numId w:val="3"/>
        </w:numPr>
        <w:jc w:val="both"/>
        <w:rPr>
          <w:lang w:eastAsia="en-GB"/>
        </w:rPr>
      </w:pPr>
      <w:r w:rsidRPr="008D429D">
        <w:rPr>
          <w:lang w:eastAsia="en-GB"/>
        </w:rPr>
        <w:t>FINA Karlovac, P. Vitezovića 1, Karlovac</w:t>
      </w:r>
    </w:p>
    <w:p w:rsidRDefault="0026515A" w:rsidP="00FF5FBD" w:rsidR="00FF5FBD">
      <w:pPr>
        <w:pStyle w:val="Odlomakpopisa"/>
        <w:numPr>
          <w:ilvl w:val="0"/>
          <w:numId w:val="3"/>
        </w:numPr>
        <w:jc w:val="both"/>
      </w:pPr>
      <w:r>
        <w:t>Karlovačka banka d.d., Karlovac, I.G.Kovačića 1</w:t>
      </w:r>
      <w:r w:rsidR="00FF5FBD">
        <w:t xml:space="preserve"> (</w:t>
      </w:r>
      <w:r>
        <w:t xml:space="preserve">za tekući račun i za </w:t>
      </w:r>
      <w:r w:rsidR="00FF5FBD">
        <w:t>zaštićeni račun na ime potrošača)</w:t>
      </w:r>
    </w:p>
    <w:p w:rsidRDefault="0026515A" w:rsidP="00FF5FBD" w:rsidR="0026515A">
      <w:pPr>
        <w:pStyle w:val="Odlomakpopisa"/>
        <w:numPr>
          <w:ilvl w:val="0"/>
          <w:numId w:val="3"/>
        </w:numPr>
        <w:jc w:val="both"/>
      </w:pPr>
      <w:r>
        <w:t>Hrvatska poštanska banka d.d., Zagreb, Jurišićeva 4</w:t>
      </w:r>
    </w:p>
    <w:p w:rsidRDefault="00FF5FBD" w:rsidP="00FF5FBD" w:rsidR="00FF5FBD">
      <w:pPr>
        <w:pStyle w:val="Odlomakpopisa"/>
        <w:numPr>
          <w:ilvl w:val="0"/>
          <w:numId w:val="3"/>
        </w:numPr>
        <w:jc w:val="both"/>
      </w:pPr>
      <w:r>
        <w:t xml:space="preserve">Centar za socijalnu skrb </w:t>
      </w:r>
      <w:r w:rsidR="002B2D9E">
        <w:t xml:space="preserve">Karlovac, </w:t>
      </w:r>
      <w:r w:rsidR="0026515A">
        <w:t>Karlovac, Ul. Ivana Meštrovića 10</w:t>
      </w:r>
    </w:p>
    <w:p w:rsidRDefault="00FF5FBD" w:rsidP="00FF5FBD" w:rsidR="00FF5FBD">
      <w:pPr>
        <w:jc w:val="both"/>
      </w:pPr>
    </w:p>
    <w:p w:rsidRDefault="0026515A" w:rsidP="00FF5FBD" w:rsidR="0026515A">
      <w:pPr>
        <w:jc w:val="both"/>
      </w:pPr>
    </w:p>
    <w:p w:rsidRDefault="00FF5FBD" w:rsidP="00FF5FBD" w:rsidR="00FF5FBD">
      <w:pPr>
        <w:jc w:val="both"/>
      </w:pPr>
      <w:r>
        <w:t>Nakon pravomoćnosti:</w:t>
      </w:r>
    </w:p>
    <w:p w:rsidRDefault="00FF5FBD" w:rsidP="00FF5FBD" w:rsidR="00FF5FBD">
      <w:pPr>
        <w:pStyle w:val="Odlomakpopisa"/>
        <w:numPr>
          <w:ilvl w:val="0"/>
          <w:numId w:val="4"/>
        </w:numPr>
        <w:jc w:val="both"/>
      </w:pPr>
      <w:r>
        <w:t xml:space="preserve">Ministarstvo pravosuđa Republike Hrvatske, </w:t>
      </w:r>
      <w:r w:rsidRPr="002605C5">
        <w:t>javni Registar postupaka stečaja potrošača</w:t>
      </w:r>
    </w:p>
    <w:p w:rsidRDefault="00FF5FBD" w:rsidP="00FF5FBD" w:rsidR="00FF5FBD">
      <w:pPr>
        <w:pStyle w:val="Odlomakpopisa"/>
        <w:jc w:val="both"/>
      </w:pPr>
    </w:p>
    <w:p w:rsidRDefault="00FF5FBD" w:rsidP="008D429D" w:rsidR="00FF5FBD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2B2D9E" w:rsidP="008D429D" w:rsidR="002B2D9E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8D429D" w:rsidP="008D429D" w:rsidR="008D429D" w:rsidRPr="008D429D">
      <w:pPr>
        <w:ind w:firstLine="708"/>
        <w:jc w:val="both"/>
        <w:rPr>
          <w:color w:val="000000"/>
          <w:lang w:eastAsia="en-GB"/>
        </w:rPr>
      </w:pPr>
    </w:p>
    <w:p w:rsidRDefault="007651F1" w:rsidP="001752BC" w:rsidR="007651F1">
      <w:pPr>
        <w:jc w:val="both"/>
      </w:pPr>
    </w:p>
    <w:p w:rsidRDefault="008D429D" w:rsidP="008D429D" w:rsidR="008D429D" w:rsidRPr="008D429D">
      <w:pPr>
        <w:ind w:left="1080"/>
        <w:contextualSpacing/>
        <w:jc w:val="both"/>
      </w:pPr>
    </w:p>
    <w:p w:rsidRDefault="008D429D" w:rsidP="008D429D" w:rsidR="008D429D" w:rsidRPr="008D429D">
      <w:pPr>
        <w:jc w:val="both"/>
        <w:rPr>
          <w:lang w:eastAsia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rPr>
          <w:bCs/>
          <w:lang w:eastAsia="en-GB"/>
        </w:rPr>
      </w:pPr>
    </w:p>
    <w:p w:rsidRDefault="008D429D" w:rsidP="008D429D" w:rsidR="008D429D" w:rsidRPr="008D429D">
      <w:pPr>
        <w:rPr>
          <w:bCs/>
          <w:lang w:eastAsia="en-GB"/>
        </w:rPr>
      </w:pPr>
    </w:p>
    <w:p w:rsidRDefault="008D429D" w:rsidR="008D429D">
      <w:pPr>
        <w:jc w:val="right"/>
        <w:rPr>
          <w:b/>
        </w:rPr>
      </w:pPr>
    </w:p>
    <w:p w:rsidRDefault="00393556" w:rsidP="00224210" w:rsidR="00393556"/>
    <w:sectPr w:rsidSect="001807A7" w:rsidR="0039355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85B" w:rsidR="005F285B">
      <w:r>
        <w:separator/>
      </w:r>
    </w:p>
  </w:endnote>
  <w:endnote w:id="0" w:type="continuationSeparator">
    <w:p w:rsidRDefault="005F285B" w:rsidR="005F2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85B" w:rsidR="005F285B">
      <w:r>
        <w:separator/>
      </w:r>
    </w:p>
  </w:footnote>
  <w:footnote w:id="0" w:type="continuationSeparator">
    <w:p w:rsidRDefault="005F285B" w:rsidR="005F2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16" w:rsidP="00207A1C" w:rsidR="00746B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46BA0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BA0" w:rsidR="00746B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4A4" w:rsidP="004E1853" w:rsidR="00746BA0">
    <w:pPr>
      <w:jc w:val="right"/>
    </w:pPr>
    <w:r>
      <w:t>Po</w:t>
    </w:r>
    <w:r w:rsidR="00166311">
      <w:t xml:space="preserve">sl.br. </w:t>
    </w:r>
    <w:r w:rsidR="00991C88">
      <w:t>16 Sp-5/16-22</w:t>
    </w:r>
  </w:p>
  <w:p w:rsidRDefault="00C76416" w:rsidP="000911AF" w:rsidR="00746BA0">
    <w:pPr>
      <w:pStyle w:val="Zaglavlje"/>
      <w:jc w:val="center"/>
      <w:rPr>
        <w:rStyle w:val="Brojstranice"/>
      </w:rPr>
    </w:pPr>
    <w:r>
      <w:rPr>
        <w:rStyle w:val="Brojstranice"/>
      </w:rPr>
      <w:fldChar w:fldCharType="begin"/>
    </w:r>
    <w:r w:rsidR="00746B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32B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746BA0" w:rsidP="001807A7" w:rsidR="00746B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113A3"/>
    <w:multiLevelType w:val="hybridMultilevel"/>
    <w:tmpl w:val="D8EA33D8"/>
    <w:lvl w:tplc="D58C16A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1773F75"/>
    <w:multiLevelType w:val="hybridMultilevel"/>
    <w:tmpl w:val="2BC8E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EC5518"/>
    <w:multiLevelType w:val="hybridMultilevel"/>
    <w:tmpl w:val="4B489D84"/>
    <w:lvl w:tplc="9136474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F64F3"/>
    <w:rsid w:val="0004639C"/>
    <w:rsid w:val="00080477"/>
    <w:rsid w:val="000911AF"/>
    <w:rsid w:val="000D222A"/>
    <w:rsid w:val="0012276D"/>
    <w:rsid w:val="00166311"/>
    <w:rsid w:val="001752BC"/>
    <w:rsid w:val="0017713B"/>
    <w:rsid w:val="001807A7"/>
    <w:rsid w:val="001C6319"/>
    <w:rsid w:val="001E204D"/>
    <w:rsid w:val="001F4A45"/>
    <w:rsid w:val="00207A1C"/>
    <w:rsid w:val="002238F4"/>
    <w:rsid w:val="00224210"/>
    <w:rsid w:val="002532D5"/>
    <w:rsid w:val="00255E91"/>
    <w:rsid w:val="00257348"/>
    <w:rsid w:val="0026515A"/>
    <w:rsid w:val="00272962"/>
    <w:rsid w:val="00294C1B"/>
    <w:rsid w:val="002B2D9E"/>
    <w:rsid w:val="002B6F4C"/>
    <w:rsid w:val="002E59E3"/>
    <w:rsid w:val="002F5435"/>
    <w:rsid w:val="002F73A3"/>
    <w:rsid w:val="003010BF"/>
    <w:rsid w:val="00311FDD"/>
    <w:rsid w:val="003563F1"/>
    <w:rsid w:val="0036191C"/>
    <w:rsid w:val="00361E83"/>
    <w:rsid w:val="003900C2"/>
    <w:rsid w:val="00393556"/>
    <w:rsid w:val="003F2376"/>
    <w:rsid w:val="0041076E"/>
    <w:rsid w:val="0042378D"/>
    <w:rsid w:val="0046064D"/>
    <w:rsid w:val="00472810"/>
    <w:rsid w:val="0047328B"/>
    <w:rsid w:val="0047424A"/>
    <w:rsid w:val="00481BA9"/>
    <w:rsid w:val="00483617"/>
    <w:rsid w:val="004B7681"/>
    <w:rsid w:val="004C3650"/>
    <w:rsid w:val="004E1853"/>
    <w:rsid w:val="004E432B"/>
    <w:rsid w:val="004F5AD5"/>
    <w:rsid w:val="00506129"/>
    <w:rsid w:val="0052307F"/>
    <w:rsid w:val="00565C82"/>
    <w:rsid w:val="005B3F79"/>
    <w:rsid w:val="005C0DE5"/>
    <w:rsid w:val="005E2F0F"/>
    <w:rsid w:val="005E48D1"/>
    <w:rsid w:val="005F285B"/>
    <w:rsid w:val="005F2923"/>
    <w:rsid w:val="005F3270"/>
    <w:rsid w:val="006156D7"/>
    <w:rsid w:val="00630440"/>
    <w:rsid w:val="00634B5F"/>
    <w:rsid w:val="006624A4"/>
    <w:rsid w:val="006661E1"/>
    <w:rsid w:val="00697904"/>
    <w:rsid w:val="006A3E31"/>
    <w:rsid w:val="006C1869"/>
    <w:rsid w:val="006F2853"/>
    <w:rsid w:val="006F5E41"/>
    <w:rsid w:val="007173A7"/>
    <w:rsid w:val="0072155C"/>
    <w:rsid w:val="00727548"/>
    <w:rsid w:val="007335F8"/>
    <w:rsid w:val="007452B7"/>
    <w:rsid w:val="00746BA0"/>
    <w:rsid w:val="007651F1"/>
    <w:rsid w:val="00774CCB"/>
    <w:rsid w:val="00786E93"/>
    <w:rsid w:val="007A190D"/>
    <w:rsid w:val="007A396E"/>
    <w:rsid w:val="007B7624"/>
    <w:rsid w:val="007D38A5"/>
    <w:rsid w:val="007D4FF6"/>
    <w:rsid w:val="007E7C72"/>
    <w:rsid w:val="00820766"/>
    <w:rsid w:val="00823AEC"/>
    <w:rsid w:val="0085439E"/>
    <w:rsid w:val="00857D4C"/>
    <w:rsid w:val="00865E17"/>
    <w:rsid w:val="008843E7"/>
    <w:rsid w:val="008973F5"/>
    <w:rsid w:val="008B38D3"/>
    <w:rsid w:val="008B5361"/>
    <w:rsid w:val="008C4812"/>
    <w:rsid w:val="008D3359"/>
    <w:rsid w:val="008D429D"/>
    <w:rsid w:val="008E6A92"/>
    <w:rsid w:val="00914F25"/>
    <w:rsid w:val="00926DEE"/>
    <w:rsid w:val="00932DBC"/>
    <w:rsid w:val="009418B1"/>
    <w:rsid w:val="00965ABA"/>
    <w:rsid w:val="00983953"/>
    <w:rsid w:val="00991C88"/>
    <w:rsid w:val="00996009"/>
    <w:rsid w:val="0099622B"/>
    <w:rsid w:val="009971D8"/>
    <w:rsid w:val="009B7E6B"/>
    <w:rsid w:val="009C2256"/>
    <w:rsid w:val="009F4AA7"/>
    <w:rsid w:val="009F64F3"/>
    <w:rsid w:val="009F76E8"/>
    <w:rsid w:val="00A02A5A"/>
    <w:rsid w:val="00A21DE4"/>
    <w:rsid w:val="00A279F8"/>
    <w:rsid w:val="00A74E05"/>
    <w:rsid w:val="00A87553"/>
    <w:rsid w:val="00AD192D"/>
    <w:rsid w:val="00B46C4B"/>
    <w:rsid w:val="00B476FB"/>
    <w:rsid w:val="00B74E68"/>
    <w:rsid w:val="00BD08CA"/>
    <w:rsid w:val="00BF0A22"/>
    <w:rsid w:val="00BF0F1C"/>
    <w:rsid w:val="00C76416"/>
    <w:rsid w:val="00C95EAD"/>
    <w:rsid w:val="00CB56A0"/>
    <w:rsid w:val="00CC5687"/>
    <w:rsid w:val="00CD3A57"/>
    <w:rsid w:val="00CE2E9F"/>
    <w:rsid w:val="00D51D5F"/>
    <w:rsid w:val="00DA1BB6"/>
    <w:rsid w:val="00DA25A1"/>
    <w:rsid w:val="00E0359B"/>
    <w:rsid w:val="00E06FB8"/>
    <w:rsid w:val="00E23008"/>
    <w:rsid w:val="00E241DB"/>
    <w:rsid w:val="00EC19D9"/>
    <w:rsid w:val="00EC205F"/>
    <w:rsid w:val="00EE072C"/>
    <w:rsid w:val="00F04EF2"/>
    <w:rsid w:val="00F42745"/>
    <w:rsid w:val="00F43C14"/>
    <w:rsid w:val="00F66489"/>
    <w:rsid w:val="00F7750D"/>
    <w:rsid w:val="00F84094"/>
    <w:rsid w:val="00FA77A7"/>
    <w:rsid w:val="00FD7E05"/>
    <w:rsid w:val="00FE6604"/>
    <w:rsid w:val="00FF24AB"/>
    <w:rsid w:val="00FF3D25"/>
    <w:rsid w:val="00FF5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6416"/>
    <w:rPr>
      <w:sz w:val="24"/>
      <w:szCs w:val="24"/>
    </w:rPr>
  </w:style>
  <w:style w:styleId="Naslov1" w:type="paragraph">
    <w:name w:val="heading 1"/>
    <w:basedOn w:val="Normal"/>
    <w:next w:val="Normal"/>
    <w:qFormat/>
    <w:rsid w:val="001807A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07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7A7"/>
  </w:style>
  <w:style w:styleId="Podnoje" w:type="paragraph">
    <w:name w:val="footer"/>
    <w:basedOn w:val="Normal"/>
    <w:rsid w:val="001807A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C56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568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FF5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32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GB" w:val="hr-HR"/>
    </w:rPr>
  </w:style>
  <w:style w:customStyle="true" w:styleId="PozadinaSvijetloZuta" w:type="character">
    <w:name w:val="Pozadina_SvijetloZuta"/>
    <w:basedOn w:val="Zadanifontodlomka"/>
    <w:rsid w:val="004E432B"/>
    <w:rPr>
      <w:bdr w:space="0" w:sz="0" w:color="auto" w:val="none"/>
      <w:shd w:fill="FFFFCC" w:color="auto" w:val="clear"/>
      <w:lang w:eastAsia="en-GB" w:val="hr-HR"/>
    </w:rPr>
  </w:style>
  <w:style w:customStyle="true" w:styleId="PozadinaSvijetloCrvena" w:type="character">
    <w:name w:val="Pozadina_SvijetloCrvena"/>
    <w:basedOn w:val="eSPISCCParagraphDefaultFont"/>
    <w:rsid w:val="004E432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GB" w:val="hr-HR"/>
    </w:rPr>
  </w:style>
  <w:style w:customStyle="true" w:styleId="PozadinaSvijetloZelena" w:type="character">
    <w:name w:val="Pozadina_SvijetloZelena"/>
    <w:basedOn w:val="eSPISCCParagraphDefaultFont"/>
    <w:rsid w:val="004E432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GB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807A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07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7A7"/>
  </w:style>
  <w:style w:styleId="Podnoje" w:type="paragraph">
    <w:name w:val="footer"/>
    <w:basedOn w:val="Normal"/>
    <w:rsid w:val="001807A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C56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568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priklopljeni spisi Povrv-910/13; P-2085/11</izvorni_sadrzaj>
    <derivirana_varijabla naziv="DomainObject.Predmet.PrimjedbaSuca_1">priklopljeni spisi Povrv-910/13; P-2085/11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Mustafa Ćatić</izvorni_sadrzaj>
    <derivirana_varijabla naziv="DomainObject.Predmet.StrankaFormated_1">  Mustafa Ćatić</derivirana_varijabla>
  </DomainObject.Predmet.StrankaFormated>
  <DomainObject.Predmet.StrankaFormatedOIB>
    <izvorni_sadrzaj>  Mustafa Ćatić, OIB 53116255244</izvorni_sadrzaj>
    <derivirana_varijabla naziv="DomainObject.Predmet.StrankaFormatedOIB_1">  Mustafa Ćatić, OIB 53116255244</derivirana_varijabla>
  </DomainObject.Predmet.StrankaFormatedOIB>
  <DomainObject.Predmet.StrankaFormatedWithAdress>
    <izvorni_sadrzaj> Mustafa Ćatić, Dubrovačka 5c, 47000 Karlovac</izvorni_sadrzaj>
    <derivirana_varijabla naziv="DomainObject.Predmet.StrankaFormatedWithAdress_1"> Mustafa Ćatić, Dubrovačka 5c, 47000 Karlovac</derivirana_varijabla>
  </DomainObject.Predmet.StrankaFormatedWithAdress>
  <DomainObject.Predmet.StrankaFormatedWithAdressOIB>
    <izvorni_sadrzaj> Mustafa Ćatić, OIB 53116255244, Dubrovačka 5c, 47000 Karlovac</izvorni_sadrzaj>
    <derivirana_varijabla naziv="DomainObject.Predmet.StrankaFormatedWithAdressOIB_1"> Mustafa Ćatić, OIB 53116255244, Dubrovačka 5c, 47000 Karlovac</derivirana_varijabla>
  </DomainObject.Predmet.StrankaFormatedWithAdressOIB>
  <DomainObject.Predmet.StrankaWithAdress>
    <izvorni_sadrzaj>Mustafa Ćatić Dubrovačka 5c,47000 Karlovac</izvorni_sadrzaj>
    <derivirana_varijabla naziv="DomainObject.Predmet.StrankaWithAdress_1">Mustafa Ćatić Dubrovačka 5c,47000 Karlovac</derivirana_varijabla>
  </DomainObject.Predmet.StrankaWithAdress>
  <DomainObject.Predmet.StrankaWithAdressOIB>
    <izvorni_sadrzaj>Mustafa Ćatić, OIB 53116255244, Dubrovačka 5c,47000 Karlovac</izvorni_sadrzaj>
    <derivirana_varijabla naziv="DomainObject.Predmet.StrankaWithAdressOIB_1">Mustafa Ćatić, OIB 53116255244, Dubrovačka 5c,47000 Karlovac</derivirana_varijabla>
  </DomainObject.Predmet.StrankaWithAdressOIB>
  <DomainObject.Predmet.StrankaNazivFormated>
    <izvorni_sadrzaj>Mustafa Ćatić</izvorni_sadrzaj>
    <derivirana_varijabla naziv="DomainObject.Predmet.StrankaNazivFormated_1">Mustafa Ćatić</derivirana_varijabla>
  </DomainObject.Predmet.StrankaNazivFormated>
  <DomainObject.Predmet.StrankaNazivFormatedOIB>
    <izvorni_sadrzaj>Mustafa Ćatić, OIB 53116255244</izvorni_sadrzaj>
    <derivirana_varijabla naziv="DomainObject.Predmet.StrankaNazivFormatedOIB_1">Mustafa Ćatić, OIB 53116255244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Mustafa Ćatić</item>
    </izvorni_sadrzaj>
    <derivirana_varijabla naziv="DomainObject.Predmet.StrankaListFormated_1">
      <item>Mustafa Ćatić</item>
    </derivirana_varijabla>
  </DomainObject.Predmet.StrankaListFormated>
  <DomainObject.Predmet.StrankaListFormatedOIB>
    <izvorni_sadrzaj>
      <item>Mustafa Ćatić, OIB 53116255244</item>
    </izvorni_sadrzaj>
    <derivirana_varijabla naziv="DomainObject.Predmet.StrankaListFormatedOIB_1">
      <item>Mustafa Ćatić, OIB 53116255244</item>
    </derivirana_varijabla>
  </DomainObject.Predmet.StrankaListFormatedOIB>
  <DomainObject.Predmet.StrankaListFormatedWithAdress>
    <izvorni_sadrzaj>
      <item>Mustafa Ćatić, Dubrovačka 5c, 47000 Karlovac</item>
    </izvorni_sadrzaj>
    <derivirana_varijabla naziv="DomainObject.Predmet.StrankaListFormatedWithAdress_1">
      <item>Mustafa Ćatić, Dubrovačka 5c, 47000 Karlovac</item>
    </derivirana_varijabla>
  </DomainObject.Predmet.StrankaListFormatedWithAdress>
  <DomainObject.Predmet.StrankaListFormatedWithAdressOIB>
    <izvorni_sadrzaj>
      <item>Mustafa Ćatić, OIB 53116255244, Dubrovačka 5c, 47000 Karlovac</item>
    </izvorni_sadrzaj>
    <derivirana_varijabla naziv="DomainObject.Predmet.StrankaListFormatedWithAdressOIB_1">
      <item>Mustafa Ćatić, OIB 53116255244, Dubrovačka 5c, 47000 Karlovac</item>
    </derivirana_varijabla>
  </DomainObject.Predmet.StrankaListFormatedWithAdressOIB>
  <DomainObject.Predmet.StrankaListNazivFormated>
    <izvorni_sadrzaj>
      <item>Mustafa Ćatić</item>
    </izvorni_sadrzaj>
    <derivirana_varijabla naziv="DomainObject.Predmet.StrankaListNazivFormated_1">
      <item>Mustafa Ćatić</item>
    </derivirana_varijabla>
  </DomainObject.Predmet.StrankaListNazivFormated>
  <DomainObject.Predmet.StrankaListNazivFormatedOIB>
    <izvorni_sadrzaj>
      <item>Mustafa Ćatić, OIB 53116255244</item>
    </izvorni_sadrzaj>
    <derivirana_varijabla naziv="DomainObject.Predmet.StrankaListNazivFormatedOIB_1">
      <item>Mustafa Ćatić, OIB 53116255244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OstaliListFormated_1"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OstaliListFormated>
  <DomainObject.Predmet.OstaliListFormatedOIB>
    <izvorni_sadrzaj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izvorni_sadrzaj>
    <derivirana_varijabla naziv="DomainObject.Predmet.OstaliListFormatedOIB_1"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derivirana_varijabla>
  </DomainObject.Predmet.OstaliListFormatedOIB>
  <DomainObject.Predmet.OstaliListFormatedWithAdress>
    <izvorni_sadrzaj>
      <item>Hrvatskak poštanska banka d.d., Jurišićeva 4, 10000 Zagreb</item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</izvorni_sadrzaj>
    <derivirana_varijabla naziv="DomainObject.Predmet.OstaliListFormatedWithAdress_1">
      <item>Hrvatskak poštanska banka d.d., Jurišićeva 4, 10000 Zagreb</item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</derivirana_varijabla>
  </DomainObject.Predmet.OstaliListFormatedWithAdress>
  <DomainObject.Predmet.OstaliListFormatedWithAdressOIB>
    <izvorni_sadrzaj>
      <item>Hrvatskak poštanska banka d.d., OIB 87939104217, Jurišićeva 4, 10000 Zagreb</item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</izvorni_sadrzaj>
    <derivirana_varijabla naziv="DomainObject.Predmet.OstaliListFormatedWithAdressOIB_1">
      <item>Hrvatskak poštanska banka d.d., OIB 87939104217, Jurišićeva 4, 10000 Zagreb</item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</derivirana_varijabla>
  </DomainObject.Predmet.OstaliListFormatedWithAdressOIB>
  <DomainObject.Predmet.OstaliListNazivFormated>
    <izvorni_sadrzaj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OstaliListNazivFormated_1"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OstaliListNazivFormated>
  <DomainObject.Predmet.OstaliListNazivFormatedOIB>
    <izvorni_sadrzaj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izvorni_sadrzaj>
    <derivirana_varijabla naziv="DomainObject.Predmet.OstaliListNazivFormatedOIB_1">
      <item>Hrvatskak poštanska banka d.d., OIB 87939104217</item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Mustafa Ćatić</izvorni_sadrzaj>
    <derivirana_varijabla naziv="DomainObject.Predmet.StrankaIDrugi_1">Mustafa Ćatić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Mustafa Ćatić, OIB 53116255244, Dubrovačka 5c, 47000 Karlovac</izvorni_sadrzaj>
    <derivirana_varijabla naziv="DomainObject.Predmet.StrankaIDrugiAdressOIB_1">Mustafa Ćatić, OIB 53116255244, Dubrovačka 5c,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Mustafa Ćatić</item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izvorni_sadrzaj>
    <derivirana_varijabla naziv="DomainObject.Predmet.SudioniciListNaziv_1">
      <item>Mustafa Ćatić</item>
      <item>Hrvatskak poštanska banka d.d.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</derivirana_varijabla>
  </DomainObject.Predmet.SudioniciListNaziv>
  <DomainObject.Predmet.SudioniciListAdressOIB>
    <izvorni_sadrzaj>
      <item>Mustafa Ćatić, OIB 53116255244, Dubrovačka 5c,47000 Karlovac</item>
      <item>Hrvatskak poštanska banka d.d., OIB 87939104217, Jurišićeva 4,10000 Zagreb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</izvorni_sadrzaj>
    <derivirana_varijabla naziv="DomainObject.Predmet.SudioniciListAdressOIB_1">
      <item>Mustafa Ćatić, OIB 53116255244, Dubrovačka 5c,47000 Karlovac</item>
      <item>Hrvatskak poštanska banka d.d., OIB 87939104217, Jurišićeva 4,10000 Zagreb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53116255244</item>
      <item>, OIB 87939104217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</izvorni_sadrzaj>
    <derivirana_varijabla naziv="DomainObject.Predmet.SudioniciListNazivOIB_1">
      <item>, OIB 53116255244</item>
      <item>, OIB 87939104217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1887</properties:Words>
  <properties:Characters>10068</properties:Characters>
  <properties:Lines>231</properties:Lines>
  <properties:Paragraphs>58</properties:Paragraphs>
  <properties:TotalTime>186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2017-05-18T06:17:00Z</dcterms:created>
  <dc:creator>Korisnik</dc:creator>
  <cp:lastModifiedBy>wsadmin</cp:lastModifiedBy>
  <cp:lastPrinted>2017-05-17T10:31:00Z</cp:lastPrinted>
  <dcterms:modified xmlns:xsi="http://www.w3.org/2001/XMLSchema-instance" xsi:type="dcterms:W3CDTF">2017-07-24T12:19:00Z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