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7144" w14:paraId="9057144" w:rsidRDefault="0055216B" w:rsidP="0030222D" w:rsidR="0055216B">
      <w:pPr>
        <w:jc w:val="both"/>
        <w15:collapsed w:val="false"/>
        <w:rPr>
          <w:b/>
        </w:rPr>
      </w:pPr>
      <w:bookmarkStart w:name="_GoBack" w:id="0"/>
      <w:bookmarkEnd w:id="0"/>
    </w:p>
    <w:p w:rsidRDefault="00016E7C" w:rsidP="00910611" w:rsidR="00016E7C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E7C" w:rsidP="00910611" w:rsidR="00016E7C">
      <w:r>
        <w:rPr>
          <w:rFonts w:eastAsia="MS Mincho"/>
        </w:rPr>
        <w:t xml:space="preserve">   REPUBLIKA HRVATSKA</w:t>
      </w:r>
    </w:p>
    <w:p w:rsidRDefault="00016E7C" w:rsidP="00910611" w:rsidR="00016E7C">
      <w:r>
        <w:rPr>
          <w:rFonts w:eastAsia="MS Mincho"/>
        </w:rPr>
        <w:t>TRGOVAČKI SUD U RIJECI</w:t>
      </w:r>
    </w:p>
    <w:p w:rsidRDefault="00016E7C" w:rsidR="00016E7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83BEF">
      <w:pPr>
        <w:rPr>
          <w:lang w:eastAsia="en-US"/>
        </w:rPr>
      </w:pPr>
    </w:p>
    <w:p w:rsidRDefault="0030222D" w:rsidP="0030222D" w:rsidR="0030222D" w:rsidRPr="00683BEF">
      <w:pPr>
        <w:pStyle w:val="Naslov1"/>
        <w:rPr>
          <w:b w:val="false"/>
          <w:sz w:val="24"/>
          <w:szCs w:val="24"/>
        </w:rPr>
      </w:pPr>
      <w:r w:rsidRPr="00683BEF">
        <w:rPr>
          <w:b w:val="false"/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430C43">
        <w:t>nastav</w:t>
      </w:r>
      <w:r w:rsidR="00430C43" w:rsidRPr="00430C43">
        <w:t>k</w:t>
      </w:r>
      <w:r w:rsidR="00430C43">
        <w:t>u</w:t>
      </w:r>
      <w:r w:rsidR="00430C43" w:rsidRPr="00430C43">
        <w:t xml:space="preserve"> postupka radi naknadne diobe Stečajne mase iza TEH – SAN d.o.o. </w:t>
      </w:r>
      <w:r w:rsidR="00081D5E">
        <w:t xml:space="preserve">Zagreb, Bolnička cesta 76, OIB </w:t>
      </w:r>
      <w:r w:rsidR="00081D5E" w:rsidRPr="00081D5E">
        <w:t>30399724102</w:t>
      </w:r>
      <w:r w:rsidR="00545CDD" w:rsidRPr="00430C43">
        <w:t>,</w:t>
      </w:r>
      <w:r w:rsidR="00545CDD">
        <w:rPr>
          <w:b/>
        </w:rPr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430C43">
        <w:t>11</w:t>
      </w:r>
      <w:r w:rsidR="00683BEF">
        <w:t>. rujna</w:t>
      </w:r>
      <w:r w:rsidR="008C691F" w:rsidRPr="00253D10">
        <w:t xml:space="preserve"> 201</w:t>
      </w:r>
      <w:r w:rsidR="0074469F">
        <w:t>8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545CDD" w:rsidP="00430C43" w:rsidR="002B2B2A">
      <w:pPr>
        <w:pStyle w:val="Odlomakpopisa"/>
        <w:ind w:left="709"/>
        <w:jc w:val="both"/>
      </w:pPr>
      <w:r>
        <w:t>Utvrđen</w:t>
      </w:r>
      <w:r w:rsidR="00430C43">
        <w:t xml:space="preserve">a je </w:t>
      </w:r>
      <w:r w:rsidR="0030222D" w:rsidRPr="00253D10">
        <w:t>tražbin</w:t>
      </w:r>
      <w:r w:rsidR="00430C43">
        <w:t>a</w:t>
      </w:r>
      <w:r>
        <w:t xml:space="preserve"> </w:t>
      </w:r>
      <w:r w:rsidR="00402E94">
        <w:t>stečajn</w:t>
      </w:r>
      <w:r w:rsidR="00430C43">
        <w:t>og</w:t>
      </w:r>
      <w:r w:rsidR="00402E94">
        <w:t xml:space="preserve"> </w:t>
      </w:r>
      <w:r w:rsidR="0030222D" w:rsidRPr="00253D10">
        <w:t xml:space="preserve">vjerovnika </w:t>
      </w:r>
      <w:r w:rsidR="00430C43">
        <w:t xml:space="preserve">višeg </w:t>
      </w:r>
      <w:r w:rsidR="0030222D" w:rsidRPr="00253D10">
        <w:t>isplatn</w:t>
      </w:r>
      <w:r w:rsidR="00430C43">
        <w:t>og</w:t>
      </w:r>
      <w:r w:rsidR="0030222D" w:rsidRPr="00253D10">
        <w:t xml:space="preserve"> reda:</w:t>
      </w:r>
    </w:p>
    <w:p w:rsidRDefault="00750929" w:rsidP="008551D1" w:rsidR="00E653CB">
      <w:pPr>
        <w:jc w:val="both"/>
        <w:rPr>
          <w:b/>
        </w:rPr>
      </w:pPr>
      <w:r>
        <w:t xml:space="preserve"> </w:t>
      </w:r>
      <w:r w:rsidR="00E653CB">
        <w:rPr>
          <w:b/>
        </w:rPr>
        <w:t xml:space="preserve"> </w:t>
      </w:r>
      <w:r w:rsidR="00E653CB" w:rsidRPr="008551D1">
        <w:rPr>
          <w:b/>
        </w:rPr>
        <w:tab/>
      </w:r>
    </w:p>
    <w:p w:rsidRDefault="00E653CB" w:rsidP="008551D1" w:rsidR="00E653CB" w:rsidRPr="008551D1">
      <w:pPr>
        <w:jc w:val="both"/>
        <w:rPr>
          <w:b/>
        </w:rPr>
      </w:pPr>
      <w:r>
        <w:rPr>
          <w:b/>
        </w:rPr>
        <w:tab/>
        <w:t>prv</w:t>
      </w:r>
      <w:r w:rsidR="003E16D6">
        <w:rPr>
          <w:b/>
        </w:rPr>
        <w:t>i</w:t>
      </w:r>
      <w:r w:rsidRPr="008551D1">
        <w:rPr>
          <w:b/>
        </w:rPr>
        <w:t xml:space="preserve"> viši isplatni red</w:t>
      </w:r>
    </w:p>
    <w:p w:rsidRDefault="00E653CB" w:rsidP="00683BEF" w:rsidR="00E653CB" w:rsidRPr="00683BEF">
      <w:pPr>
        <w:ind w:left="709"/>
        <w:jc w:val="both"/>
      </w:pPr>
    </w:p>
    <w:p w:rsidRDefault="00E653CB" w:rsidP="00683BEF" w:rsidR="00E653CB" w:rsidRPr="008551D1">
      <w:pPr>
        <w:ind w:left="709"/>
        <w:jc w:val="both"/>
      </w:pPr>
      <w:r w:rsidRPr="00683BEF"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 w:rsidR="00430C43" w:rsidRPr="00430C43">
        <w:t xml:space="preserve">14.681,46 </w:t>
      </w:r>
      <w:r w:rsidRPr="008551D1">
        <w:t>kn</w:t>
      </w:r>
    </w:p>
    <w:p w:rsidRDefault="00E653CB" w:rsidP="00683BEF" w:rsidR="00E653CB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3E16D6" w:rsidP="002B2B2A" w:rsidR="003E16D6">
      <w:pPr>
        <w:jc w:val="both"/>
      </w:pPr>
    </w:p>
    <w:p w:rsidRDefault="008551D1" w:rsidP="008551D1" w:rsidR="008551D1" w:rsidRPr="008551D1">
      <w:pPr>
        <w:jc w:val="both"/>
        <w:rPr>
          <w:b/>
        </w:rPr>
      </w:pPr>
      <w:r>
        <w:rPr>
          <w:b/>
        </w:rPr>
        <w:t xml:space="preserve"> </w:t>
      </w:r>
      <w:r w:rsidRPr="008551D1">
        <w:rPr>
          <w:b/>
        </w:rPr>
        <w:tab/>
        <w:t>drugi viši isplatni red</w:t>
      </w:r>
    </w:p>
    <w:p w:rsidRDefault="00683BEF" w:rsidP="00683BEF" w:rsidR="00683BEF" w:rsidRPr="00683BEF">
      <w:pPr>
        <w:ind w:left="709"/>
        <w:jc w:val="both"/>
      </w:pPr>
    </w:p>
    <w:p w:rsidRDefault="00683BEF" w:rsidP="00683BEF" w:rsidR="00683BEF" w:rsidRPr="008551D1">
      <w:pPr>
        <w:ind w:left="709"/>
        <w:jc w:val="both"/>
      </w:pPr>
      <w:r w:rsidRPr="00683BEF">
        <w:t xml:space="preserve">REPUBLIKA HRVATSKA, </w:t>
      </w:r>
      <w:r w:rsidR="008551D1">
        <w:tab/>
      </w:r>
      <w:r w:rsidR="008551D1">
        <w:tab/>
      </w:r>
      <w:r w:rsidR="008551D1">
        <w:tab/>
      </w:r>
      <w:r w:rsidR="008551D1">
        <w:tab/>
      </w:r>
      <w:r w:rsidR="00430C43">
        <w:t xml:space="preserve">          </w:t>
      </w:r>
      <w:r w:rsidR="00430C43" w:rsidRPr="00430C43">
        <w:t xml:space="preserve">354.238,68 </w:t>
      </w:r>
      <w:r w:rsidR="008551D1" w:rsidRPr="008551D1">
        <w:t>kn</w:t>
      </w:r>
    </w:p>
    <w:p w:rsidRDefault="00683BEF" w:rsidP="00683BEF" w:rsidR="00683BEF">
      <w:pPr>
        <w:ind w:left="709"/>
        <w:jc w:val="both"/>
      </w:pPr>
      <w:r w:rsidRPr="00683BEF">
        <w:t>OIB</w:t>
      </w:r>
      <w:r>
        <w:t xml:space="preserve"> </w:t>
      </w:r>
      <w:r w:rsidRPr="00683BEF">
        <w:t>52634238587</w:t>
      </w:r>
    </w:p>
    <w:p w:rsidRDefault="00683BEF" w:rsidP="00683BEF" w:rsidR="00683BEF" w:rsidRPr="00683BEF">
      <w:pPr>
        <w:ind w:left="709"/>
        <w:jc w:val="both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6E726A" w:rsidR="006E726A" w:rsidRPr="00155301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430C43">
        <w:rPr>
          <w:rFonts w:eastAsiaTheme="minorHAnsi"/>
          <w:lang w:eastAsia="en-US"/>
        </w:rPr>
        <w:t>11</w:t>
      </w:r>
      <w:r w:rsidR="00683BEF">
        <w:rPr>
          <w:rFonts w:eastAsiaTheme="minorHAnsi"/>
          <w:lang w:eastAsia="en-US"/>
        </w:rPr>
        <w:t>. rujna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 ispitan</w:t>
      </w:r>
      <w:r w:rsidR="00430C43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 </w:t>
      </w:r>
      <w:r w:rsidR="00430C43">
        <w:rPr>
          <w:rFonts w:eastAsiaTheme="minorHAnsi"/>
          <w:lang w:eastAsia="en-US"/>
        </w:rPr>
        <w:t xml:space="preserve">je </w:t>
      </w:r>
      <w:r w:rsidRPr="00545CDD">
        <w:rPr>
          <w:rFonts w:eastAsiaTheme="minorHAnsi"/>
          <w:lang w:eastAsia="en-US"/>
        </w:rPr>
        <w:t>prijavljen</w:t>
      </w:r>
      <w:r w:rsidR="00430C43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 tražbin</w:t>
      </w:r>
      <w:r w:rsidR="00430C43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 prema svom iznosu i redu</w:t>
      </w:r>
      <w:r w:rsidR="006E726A">
        <w:rPr>
          <w:rFonts w:eastAsiaTheme="minorHAnsi"/>
          <w:lang w:eastAsia="en-US"/>
        </w:rPr>
        <w:t xml:space="preserve">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Sud je na temelju članka 264. Stečajnog zakona (Narodne novine br. </w:t>
      </w:r>
      <w:r w:rsidR="0023227C">
        <w:rPr>
          <w:rFonts w:eastAsiaTheme="minorHAnsi"/>
          <w:lang w:eastAsia="en-US"/>
        </w:rPr>
        <w:t>104/17</w:t>
      </w:r>
      <w:r w:rsidRPr="00545CDD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</w:t>
      </w:r>
      <w:r w:rsidR="006E726A">
        <w:rPr>
          <w:rFonts w:eastAsiaTheme="minorHAnsi"/>
          <w:lang w:eastAsia="en-US"/>
        </w:rPr>
        <w:t>.</w:t>
      </w:r>
    </w:p>
    <w:p w:rsidRDefault="00545CDD" w:rsidP="00545CDD" w:rsid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</w:t>
      </w:r>
      <w:r w:rsidR="00430C43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 označen</w:t>
      </w:r>
      <w:r w:rsidR="00430C43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 u </w:t>
      </w:r>
      <w:r w:rsidR="00430C43">
        <w:rPr>
          <w:rFonts w:eastAsiaTheme="minorHAnsi"/>
          <w:lang w:eastAsia="en-US"/>
        </w:rPr>
        <w:t>izreci</w:t>
      </w:r>
      <w:r w:rsidR="008551D1">
        <w:rPr>
          <w:rFonts w:eastAsiaTheme="minorHAnsi"/>
          <w:lang w:eastAsia="en-US"/>
        </w:rPr>
        <w:t xml:space="preserve"> </w:t>
      </w:r>
      <w:r w:rsidRPr="00545CDD">
        <w:rPr>
          <w:rFonts w:eastAsiaTheme="minorHAnsi"/>
          <w:lang w:eastAsia="en-US"/>
        </w:rPr>
        <w:t>rješenja smatra se na temelju članka 263. SZ-a, utvrđen</w:t>
      </w:r>
      <w:r w:rsidR="00430C43">
        <w:rPr>
          <w:rFonts w:eastAsiaTheme="minorHAnsi"/>
          <w:lang w:eastAsia="en-US"/>
        </w:rPr>
        <w:t>o</w:t>
      </w:r>
      <w:r w:rsidRPr="00545CDD">
        <w:rPr>
          <w:rFonts w:eastAsiaTheme="minorHAnsi"/>
          <w:lang w:eastAsia="en-US"/>
        </w:rPr>
        <w:t xml:space="preserve">m, budući </w:t>
      </w:r>
      <w:r w:rsidR="00430C43">
        <w:rPr>
          <w:rFonts w:eastAsiaTheme="minorHAnsi"/>
          <w:lang w:eastAsia="en-US"/>
        </w:rPr>
        <w:t>je</w:t>
      </w:r>
      <w:r w:rsidRPr="00545CDD">
        <w:rPr>
          <w:rFonts w:eastAsiaTheme="minorHAnsi"/>
          <w:lang w:eastAsia="en-US"/>
        </w:rPr>
        <w:t xml:space="preserve"> nije osporio stečajni upravitelj niti koji od stečajnih vjerovnika. </w:t>
      </w:r>
    </w:p>
    <w:p w:rsidRDefault="00430C43" w:rsidP="00545CDD" w:rsidR="006E726A" w:rsidRPr="00545CDD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545CDD" w:rsidP="00545CDD" w:rsid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430C43">
        <w:rPr>
          <w:rFonts w:eastAsiaTheme="minorHAnsi"/>
          <w:lang w:eastAsia="en-US"/>
        </w:rPr>
        <w:t>11</w:t>
      </w:r>
      <w:r w:rsidR="00683BEF">
        <w:rPr>
          <w:rFonts w:eastAsiaTheme="minorHAnsi"/>
          <w:lang w:eastAsia="en-US"/>
        </w:rPr>
        <w:t>. rujna</w:t>
      </w:r>
      <w:r w:rsidR="0074469F">
        <w:rPr>
          <w:rFonts w:eastAsiaTheme="minorHAnsi"/>
          <w:lang w:eastAsia="en-US"/>
        </w:rPr>
        <w:t xml:space="preserve"> 2018</w:t>
      </w:r>
      <w:r w:rsidRPr="00545CDD">
        <w:rPr>
          <w:rFonts w:eastAsiaTheme="minorHAnsi"/>
          <w:lang w:eastAsia="en-US"/>
        </w:rPr>
        <w:t>. godine</w:t>
      </w:r>
    </w:p>
    <w:p w:rsidRDefault="00430C43" w:rsidP="00545CDD" w:rsidR="00430C43" w:rsidRPr="00545CDD">
      <w:pPr>
        <w:jc w:val="center"/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016E7C" w:rsidR="00081D5E" w:rsidRPr="00C86EE1">
      <w:pPr>
        <w:ind w:firstLine="708" w:left="1416"/>
        <w:jc w:val="right"/>
        <w:rPr>
          <w:sz w:val="22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191EA8">
        <w:rPr>
          <w:rFonts w:eastAsiaTheme="minorHAnsi"/>
          <w:lang w:eastAsia="en-US"/>
        </w:rPr>
        <w:t xml:space="preserve"> </w:t>
      </w:r>
    </w:p>
    <w:p w:rsidRDefault="00081D5E" w:rsidP="006E726A" w:rsidR="00545CDD" w:rsidRPr="00352828">
      <w:pPr>
        <w:ind w:firstLine="708" w:left="1416"/>
        <w:jc w:val="right"/>
        <w:rPr>
          <w:rFonts w:eastAsiaTheme="minorHAnsi"/>
          <w:sz w:val="32"/>
          <w:lang w:eastAsia="en-US"/>
        </w:rPr>
      </w:pP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Pr="00C86EE1">
        <w:rPr>
          <w:b/>
          <w:sz w:val="22"/>
        </w:rPr>
        <w:tab/>
      </w:r>
      <w:r w:rsidR="00545CDD" w:rsidRPr="00352828">
        <w:rPr>
          <w:rFonts w:eastAsiaTheme="minorHAnsi"/>
          <w:sz w:val="32"/>
          <w:lang w:eastAsia="en-US"/>
        </w:rPr>
        <w:t xml:space="preserve"> </w:t>
      </w: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545CDD" w:rsidP="00114C50" w:rsidR="00E510B6" w:rsidRPr="00081D5E">
      <w:pPr>
        <w:jc w:val="both"/>
        <w:rPr>
          <w:sz w:val="18"/>
          <w:szCs w:val="20"/>
        </w:rPr>
      </w:pPr>
      <w:r w:rsidRPr="00081D5E">
        <w:rPr>
          <w:rFonts w:eastAsiaTheme="minorHAnsi"/>
          <w:sz w:val="22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R="00E510B6" w:rsidRPr="00081D5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E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430C43">
      <w:t>354</w:t>
    </w:r>
    <w:r w:rsidR="00683BEF">
      <w:t>/18</w:t>
    </w:r>
    <w:r w:rsidR="00545CDD">
      <w:t>-</w:t>
    </w:r>
    <w:r w:rsidR="00430C43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493867"/>
    <w:multiLevelType w:val="hybridMultilevel"/>
    <w:tmpl w:val="D87E09C0"/>
    <w:lvl w:tplc="FF226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1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1"/>
  </w:num>
  <w:num w:numId="8">
    <w:abstractNumId w:val="10"/>
  </w:num>
  <w:num w:numId="9">
    <w:abstractNumId w:val="4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16E7C"/>
    <w:rsid w:val="00021FF7"/>
    <w:rsid w:val="00026383"/>
    <w:rsid w:val="00032560"/>
    <w:rsid w:val="00035A66"/>
    <w:rsid w:val="00042DC5"/>
    <w:rsid w:val="00052580"/>
    <w:rsid w:val="0005372E"/>
    <w:rsid w:val="00081D5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14C50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1EA8"/>
    <w:rsid w:val="001947C6"/>
    <w:rsid w:val="00197A67"/>
    <w:rsid w:val="001C0A6B"/>
    <w:rsid w:val="001F04FE"/>
    <w:rsid w:val="001F6B26"/>
    <w:rsid w:val="00201F57"/>
    <w:rsid w:val="00211F7E"/>
    <w:rsid w:val="00217819"/>
    <w:rsid w:val="00231063"/>
    <w:rsid w:val="0023227C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2828"/>
    <w:rsid w:val="00354C67"/>
    <w:rsid w:val="003724D3"/>
    <w:rsid w:val="003746F4"/>
    <w:rsid w:val="00382243"/>
    <w:rsid w:val="003964D2"/>
    <w:rsid w:val="003A723A"/>
    <w:rsid w:val="003E16D6"/>
    <w:rsid w:val="003E49F9"/>
    <w:rsid w:val="00402E94"/>
    <w:rsid w:val="00430C43"/>
    <w:rsid w:val="00430F3D"/>
    <w:rsid w:val="0044036A"/>
    <w:rsid w:val="004645C9"/>
    <w:rsid w:val="004828A8"/>
    <w:rsid w:val="004871AE"/>
    <w:rsid w:val="004A57D1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2F8D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3BEF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6E726A"/>
    <w:rsid w:val="006F42FC"/>
    <w:rsid w:val="00704B59"/>
    <w:rsid w:val="00711494"/>
    <w:rsid w:val="007279AF"/>
    <w:rsid w:val="00742C34"/>
    <w:rsid w:val="0074469F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51D1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C5AA2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653CB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6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E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E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E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E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6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E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E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E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E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3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45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74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St-354/2018</izvorni_sadrzaj>
    <derivirana_varijabla naziv="DomainObject.Predmet.OznakaBroj_1">St-354/2018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St-1286/16</izvorni_sadrzaj>
    <derivirana_varijabla naziv="DomainObject.Predmet.PrimjedbaSuca_1">Nastavak postupka radi naknadne diobe,
veza 6 St-1286/16</derivirana_varijabla>
  </DomainObject.Predmet.PrimjedbaSuca>
  <DomainObject.Predmet.ProtustrankaFormated>
    <izvorni_sadrzaj>  Stečajna masa iza TEH - SAN d.o.o.</izvorni_sadrzaj>
    <derivirana_varijabla naziv="DomainObject.Predmet.ProtustrankaFormated_1">  Stečajna masa iza TEH - SAN d.o.o.</derivirana_varijabla>
  </DomainObject.Predmet.ProtustrankaFormated>
  <DomainObject.Predmet.ProtustrankaFormatedOIB>
    <izvorni_sadrzaj>  Stečajna masa iza TEH - SAN d.o.o., OIB 30399724102</izvorni_sadrzaj>
    <derivirana_varijabla naziv="DomainObject.Predmet.ProtustrankaFormatedOIB_1">  Stečajna masa iza TEH - SAN d.o.o., OIB 30399724102</derivirana_varijabla>
  </DomainObject.Predmet.ProtustrankaFormatedOIB>
  <DomainObject.Predmet.ProtustrankaFormatedWithAdress>
    <izvorni_sadrzaj> Stečajna masa iza TEH - SAN d.o.o., Trinajstići 112a, 51215 Kastav</izvorni_sadrzaj>
    <derivirana_varijabla naziv="DomainObject.Predmet.ProtustrankaFormatedWithAdress_1"> Stečajna masa iza TEH - SAN d.o.o., Trinajstići 112a, 51215 Kastav</derivirana_varijabla>
  </DomainObject.Predmet.ProtustrankaFormatedWithAdress>
  <DomainObject.Predmet.ProtustrankaFormatedWithAdressOIB>
    <izvorni_sadrzaj> Stečajna masa iza TEH - SAN d.o.o., OIB 30399724102, Trinajstići 112a, 51215 Kastav</izvorni_sadrzaj>
    <derivirana_varijabla naziv="DomainObject.Predmet.ProtustrankaFormatedWithAdressOIB_1"> Stečajna masa iza TEH - SAN d.o.o., OIB 30399724102, Trinajstići 112a, 51215 Kastav</derivirana_varijabla>
  </DomainObject.Predmet.ProtustrankaFormatedWithAdressOIB>
  <DomainObject.Predmet.ProtustrankaWithAdress>
    <izvorni_sadrzaj>Stečajna masa iza TEH - SAN d.o.o. Trinajstići 112a, 51215 Kastav</izvorni_sadrzaj>
    <derivirana_varijabla naziv="DomainObject.Predmet.ProtustrankaWithAdress_1">Stečajna masa iza TEH - SAN d.o.o. Trinajstići 112a, 51215 Kastav</derivirana_varijabla>
  </DomainObject.Predmet.ProtustrankaWithAdress>
  <DomainObject.Predmet.ProtustrankaWithAdressOIB>
    <izvorni_sadrzaj>Stečajna masa iza TEH - SAN d.o.o., OIB 30399724102, Trinajstići 112a, 51215 Kastav</izvorni_sadrzaj>
    <derivirana_varijabla naziv="DomainObject.Predmet.ProtustrankaWithAdressOIB_1">Stečajna masa iza TEH - SAN d.o.o., OIB 30399724102, Trinajstići 112a, 51215 Kastav</derivirana_varijabla>
  </DomainObject.Predmet.ProtustrankaWithAdressOIB>
  <DomainObject.Predmet.ProtustrankaNazivFormated>
    <izvorni_sadrzaj>Stečajna masa iza TEH - SAN d.o.o.</izvorni_sadrzaj>
    <derivirana_varijabla naziv="DomainObject.Predmet.ProtustrankaNazivFormated_1">Stečajna masa iza TEH - SAN d.o.o.</derivirana_varijabla>
  </DomainObject.Predmet.ProtustrankaNazivFormated>
  <DomainObject.Predmet.ProtustrankaNazivFormatedOIB>
    <izvorni_sadrzaj>Stečajna masa iza TEH - SAN d.o.o., OIB 30399724102</izvorni_sadrzaj>
    <derivirana_varijabla naziv="DomainObject.Predmet.ProtustrankaNazivFormatedOIB_1">Stečajna masa iza TEH - SAN d.o.o., OIB 30399724102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REMENAR stečajni upravitelj</izvorni_sadrzaj>
    <derivirana_varijabla naziv="DomainObject.Predmet.StrankaFormated_1">  NIKOLA REMENAR stečajni upravitelj</derivirana_varijabla>
  </DomainObject.Predmet.StrankaFormated>
  <DomainObject.Predmet.StrankaFormatedOIB>
    <izvorni_sadrzaj>  NIKOLA REMENAR stečajni upravitelj, OIB 48313195864</izvorni_sadrzaj>
    <derivirana_varijabla naziv="DomainObject.Predmet.StrankaFormatedOIB_1">  NIKOLA REMENAR stečajni upravitelj, OIB 48313195864</derivirana_varijabla>
  </DomainObject.Predmet.StrankaFormatedOIB>
  <DomainObject.Predmet.StrankaFormatedWithAdress>
    <izvorni_sadrzaj> NIKOLA REMENAR stečajni upravitelj, Bolnička 76, 10000 Zagreb</izvorni_sadrzaj>
    <derivirana_varijabla naziv="DomainObject.Predmet.StrankaFormatedWithAdress_1"> NIKOLA REMENAR stečajni upravitelj, Bolnička 76, 10000 Zagreb</derivirana_varijabla>
  </DomainObject.Predmet.StrankaFormatedWithAdress>
  <DomainObject.Predmet.StrankaFormatedWithAdressOIB>
    <izvorni_sadrzaj> NIKOLA REMENAR stečajni upravitelj, OIB 48313195864, Bolnička 76, 10000 Zagreb</izvorni_sadrzaj>
    <derivirana_varijabla naziv="DomainObject.Predmet.StrankaFormatedWithAdressOIB_1"> NIKOLA REMENAR stečajni upravitelj, OIB 48313195864, Bolnička 76, 10000 Zagreb</derivirana_varijabla>
  </DomainObject.Predmet.StrankaFormatedWithAdressOIB>
  <DomainObject.Predmet.StrankaWithAdress>
    <izvorni_sadrzaj>NIKOLA REMENAR stečajni upravitelj Bolnička 76,10000 Zagreb</izvorni_sadrzaj>
    <derivirana_varijabla naziv="DomainObject.Predmet.StrankaWithAdress_1">NIKOLA REMENAR stečajni upravitelj Bolnička 76,10000 Zagreb</derivirana_varijabla>
  </DomainObject.Predmet.StrankaWithAdress>
  <DomainObject.Predmet.StrankaWithAdressOIB>
    <izvorni_sadrzaj>NIKOLA REMENAR stečajni upravitelj, OIB 48313195864, Bolnička 76,10000 Zagreb</izvorni_sadrzaj>
    <derivirana_varijabla naziv="DomainObject.Predmet.StrankaWithAdressOIB_1">NIKOLA REMENAR stečajni upravitelj, OIB 48313195864, Bolnička 76,10000 Zagreb</derivirana_varijabla>
  </DomainObject.Predmet.StrankaWithAdressOIB>
  <DomainObject.Predmet.StrankaNazivFormated>
    <izvorni_sadrzaj>NIKOLA REMENAR stečajni upravitelj</izvorni_sadrzaj>
    <derivirana_varijabla naziv="DomainObject.Predmet.StrankaNazivFormated_1">NIKOLA REMENAR stečajni upravitelj</derivirana_varijabla>
  </DomainObject.Predmet.StrankaNazivFormated>
  <DomainObject.Predmet.StrankaNazivFormatedOIB>
    <izvorni_sadrzaj>NIKOLA REMENAR stečajni upravitelj, OIB 48313195864</izvorni_sadrzaj>
    <derivirana_varijabla naziv="DomainObject.Predmet.StrankaNazivFormatedOIB_1">NIKOLA REMENAR stečajni upravitelj, OIB 48313195864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NIKOLA REMENAR stečajni upravitelj</item>
    </izvorni_sadrzaj>
    <derivirana_varijabla naziv="DomainObject.Predmet.StrankaListFormated_1">
      <item>NIKOLA REMENAR stečajni upravitelj</item>
    </derivirana_varijabla>
  </DomainObject.Predmet.StrankaListFormated>
  <DomainObject.Predmet.StrankaListFormatedOIB>
    <izvorni_sadrzaj>
      <item>NIKOLA REMENAR stečajni upravitelj, OIB 48313195864</item>
    </izvorni_sadrzaj>
    <derivirana_varijabla naziv="DomainObject.Predmet.StrankaListFormatedOIB_1">
      <item>NIKOLA REMENAR stečajni upravitelj, OIB 48313195864</item>
    </derivirana_varijabla>
  </DomainObject.Predmet.StrankaListFormatedOIB>
  <DomainObject.Predmet.StrankaListFormatedWithAdress>
    <izvorni_sadrzaj>
      <item>NIKOLA REMENAR stečajni upravitelj, Bolnička 76, 10000 Zagreb</item>
    </izvorni_sadrzaj>
    <derivirana_varijabla naziv="DomainObject.Predmet.StrankaListFormatedWithAdress_1">
      <item>NIKOLA REMENAR stečajni upravitelj, Bolnička 76, 10000 Zagreb</item>
    </derivirana_varijabla>
  </DomainObject.Predmet.StrankaListFormatedWithAdress>
  <DomainObject.Predmet.StrankaListFormatedWithAdressOIB>
    <izvorni_sadrzaj>
      <item>NIKOLA REMENAR stečajni upravitelj, OIB 48313195864, Bolnička 76, 10000 Zagreb</item>
    </izvorni_sadrzaj>
    <derivirana_varijabla naziv="DomainObject.Predmet.StrankaListFormatedWithAdressOIB_1">
      <item>NIKOLA REMENAR stečajni upravitelj, OIB 48313195864, Bolnička 76, 10000 Zagreb</item>
    </derivirana_varijabla>
  </DomainObject.Predmet.StrankaListFormatedWithAdressOIB>
  <DomainObject.Predmet.StrankaListNazivFormated>
    <izvorni_sadrzaj>
      <item>NIKOLA REMENAR stečajni upravitelj</item>
    </izvorni_sadrzaj>
    <derivirana_varijabla naziv="DomainObject.Predmet.StrankaListNazivFormated_1">
      <item>NIKOLA REMENAR stečajni upravitelj</item>
    </derivirana_varijabla>
  </DomainObject.Predmet.StrankaListNazivFormated>
  <DomainObject.Predmet.StrankaListNazivFormatedOIB>
    <izvorni_sadrzaj>
      <item>NIKOLA REMENAR stečajni upravitelj, OIB 48313195864</item>
    </izvorni_sadrzaj>
    <derivirana_varijabla naziv="DomainObject.Predmet.StrankaListNazivFormatedOIB_1">
      <item>NIKOLA REMENAR stečajni upravitelj, OIB 48313195864</item>
    </derivirana_varijabla>
  </DomainObject.Predmet.StrankaListNazivFormatedOIB>
  <DomainObject.Predmet.ProtuStrankaListFormated>
    <izvorni_sadrzaj>
      <item>Stečajna masa iza TEH - SAN d.o.o.</item>
    </izvorni_sadrzaj>
    <derivirana_varijabla naziv="DomainObject.Predmet.ProtuStrankaListFormated_1">
      <item>Stečajna masa iza TEH - SAN d.o.o.</item>
    </derivirana_varijabla>
  </DomainObject.Predmet.ProtuStrankaListFormated>
  <DomainObject.Predmet.ProtuStrankaListFormatedOIB>
    <izvorni_sadrzaj>
      <item>Stečajna masa iza TEH - SAN d.o.o., OIB 30399724102</item>
    </izvorni_sadrzaj>
    <derivirana_varijabla naziv="DomainObject.Predmet.ProtuStrankaListFormatedOIB_1">
      <item>Stečajna masa iza TEH - SAN d.o.o., OIB 30399724102</item>
    </derivirana_varijabla>
  </DomainObject.Predmet.ProtuStrankaListFormatedOIB>
  <DomainObject.Predmet.ProtuStrankaListFormatedWithAdress>
    <izvorni_sadrzaj>
      <item>Stečajna masa iza TEH - SAN d.o.o., Trinajstići 112a, 51215 Kastav</item>
    </izvorni_sadrzaj>
    <derivirana_varijabla naziv="DomainObject.Predmet.ProtuStrankaListFormatedWithAdress_1">
      <item>Stečajna masa iza TEH - SAN d.o.o., Trinajstići 112a, 51215 Kastav</item>
    </derivirana_varijabla>
  </DomainObject.Predmet.ProtuStrankaListFormatedWithAdress>
  <DomainObject.Predmet.ProtuStrankaListFormatedWithAdressOIB>
    <izvorni_sadrzaj>
      <item>Stečajna masa iza TEH - SAN d.o.o., OIB 30399724102, Trinajstići 112a, 51215 Kastav</item>
    </izvorni_sadrzaj>
    <derivirana_varijabla naziv="DomainObject.Predmet.ProtuStrankaListFormatedWithAdressOIB_1">
      <item>Stečajna masa iza TEH - SAN d.o.o., OIB 30399724102, Trinajstići 112a, 51215 Kastav</item>
    </derivirana_varijabla>
  </DomainObject.Predmet.ProtuStrankaListFormatedWithAdressOIB>
  <DomainObject.Predmet.ProtuStrankaListNazivFormated>
    <izvorni_sadrzaj>
      <item>Stečajna masa iza TEH - SAN d.o.o.</item>
    </izvorni_sadrzaj>
    <derivirana_varijabla naziv="DomainObject.Predmet.ProtuStrankaListNazivFormated_1">
      <item>Stečajna masa iza TEH - SAN d.o.o.</item>
    </derivirana_varijabla>
  </DomainObject.Predmet.ProtuStrankaListNazivFormated>
  <DomainObject.Predmet.ProtuStrankaListNazivFormatedOIB>
    <izvorni_sadrzaj>
      <item>Stečajna masa iza TEH - SAN d.o.o., OIB 30399724102</item>
    </izvorni_sadrzaj>
    <derivirana_varijabla naziv="DomainObject.Predmet.ProtuStrankaListNazivFormatedOIB_1">
      <item>Stečajna masa iza TEH - SAN d.o.o., OIB 30399724102</item>
    </derivirana_varijabla>
  </DomainObject.Predmet.ProtuStrankaListNazivFormatedOIB>
  <DomainObject.Predmet.OstaliListFormated>
    <izvorni_sadrzaj>
      <item>ALENKA KRUŽIĆ DOBRILA</item>
      <item>IGOR UDOVIČIĆ</item>
    </izvorni_sadrzaj>
    <derivirana_varijabla naziv="DomainObject.Predmet.OstaliListFormated_1">
      <item>ALENKA KRUŽIĆ DOBRILA</item>
      <item>IGOR UDOVIČIĆ</item>
    </derivirana_varijabla>
  </DomainObject.Predmet.OstaliListFormated>
  <DomainObject.Predmet.OstaliListFormatedOIB>
    <izvorni_sadrzaj>
      <item>ALENKA KRUŽIĆ DOBRILA</item>
      <item>IGOR UDOVIČIĆ</item>
    </izvorni_sadrzaj>
    <derivirana_varijabla naziv="DomainObject.Predmet.OstaliListFormatedOIB_1">
      <item>ALENKA KRUŽIĆ DOBRILA</item>
      <item>IGOR UDOVIČIĆ</item>
    </derivirana_varijabla>
  </DomainObject.Predmet.OstaliListFormatedOIB>
  <DomainObject.Predmet.OstaliListFormatedWithAdress>
    <izvorni_sadrzaj>
      <item>ALENKA KRUŽIĆ DOBRILA</item>
      <item>IGOR UDOVIČIĆ</item>
    </izvorni_sadrzaj>
    <derivirana_varijabla naziv="DomainObject.Predmet.OstaliListFormatedWithAdress_1">
      <item>ALENKA KRUŽIĆ DOBRILA</item>
      <item>IGOR UDOVIČIĆ</item>
    </derivirana_varijabla>
  </DomainObject.Predmet.OstaliListFormatedWithAdress>
  <DomainObject.Predmet.OstaliListFormatedWithAdressOIB>
    <izvorni_sadrzaj>
      <item>ALENKA KRUŽIĆ DOBRILA</item>
      <item>IGOR UDOVIČIĆ</item>
    </izvorni_sadrzaj>
    <derivirana_varijabla naziv="DomainObject.Predmet.OstaliListFormatedWithAdressOIB_1">
      <item>ALENKA KRUŽIĆ DOBRILA</item>
      <item>IGOR UDOVIČIĆ</item>
    </derivirana_varijabla>
  </DomainObject.Predmet.OstaliListFormatedWithAdressOIB>
  <DomainObject.Predmet.OstaliListNazivFormated>
    <izvorni_sadrzaj>
      <item>ALENKA KRUŽIĆ DOBRILA</item>
      <item>IGOR UDOVIČIĆ</item>
    </izvorni_sadrzaj>
    <derivirana_varijabla naziv="DomainObject.Predmet.OstaliListNazivFormated_1">
      <item>ALENKA KRUŽIĆ DOBRILA</item>
      <item>IGOR UDOVIČIĆ</item>
    </derivirana_varijabla>
  </DomainObject.Predmet.OstaliListNazivFormated>
  <DomainObject.Predmet.OstaliListNazivFormatedOIB>
    <izvorni_sadrzaj>
      <item>ALENKA KRUŽIĆ DOBRILA</item>
      <item>IGOR UDOVIČIĆ</item>
    </izvorni_sadrzaj>
    <derivirana_varijabla naziv="DomainObject.Predmet.OstaliListNazivFormatedOIB_1">
      <item>ALENKA KRUŽIĆ DOBRILA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REMENAR stečajni upravitelj</izvorni_sadrzaj>
    <derivirana_varijabla naziv="DomainObject.Predmet.StrankaIDrugi_1">NIKOLA REMENAR stečajni upravitelj</derivirana_varijabla>
  </DomainObject.Predmet.StrankaIDrugi>
  <DomainObject.Predmet.ProtustrankaIDrugi>
    <izvorni_sadrzaj>Stečajna masa iza TEH - SAN d.o.o.</izvorni_sadrzaj>
    <derivirana_varijabla naziv="DomainObject.Predmet.ProtustrankaIDrugi_1">Stečajna masa iza TEH - SAN d.o.o.</derivirana_varijabla>
  </DomainObject.Predmet.ProtustrankaIDrugi>
  <DomainObject.Predmet.StrankaIDrugiAdressOIB>
    <izvorni_sadrzaj>NIKOLA REMENAR stečajni upravitelj, OIB 48313195864, Bolnička 76, 10000 Zagreb</izvorni_sadrzaj>
    <derivirana_varijabla naziv="DomainObject.Predmet.StrankaIDrugiAdressOIB_1">NIKOLA REMENAR stečajni upravitelj, OIB 48313195864, Bolnička 76, 10000 Zagreb</derivirana_varijabla>
  </DomainObject.Predmet.StrankaIDrugiAdressOIB>
  <DomainObject.Predmet.ProtustrankaIDrugiAdressOIB>
    <izvorni_sadrzaj>Stečajna masa iza TEH - SAN d.o.o., OIB 30399724102, Trinajstići 112a, 51215 Kastav</izvorni_sadrzaj>
    <derivirana_varijabla naziv="DomainObject.Predmet.ProtustrankaIDrugiAdressOIB_1">Stečajna masa iza TEH - SAN d.o.o., OIB 30399724102, Trinajstići 112a,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REMENAR stečajni upravitelj</item>
      <item>Stečajna masa iza TEH - SAN d.o.o.</item>
      <item>ALENKA KRUŽIĆ DOBRILA</item>
      <item>IGOR UDOVIČIĆ</item>
    </izvorni_sadrzaj>
    <derivirana_varijabla naziv="DomainObject.Predmet.SudioniciListNaziv_1">
      <item>NIKOLA REMENAR stečajni upravitelj</item>
      <item>Stečajna masa iza TEH - SAN d.o.o.</item>
      <item>ALENKA KRUŽIĆ DOBRILA</item>
      <item>IGOR UDOVIČIĆ</item>
    </derivirana_varijabla>
  </DomainObject.Predmet.SudioniciListNaziv>
  <DomainObject.Predmet.SudioniciListAdressOIB>
    <izvorni_sadrzaj>
      <item>NIKOLA REMENAR stečajni upravitelj, OIB 48313195864, Bolnička 76,10000 Zagreb</item>
      <item>Stečajna masa iza TEH - SAN d.o.o., OIB 30399724102, Trinajstići 112a,51215 Kastav</item>
      <item>ALENKA KRUŽIĆ DOBRILA</item>
      <item>IGOR UDOVIČIĆ</item>
    </izvorni_sadrzaj>
    <derivirana_varijabla naziv="DomainObject.Predmet.SudioniciListAdressOIB_1">
      <item>NIKOLA REMENAR stečajni upravitelj, OIB 48313195864, Bolnička 76,10000 Zagreb</item>
      <item>Stečajna masa iza TEH - SAN d.o.o., OIB 30399724102, Trinajstići 112a,51215 Kastav</item>
      <item>ALENKA KRUŽIĆ DOBRILA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48313195864</item>
      <item>, OIB 30399724102</item>
      <item>, OIB null</item>
      <item>, OIB null</item>
    </izvorni_sadrzaj>
    <derivirana_varijabla naziv="DomainObject.Predmet.SudioniciListNazivOIB_1">
      <item>, OIB 48313195864</item>
      <item>, OIB 30399724102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3239B-E433-4AFB-BB07-55A34B0CF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1389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2018-09-11T08:46:00Z</dcterms:created>
  <dc:creator>rcerneka</dc:creator>
  <cp:lastModifiedBy>Jasna Radulović</cp:lastModifiedBy>
  <cp:lastPrinted>2018-09-11T08:47:00Z</cp:lastPrinted>
  <dcterms:modified xmlns:xsi="http://www.w3.org/2001/XMLSchema-instance" xsi:type="dcterms:W3CDTF">2018-09-11T08:50:00Z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(354-18 utvrđeno osporeno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