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c459" w14:paraId="a5fc459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1260B2">
        <w:rPr>
          <w:rFonts w:hAnsi="Times New Roman" w:ascii="Times New Roman"/>
          <w:sz w:val="24"/>
        </w:rPr>
        <w:t>4903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260B2">
        <w:rPr>
          <w:rFonts w:hAnsi="Times New Roman" w:ascii="Times New Roman"/>
          <w:sz w:val="24"/>
        </w:rPr>
        <w:t xml:space="preserve">  PVC CENTAR d.o.o., Jastrebarsko, Breznik Plešivički bb, OIB </w:t>
      </w:r>
      <w:r w:rsidR="001260B2" w:rsidRPr="00A237AC">
        <w:rPr>
          <w:rFonts w:hAnsi="Times New Roman" w:ascii="Times New Roman"/>
          <w:sz w:val="24"/>
        </w:rPr>
        <w:t>77507131528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1260B2">
        <w:rPr>
          <w:rFonts w:hAnsi="Times New Roman" w:ascii="Times New Roman"/>
          <w:sz w:val="24"/>
        </w:rPr>
        <w:t>22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>
        <w:rPr>
          <w:rFonts w:hAnsi="Times New Roman" w:ascii="Times New Roman"/>
          <w:sz w:val="24"/>
        </w:rPr>
        <w:t xml:space="preserve"> </w:t>
      </w:r>
      <w:r w:rsidR="001260B2" w:rsidRPr="001260B2">
        <w:rPr>
          <w:rFonts w:hAnsi="Times New Roman" w:ascii="Times New Roman"/>
        </w:rPr>
        <w:t>Marijo Lijović, Zagreb, Sisačka cesta II. odvojak 35, OIB 10735272438</w:t>
      </w:r>
      <w:r w:rsidR="002A3B85" w:rsidRPr="001260B2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1260B2">
        <w:rPr>
          <w:rFonts w:hAnsi="Times New Roman" w:ascii="Times New Roman"/>
          <w:sz w:val="24"/>
        </w:rPr>
        <w:t>4903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>ati iznos predujma od 5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>
        <w:rPr>
          <w:rFonts w:hAnsi="Times New Roman" w:ascii="Times New Roman"/>
          <w:sz w:val="24"/>
        </w:rPr>
        <w:t>pet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2A3B85">
        <w:rPr>
          <w:rFonts w:hAnsi="Times New Roman" w:ascii="Times New Roman"/>
          <w:sz w:val="24"/>
          <w:lang w:val="pl-PL"/>
        </w:rPr>
        <w:t>490</w:t>
      </w:r>
      <w:r w:rsidR="001260B2">
        <w:rPr>
          <w:rFonts w:hAnsi="Times New Roman" w:ascii="Times New Roman"/>
          <w:sz w:val="24"/>
          <w:lang w:val="pl-PL"/>
        </w:rPr>
        <w:t>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1260B2">
        <w:rPr>
          <w:rFonts w:hAnsi="Times New Roman" w:ascii="Times New Roman"/>
          <w:sz w:val="24"/>
        </w:rPr>
        <w:t xml:space="preserve"> </w:t>
      </w:r>
      <w:r w:rsidR="001260B2" w:rsidRPr="001260B2">
        <w:rPr>
          <w:rFonts w:hAnsi="Times New Roman" w:ascii="Times New Roman"/>
          <w:sz w:val="24"/>
        </w:rPr>
        <w:t>Marijo Lijović, Zagreb, Sisačka cesta II. odvojak 35, OIB 10735272438,</w:t>
      </w:r>
      <w:r w:rsidR="002A3B85" w:rsidRPr="001260B2">
        <w:rPr>
          <w:rFonts w:hAnsi="Times New Roman" w:ascii="Times New Roman"/>
          <w:sz w:val="24"/>
        </w:rPr>
        <w:t xml:space="preserve"> </w:t>
      </w:r>
      <w:r w:rsidR="00A77936" w:rsidRPr="001260B2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A3B85">
        <w:rPr>
          <w:rFonts w:hAnsi="Times New Roman" w:ascii="Times New Roman"/>
          <w:sz w:val="24"/>
        </w:rPr>
        <w:t>13</w:t>
      </w:r>
      <w:r w:rsidR="00D30491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1260B2">
        <w:rPr>
          <w:rFonts w:hAnsi="Times New Roman" w:ascii="Times New Roman"/>
          <w:sz w:val="24"/>
        </w:rPr>
        <w:t>22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460ECF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460ECF">
      <w:pPr>
        <w:jc w:val="both"/>
        <w:rPr>
          <w:rFonts w:hAnsi="Times New Roman" w:ascii="Times New Roman"/>
          <w:sz w:val="24"/>
        </w:rPr>
      </w:pPr>
    </w:p>
    <w:p w:rsidRDefault="00460ECF" w:rsidP="002152A3" w:rsidR="00460ECF" w:rsidRPr="00460ECF">
      <w:pPr>
        <w:jc w:val="right"/>
        <w:rPr>
          <w:rFonts w:hAnsi="Times New Roman" w:ascii="Times New Roman"/>
          <w:sz w:val="24"/>
          <w:szCs w:val="20"/>
        </w:rPr>
      </w:pPr>
      <w:r w:rsidRPr="00460ECF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460ECF" w:rsidP="002152A3" w:rsidR="00460ECF" w:rsidRPr="00460ECF">
      <w:pPr>
        <w:jc w:val="right"/>
        <w:rPr>
          <w:rFonts w:hAnsi="Times New Roman" w:ascii="Times New Roman"/>
          <w:sz w:val="24"/>
          <w:szCs w:val="20"/>
        </w:rPr>
      </w:pPr>
      <w:r w:rsidRPr="00460ECF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1260B2">
      <w:rPr>
        <w:rFonts w:hAnsi="Times New Roman" w:ascii="Times New Roman"/>
        <w:sz w:val="24"/>
      </w:rPr>
      <w:t>4903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60B2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60ECF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1A04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E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EC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E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E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E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EC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E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E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</izvorni_sadrzaj>
    <derivirana_varijabla naziv="DomainObject.Predmet.OstaliListFormated_1">
      <item>Marijo Lijović punomoćnik sudionika u postupku PVC CENTAR d.o.o.</item>
    </derivirana_varijabla>
  </DomainObject.Predmet.OstaliListFormated>
  <DomainObject.Predmet.OstaliListFormatedOIB>
    <izvorni_sadrzaj>
      <item>Marijo Lijović, OIB 10735272438 punomoćnik sudionika u postupku PVC CENTAR d.o.o.</item>
    </izvorni_sadrzaj>
    <derivirana_varijabla naziv="DomainObject.Predmet.OstaliListFormatedOIB_1">
      <item>Marijo Lijović, OIB 10735272438 punomoćnik sudionika u postupku PVC CENTAR d.o.o.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</izvorni_sadrzaj>
    <derivirana_varijabla naziv="DomainObject.Predmet.OstaliListFormatedWithAdress_1">
      <item>Marijo Lijović, Sisačka Cesta Ii. Odvojak 35, 10000 Zagreb punomoćnik sudionika u postupku PVC CENTAR d.o.o.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</izvorni_sadrzaj>
    <derivirana_varijabla naziv="DomainObject.Predmet.OstaliListFormatedWithAdressOIB_1">
      <item>Marijo Lijović, OIB 10735272438, Sisačka Cesta Ii. Odvojak 35, 10000 Zagreb punomoćnik sudionika u postupku PVC CENTAR d.o.o.</item>
    </derivirana_varijabla>
  </DomainObject.Predmet.OstaliListFormatedWithAdressOIB>
  <DomainObject.Predmet.OstaliListNazivFormated>
    <izvorni_sadrzaj>
      <item>Marijo Lijović</item>
    </izvorni_sadrzaj>
    <derivirana_varijabla naziv="DomainObject.Predmet.OstaliListNazivFormated_1">
      <item>Marijo Lijović</item>
    </derivirana_varijabla>
  </DomainObject.Predmet.OstaliListNazivFormated>
  <DomainObject.Predmet.OstaliListNazivFormatedOIB>
    <izvorni_sadrzaj>
      <item>Marijo Lijović, OIB 10735272438</item>
    </izvorni_sadrzaj>
    <derivirana_varijabla naziv="DomainObject.Predmet.OstaliListNazivFormatedOIB_1">
      <item>Marijo Lijović, OIB 10735272438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</izvorni_sadrzaj>
    <derivirana_varijabla naziv="DomainObject.Predmet.SudioniciListNaziv_1">
      <item>FINA Regionalni centar Zagreb</item>
      <item>PVC CENTAR d.o.o.</item>
      <item>Marijo Lijović</item>
      <item>Marijo Lijović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</izvorni_sadrzaj>
    <derivirana_varijabla naziv="DomainObject.Predmet.SudioniciListNazivOIB_1">
      <item>, OIB 85821130368</item>
      <item>, OIB 77507131528</item>
      <item>, OIB 10735272438</item>
      <item>, OIB 10735272438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E5D3E-2AFF-4525-96D4-1F972AB18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1330</properties:Words>
  <properties:Characters>7584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2017-03-22T08:50:00Z</dcterms:created>
  <dc:creator>ksvajger</dc:creator>
  <cp:lastModifiedBy>Višnja Svečak</cp:lastModifiedBy>
  <cp:lastPrinted>2017-03-22T08:56:00Z</cp:lastPrinted>
  <dcterms:modified xmlns:xsi="http://www.w3.org/2001/XMLSchema-instance" xsi:type="dcterms:W3CDTF">2017-03-22T08:56:00Z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