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010b7" w14:paraId="89010b7" w:rsidRDefault="004E0C90" w:rsidP="004E0C90" w:rsidR="004E0C90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>REPUBLIKA HRVATSKA                                                                    14. St-96/2017.</w:t>
      </w:r>
    </w:p>
    <w:p w:rsidRDefault="004E0C90" w:rsidP="004E0C90" w:rsidR="004E0C90">
      <w:pPr>
        <w:rPr>
          <w:b/>
        </w:rPr>
      </w:pPr>
      <w:r>
        <w:rPr>
          <w:b/>
        </w:rPr>
        <w:t>TRGOVAČKI SUD U SPLITU</w:t>
      </w:r>
    </w:p>
    <w:p w:rsidRDefault="004E0C90" w:rsidP="004E0C90" w:rsidR="004E0C90">
      <w:pPr>
        <w:rPr>
          <w:b/>
        </w:rPr>
      </w:pPr>
    </w:p>
    <w:p w:rsidRDefault="004E0C90" w:rsidP="004E0C90" w:rsidR="004E0C90">
      <w:pPr>
        <w:jc w:val="center"/>
        <w:rPr>
          <w:b/>
        </w:rPr>
      </w:pPr>
      <w:r>
        <w:rPr>
          <w:b/>
        </w:rPr>
        <w:t>Z A P I S N I K</w:t>
      </w:r>
    </w:p>
    <w:p w:rsidRDefault="004E0C90" w:rsidP="004E0C90" w:rsidR="004E0C90">
      <w:pPr>
        <w:jc w:val="both"/>
        <w:rPr>
          <w:b/>
        </w:rPr>
      </w:pPr>
    </w:p>
    <w:p w:rsidRDefault="004E0C90" w:rsidP="004E0C90" w:rsidR="004E0C90">
      <w:pPr>
        <w:jc w:val="both"/>
      </w:pPr>
      <w:r>
        <w:t xml:space="preserve">sa ročišta održanog kod Trgovačkog suda u Splitu, dana 20. travnja 2017. godine s početkom u 09,00 sati, u </w:t>
      </w:r>
      <w:proofErr w:type="spellStart"/>
      <w:r>
        <w:t>predstečajnom</w:t>
      </w:r>
      <w:proofErr w:type="spellEnd"/>
      <w:r>
        <w:t xml:space="preserve"> postupku nad Dužnikom: KAPPA HRVATSKA, d.o.o., Imotski (Grad Imotski), Fra </w:t>
      </w:r>
      <w:proofErr w:type="spellStart"/>
      <w:r>
        <w:t>Rajmonda</w:t>
      </w:r>
      <w:proofErr w:type="spellEnd"/>
      <w:r>
        <w:t xml:space="preserve"> </w:t>
      </w:r>
      <w:proofErr w:type="spellStart"/>
      <w:r>
        <w:t>Rudeža</w:t>
      </w:r>
      <w:proofErr w:type="spellEnd"/>
      <w:r>
        <w:t xml:space="preserve"> 1, OIB: 95243098448, radi ispitivanja tražbina vjerovnika.</w:t>
      </w:r>
    </w:p>
    <w:p w:rsidRDefault="004E0C90" w:rsidP="004E0C90" w:rsidR="004E0C90">
      <w:pPr>
        <w:jc w:val="both"/>
      </w:pPr>
    </w:p>
    <w:p w:rsidRDefault="004E0C90" w:rsidP="004E0C90" w:rsidR="004E0C90">
      <w:pPr>
        <w:jc w:val="both"/>
      </w:pPr>
      <w:r>
        <w:t xml:space="preserve">Nazočni od suda: </w:t>
      </w:r>
    </w:p>
    <w:p w:rsidRDefault="004E0C90" w:rsidP="004E0C90" w:rsidR="004E0C90">
      <w:pPr>
        <w:jc w:val="both"/>
      </w:pPr>
      <w:r>
        <w:t>Sudac JOZO ĆALETA,</w:t>
      </w:r>
    </w:p>
    <w:p w:rsidRDefault="004E0C90" w:rsidP="004E0C90" w:rsidR="004E0C90">
      <w:pPr>
        <w:jc w:val="both"/>
      </w:pPr>
      <w:r>
        <w:t>VESNA KATIĆ, zapisničar,</w:t>
      </w:r>
    </w:p>
    <w:p w:rsidRDefault="004E0C90" w:rsidP="004E0C90" w:rsidR="004E0C90">
      <w:pPr>
        <w:jc w:val="both"/>
      </w:pPr>
    </w:p>
    <w:p w:rsidRDefault="004E0C90" w:rsidP="004E0C90" w:rsidR="004E0C90">
      <w:pPr>
        <w:jc w:val="both"/>
      </w:pPr>
      <w:proofErr w:type="spellStart"/>
      <w:r>
        <w:t>Predstečajni</w:t>
      </w:r>
      <w:proofErr w:type="spellEnd"/>
      <w:r>
        <w:t xml:space="preserve"> povjerenik MARKO LONAC.</w:t>
      </w:r>
    </w:p>
    <w:p w:rsidRDefault="004E0C90" w:rsidP="004E0C90" w:rsidR="004E0C90">
      <w:pPr>
        <w:jc w:val="both"/>
      </w:pPr>
    </w:p>
    <w:p w:rsidRDefault="004E0C90" w:rsidP="004E0C90" w:rsidR="004E0C90">
      <w:pPr>
        <w:jc w:val="both"/>
      </w:pPr>
      <w:r>
        <w:t>Utvrđuje se kako su pristupili:</w:t>
      </w:r>
    </w:p>
    <w:p w:rsidRDefault="004E0C90" w:rsidP="004E0C90" w:rsidR="004E0C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Dario Jukić, zamjenik ŽDO u Splitu, za vjerovnika RH</w:t>
      </w:r>
    </w:p>
    <w:p w:rsidRDefault="004E0C90" w:rsidP="004E0C90" w:rsidR="004E0C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2. Ana Marinović </w:t>
      </w:r>
      <w:proofErr w:type="spellStart"/>
      <w:r>
        <w:rPr>
          <w:rFonts w:cs="Times New Roman" w:hAnsi="Times New Roman" w:ascii="Times New Roman"/>
          <w:sz w:val="24"/>
          <w:szCs w:val="24"/>
        </w:rPr>
        <w:t>Tarabarić</w:t>
      </w:r>
      <w:proofErr w:type="spellEnd"/>
      <w:r>
        <w:rPr>
          <w:rFonts w:cs="Times New Roman" w:hAnsi="Times New Roman" w:ascii="Times New Roman"/>
          <w:sz w:val="24"/>
          <w:szCs w:val="24"/>
        </w:rPr>
        <w:t>, odvjetnica u Splitu kao zamjenica punomoćnika odvjetničkog društva   VUKIĆ, JELUŠIĆ…, za vjerovnika AMEC RIJEKATEKSTIL, Rijeka</w:t>
      </w:r>
    </w:p>
    <w:p w:rsidRDefault="004E0C90" w:rsidP="004E0C90" w:rsidR="004E0C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 Marko Grubišić, direktor Dužnika</w:t>
      </w:r>
    </w:p>
    <w:p w:rsidRDefault="004E0C90" w:rsidP="004E0C90" w:rsidR="004E0C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</w:t>
      </w:r>
    </w:p>
    <w:p w:rsidRDefault="004E0C90" w:rsidP="004E0C90" w:rsidR="004E0C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kako je predmet današnjeg ročišta ispitivanje prijavljenih tražbina vjerovnika, sukladno rješenju ovog suda o otvaranju ovog </w:t>
      </w:r>
      <w:proofErr w:type="spellStart"/>
      <w:r>
        <w:rPr>
          <w:rFonts w:cs="Times New Roman" w:hAnsi="Times New Roman" w:ascii="Times New Roman"/>
          <w:sz w:val="24"/>
          <w:szCs w:val="24"/>
        </w:rPr>
        <w:t>predstečajnog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postupka od 21. veljače 2017. godine.</w:t>
      </w:r>
    </w:p>
    <w:p w:rsidRDefault="004E0C90" w:rsidP="004E0C90" w:rsidR="004E0C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E0C90" w:rsidP="004E0C90" w:rsidR="004E0C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 upoznajem prisutne kako je FINA na e-</w:t>
      </w:r>
      <w:proofErr w:type="spellStart"/>
      <w:r>
        <w:rPr>
          <w:rFonts w:cs="Times New Roman" w:hAnsi="Times New Roman" w:ascii="Times New Roman"/>
          <w:sz w:val="24"/>
          <w:szCs w:val="24"/>
        </w:rPr>
        <w:t>ogl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ploči suda objavila tablicu prijavljenih tražbina, iskazavši prijavljene tražbine vjerovnika pored iznosa tražbina koje je za vjerovnike naveo Dužnik uz prijedlog za otvaranje </w:t>
      </w:r>
      <w:proofErr w:type="spellStart"/>
      <w:r>
        <w:rPr>
          <w:rFonts w:cs="Times New Roman" w:hAnsi="Times New Roman" w:ascii="Times New Roman"/>
          <w:sz w:val="24"/>
          <w:szCs w:val="24"/>
        </w:rPr>
        <w:t>predstečajnog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postupka. Prema navedenim tablicama FINE,  prema saznanju suca, ukupno je 16 vjerovnika prijavilo svoje tražbine u ovaj </w:t>
      </w:r>
      <w:proofErr w:type="spellStart"/>
      <w:r>
        <w:rPr>
          <w:rFonts w:cs="Times New Roman" w:hAnsi="Times New Roman" w:ascii="Times New Roman"/>
          <w:sz w:val="24"/>
          <w:szCs w:val="24"/>
        </w:rPr>
        <w:t>predstečajni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postupak, neki od tih vjerovnika prijavili su tražbine i pored toga što ih je Dužnik naveo u prilozima uz svoj prijedlog. </w:t>
      </w:r>
    </w:p>
    <w:p w:rsidRDefault="004E0C90" w:rsidP="004E0C90" w:rsidR="004E0C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E0C90" w:rsidP="004E0C90" w:rsidR="004E0C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Također prema objavi na e-</w:t>
      </w:r>
      <w:proofErr w:type="spellStart"/>
      <w:r>
        <w:rPr>
          <w:rFonts w:cs="Times New Roman" w:hAnsi="Times New Roman" w:ascii="Times New Roman"/>
          <w:sz w:val="24"/>
          <w:szCs w:val="24"/>
        </w:rPr>
        <w:t>ogl</w:t>
      </w:r>
      <w:proofErr w:type="spellEnd"/>
      <w:r>
        <w:rPr>
          <w:rFonts w:cs="Times New Roman" w:hAnsi="Times New Roman" w:ascii="Times New Roman"/>
          <w:sz w:val="24"/>
          <w:szCs w:val="24"/>
        </w:rPr>
        <w:t>. ploči sud od strane FINE, stečajni sudac ističe kako nitko od vjerovnika nije osporio tražbinu drugom vjerovniku bilo onu prijavljenu po vjerovniku osobno ili onu navedenu u prilozima uz prijedlog Dužnika.</w:t>
      </w:r>
    </w:p>
    <w:p w:rsidRDefault="004E0C90" w:rsidP="004E0C90" w:rsidR="004E0C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E0C90" w:rsidP="004E0C90" w:rsidR="004E0C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Nadalje također stečajni sudac upoznajem prisutne kako niti Dužnik a niti povjerenik nisu osporili niti jednu prijavljenu tražbinu od strane vjerovnika, iako se o nekim prijavljenim tražbinama nisu očitovali niti da li ju priznaju niti da li ju osporavaju npr. ČISTOĆA d.o.o. </w:t>
      </w:r>
    </w:p>
    <w:p w:rsidRDefault="004E0C90" w:rsidP="004E0C90" w:rsidR="004E0C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E0C90" w:rsidP="004E0C90" w:rsidR="004E0C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sudac također upoznaje prisutne kako je vjerovnika GRANIT VRKIĆ d.o.o. prijavio tražbinu za iznos veći nego što je naveden u prijedlogu Dužnika za ovaj </w:t>
      </w:r>
      <w:proofErr w:type="spellStart"/>
      <w:r>
        <w:rPr>
          <w:rFonts w:cs="Times New Roman" w:hAnsi="Times New Roman" w:ascii="Times New Roman"/>
          <w:sz w:val="24"/>
          <w:szCs w:val="24"/>
        </w:rPr>
        <w:t>predstečajni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postupak i to za iznos veći od: 36.060,72 kn a  Dužnik je u svom očitovanju i u prijedlogu za ovaj postupak priznao iznos od: 393.517,59 kn. </w:t>
      </w:r>
    </w:p>
    <w:p w:rsidRDefault="004E0C90" w:rsidP="004E0C90" w:rsidR="004E0C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E0C90" w:rsidP="004E0C90" w:rsidR="004E0C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Sukladno odredbama SZ-a tražbine koje nitko nije osporio smatraju se utvrđenim a ovdje prisutni direktor Dužnika ističe kako priznaje cijelu prijavljenu tražbinu vjerovnika GRANIT VRKIĆ d.o.o. u iznosu od:  429.578,31 kn.</w:t>
      </w:r>
    </w:p>
    <w:p w:rsidRDefault="004E0C90" w:rsidP="004E0C90" w:rsidR="004E0C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E0C90" w:rsidP="004E0C90" w:rsidR="004E0C9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-2-</w:t>
      </w:r>
    </w:p>
    <w:p w:rsidRDefault="004E0C90" w:rsidP="004E0C90" w:rsidR="004E0C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E0C90" w:rsidP="004E0C90" w:rsidR="004E0C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Prisutni ističu kako nema potrebe da se svaka tražbina vjerovnika navodi u Zapisnik.</w:t>
      </w:r>
    </w:p>
    <w:p w:rsidRDefault="004E0C90" w:rsidP="004E0C90" w:rsidR="004E0C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E0C90" w:rsidP="004E0C90" w:rsidR="004E0C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nema osporenih tražbina, to stečajni sudac sastavlja tablicu ispitanih tražbina i to upravo onako kako je za svakog vjerovnika navedeno u tablicama prijavljenih tražbina koje je FINA objavila na e-</w:t>
      </w:r>
      <w:proofErr w:type="spellStart"/>
      <w:r>
        <w:rPr>
          <w:rFonts w:cs="Times New Roman" w:hAnsi="Times New Roman" w:ascii="Times New Roman"/>
          <w:sz w:val="24"/>
          <w:szCs w:val="24"/>
        </w:rPr>
        <w:t>ogl</w:t>
      </w:r>
      <w:proofErr w:type="spellEnd"/>
      <w:r>
        <w:rPr>
          <w:rFonts w:cs="Times New Roman" w:hAnsi="Times New Roman" w:ascii="Times New Roman"/>
          <w:sz w:val="24"/>
          <w:szCs w:val="24"/>
        </w:rPr>
        <w:t>. ploči suda i to kako onoj objavljenoj 14. ožujka 2017. godine tako i onima koji su kasnije objavljeni. Potpuna tablica ispitanih tražbina bit će objavljena na e-</w:t>
      </w:r>
      <w:proofErr w:type="spellStart"/>
      <w:r>
        <w:rPr>
          <w:rFonts w:cs="Times New Roman" w:hAnsi="Times New Roman" w:ascii="Times New Roman"/>
          <w:sz w:val="24"/>
          <w:szCs w:val="24"/>
        </w:rPr>
        <w:t>ogl</w:t>
      </w:r>
      <w:proofErr w:type="spellEnd"/>
      <w:r>
        <w:rPr>
          <w:rFonts w:cs="Times New Roman" w:hAnsi="Times New Roman" w:ascii="Times New Roman"/>
          <w:sz w:val="24"/>
          <w:szCs w:val="24"/>
        </w:rPr>
        <w:t>. ploči suda zajedno sa rješenjem suda o utvrđenim tražbinama.</w:t>
      </w:r>
    </w:p>
    <w:p w:rsidRDefault="004E0C90" w:rsidP="004E0C90" w:rsidR="004E0C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E0C90" w:rsidP="004E0C90" w:rsidR="004E0C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 suglasnošću utvrđuje kako nema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razlučnih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prava.</w:t>
      </w:r>
    </w:p>
    <w:p w:rsidRDefault="004E0C90" w:rsidP="004E0C90" w:rsidR="004E0C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E0C90" w:rsidP="004E0C90" w:rsidR="004E0C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 upoznaje prisutne kako one danas ispitane tražbine i utvrđene u tablici a koje nisu navedene u planu restrukturiranja kojeg je Dužnik dostavio uz prijedlog za ovaj </w:t>
      </w:r>
      <w:proofErr w:type="spellStart"/>
      <w:r>
        <w:rPr>
          <w:rFonts w:cs="Times New Roman" w:hAnsi="Times New Roman" w:ascii="Times New Roman"/>
          <w:sz w:val="24"/>
          <w:szCs w:val="24"/>
        </w:rPr>
        <w:t>predstečajni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postupak, iste je potrebno uvrstiti u plan restrukturiranja. Stoga se Dužnik upućuje postupiti po čl. 52 SZ-a i u tom članku propisanom roku, nakon čega će sud zakazati ročište o glasanju plana restrukturiranja, o čemu će vjerovnici biti obaviješteni preko e-</w:t>
      </w:r>
      <w:proofErr w:type="spellStart"/>
      <w:r>
        <w:rPr>
          <w:rFonts w:cs="Times New Roman" w:hAnsi="Times New Roman" w:ascii="Times New Roman"/>
          <w:sz w:val="24"/>
          <w:szCs w:val="24"/>
        </w:rPr>
        <w:t>ogl</w:t>
      </w:r>
      <w:proofErr w:type="spellEnd"/>
      <w:r>
        <w:rPr>
          <w:rFonts w:cs="Times New Roman" w:hAnsi="Times New Roman" w:ascii="Times New Roman"/>
          <w:sz w:val="24"/>
          <w:szCs w:val="24"/>
        </w:rPr>
        <w:t>. ploče suda.</w:t>
      </w:r>
    </w:p>
    <w:p w:rsidRDefault="004E0C90" w:rsidP="004E0C90" w:rsidR="004E0C90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4E0C90" w:rsidP="004E0C90" w:rsidR="004E0C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Prisutni upitani izjavljuju kako nemaju pitanja i primjedbi.</w:t>
      </w:r>
    </w:p>
    <w:p w:rsidRDefault="004E0C90" w:rsidP="004E0C90" w:rsidR="004E0C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E0C90" w:rsidP="004E0C90" w:rsidR="004E0C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 ističe kako će nakon današnjeg ročišta i nakon što sastavi tablicu ispitanih tražbina, o danas ispitanim tražbinama sud odlučiti rješenjem koje će se vjerovnicima dostaviti preko e-</w:t>
      </w:r>
      <w:proofErr w:type="spellStart"/>
      <w:r>
        <w:rPr>
          <w:rFonts w:cs="Times New Roman" w:hAnsi="Times New Roman" w:ascii="Times New Roman"/>
          <w:sz w:val="24"/>
          <w:szCs w:val="24"/>
        </w:rPr>
        <w:t>ogl</w:t>
      </w:r>
      <w:proofErr w:type="spellEnd"/>
      <w:r>
        <w:rPr>
          <w:rFonts w:cs="Times New Roman" w:hAnsi="Times New Roman" w:ascii="Times New Roman"/>
          <w:sz w:val="24"/>
          <w:szCs w:val="24"/>
        </w:rPr>
        <w:t>. ploče suda. O daljnjem tijeku postupak vjerovnici će se obavještavati preko e-</w:t>
      </w:r>
      <w:proofErr w:type="spellStart"/>
      <w:r>
        <w:rPr>
          <w:rFonts w:cs="Times New Roman" w:hAnsi="Times New Roman" w:ascii="Times New Roman"/>
          <w:sz w:val="24"/>
          <w:szCs w:val="24"/>
        </w:rPr>
        <w:t>ogl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ploče suda. </w:t>
      </w:r>
    </w:p>
    <w:p w:rsidRDefault="004E0C90" w:rsidP="004E0C90" w:rsidR="004E0C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E0C90" w:rsidP="004E0C90" w:rsidR="004E0C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E0C90" w:rsidP="004E0C90" w:rsidR="004E0C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Dovršeno u 09,25 sati.</w:t>
      </w:r>
    </w:p>
    <w:p w:rsidRDefault="004E0C90" w:rsidP="004E0C90" w:rsidR="004E0C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E0C90" w:rsidP="004E0C90" w:rsidR="004E0C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Zapisničar                       Sudac                  </w:t>
      </w:r>
      <w:proofErr w:type="spellStart"/>
      <w:r>
        <w:rPr>
          <w:rFonts w:cs="Times New Roman" w:hAnsi="Times New Roman" w:ascii="Times New Roman"/>
          <w:sz w:val="24"/>
          <w:szCs w:val="24"/>
        </w:rPr>
        <w:t>Predstečajni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 povjerenik              Stranke</w:t>
      </w:r>
    </w:p>
    <w:p w:rsidRDefault="004E0C90" w:rsidP="004E0C90" w:rsidR="004E0C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E0C90" w:rsidP="004E0C90" w:rsidR="004E0C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E0C90" w:rsidP="004E0C90" w:rsidR="004E0C90">
      <w:pPr>
        <w:jc w:val="both"/>
      </w:pPr>
    </w:p>
    <w:p w:rsidRDefault="004E0C90" w:rsidP="004E0C90" w:rsidR="004E0C90">
      <w:pPr>
        <w:jc w:val="both"/>
      </w:pP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0C90"/>
    <w:rsid w:val="004E0C90"/>
    <w:rsid w:val="00704E2C"/>
    <w:rsid w:val="00E55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0C90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E0C90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E551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12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12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12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12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0C9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E0C90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E551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12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12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12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12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20. travnja 2017.</izvorni_sadrzaj>
    <derivirana_varijabla naziv="DomainObject.PlaniraniZavrsetakDatum_1">20. travnja 2017.</derivirana_varijabla>
  </DomainObject.PlaniraniZavrsetakDatum>
  <DomainObject.PlaniraniPocetakDatum>
    <izvorni_sadrzaj>20. travnja 2017.</izvorni_sadrzaj>
    <derivirana_varijabla naziv="DomainObject.PlaniraniPocetakDatum_1">20. travnja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travnja 2017.</izvorni_sadrzaj>
    <derivirana_varijabla naziv="DomainObject.Zapisnik.DatumKreiranja_1">20. travnja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St-96/2017-30</izvorni_sadrzaj>
    <derivirana_varijabla naziv="DomainObject.Zapisnik.Oznaka_1">St-96/2017-30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St-96/2017</izvorni_sadrzaj>
    <derivirana_varijabla naziv="DomainObject.Predmet.OznakaBroj_1">St-96/2017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KAPPA HRVATSKA d.o.o. za trgovinu i usluge</izvorni_sadrzaj>
    <derivirana_varijabla naziv="DomainObject.Predmet.StrankaFormated_1">  KAPPA HRVATSKA d.o.o. za trgovinu i usluge</derivirana_varijabla>
  </DomainObject.Predmet.StrankaFormated>
  <DomainObject.Predmet.StrankaFormatedOIB>
    <izvorni_sadrzaj>  KAPPA HRVATSKA d.o.o. za trgovinu i usluge, OIB 95243098448</izvorni_sadrzaj>
    <derivirana_varijabla naziv="DomainObject.Predmet.StrankaFormatedOIB_1">  KAPPA HRVATSKA d.o.o. za trgovinu i usluge, OIB 95243098448</derivirana_varijabla>
  </DomainObject.Predmet.StrankaFormatedOIB>
  <DomainObject.Predmet.StrankaFormatedWithAdress>
    <izvorni_sadrzaj> KAPPA HRVATSKA d.o.o. za trgovinu i usluge, Fra Rajmonda Rudeža 1, 21260 Imotski</izvorni_sadrzaj>
    <derivirana_varijabla naziv="DomainObject.Predmet.StrankaFormatedWithAdress_1"> KAPPA HRVATSKA d.o.o. za trgovinu i usluge, Fra Rajmonda Rudeža 1, 21260 Imotski</derivirana_varijabla>
  </DomainObject.Predmet.StrankaFormatedWithAdress>
  <DomainObject.Predmet.StrankaFormatedWithAdressOIB>
    <izvorni_sadrzaj> KAPPA HRVATSKA d.o.o. za trgovinu i usluge, OIB 95243098448, Fra Rajmonda Rudeža 1, 21260 Imotski</izvorni_sadrzaj>
    <derivirana_varijabla naziv="DomainObject.Predmet.StrankaFormatedWithAdressOIB_1"> KAPPA HRVATSKA d.o.o. za trgovinu i usluge, OIB 95243098448, Fra Rajmonda Rudeža 1, 21260 Imotski</derivirana_varijabla>
  </DomainObject.Predmet.StrankaFormatedWithAdressOIB>
  <DomainObject.Predmet.StrankaWithAdress>
    <izvorni_sadrzaj>KAPPA HRVATSKA d.o.o. za trgovinu i usluge Fra Rajmonda Rudeža 1,21260 Imotski</izvorni_sadrzaj>
    <derivirana_varijabla naziv="DomainObject.Predmet.StrankaWithAdress_1">KAPPA HRVATSKA d.o.o. za trgovinu i usluge Fra Rajmonda Rudeža 1,21260 Imotski</derivirana_varijabla>
  </DomainObject.Predmet.StrankaWithAdress>
  <DomainObject.Predmet.StrankaWithAdressOIB>
    <izvorni_sadrzaj>KAPPA HRVATSKA d.o.o. za trgovinu i usluge, OIB 95243098448, Fra Rajmonda Rudeža 1,21260 Imotski</izvorni_sadrzaj>
    <derivirana_varijabla naziv="DomainObject.Predmet.StrankaWithAdressOIB_1">KAPPA HRVATSKA d.o.o. za trgovinu i usluge, OIB 95243098448, Fra Rajmonda Rudeža 1,21260 Imotski</derivirana_varijabla>
  </DomainObject.Predmet.StrankaWithAdressOIB>
  <DomainObject.Predmet.StrankaNazivFormated>
    <izvorni_sadrzaj>KAPPA HRVATSKA d.o.o. za trgovinu i usluge</izvorni_sadrzaj>
    <derivirana_varijabla naziv="DomainObject.Predmet.StrankaNazivFormated_1">KAPPA HRVATSKA d.o.o. za trgovinu i usluge</derivirana_varijabla>
  </DomainObject.Predmet.StrankaNazivFormated>
  <DomainObject.Predmet.StrankaNazivFormatedOIB>
    <izvorni_sadrzaj>KAPPA HRVATSKA d.o.o. za trgovinu i usluge, OIB 95243098448</izvorni_sadrzaj>
    <derivirana_varijabla naziv="DomainObject.Predmet.StrankaNazivFormatedOIB_1">KAPPA HRVATSKA d.o.o. za trgovinu i usluge, OIB 95243098448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KAPPA HRVATSKA d.o.o. za trgovinu i usluge</item>
    </izvorni_sadrzaj>
    <derivirana_varijabla naziv="DomainObject.Predmet.StrankaListFormated_1">
      <item>KAPPA HRVATSKA d.o.o. za trgovinu i usluge</item>
    </derivirana_varijabla>
  </DomainObject.Predmet.StrankaListFormated>
  <DomainObject.Predmet.StrankaListFormatedOIB>
    <izvorni_sadrzaj>
      <item>KAPPA HRVATSKA d.o.o. za trgovinu i usluge, OIB 95243098448</item>
    </izvorni_sadrzaj>
    <derivirana_varijabla naziv="DomainObject.Predmet.StrankaListFormatedOIB_1">
      <item>KAPPA HRVATSKA d.o.o. za trgovinu i usluge, OIB 95243098448</item>
    </derivirana_varijabla>
  </DomainObject.Predmet.StrankaListFormatedOIB>
  <DomainObject.Predmet.StrankaListFormatedWithAdress>
    <izvorni_sadrzaj>
      <item>KAPPA HRVATSKA d.o.o. za trgovinu i usluge, Fra Rajmonda Rudeža 1, 21260 Imotski</item>
    </izvorni_sadrzaj>
    <derivirana_varijabla naziv="DomainObject.Predmet.StrankaListFormatedWithAdress_1">
      <item>KAPPA HRVATSKA d.o.o. za trgovinu i usluge, Fra Rajmonda Rudeža 1, 21260 Imotski</item>
    </derivirana_varijabla>
  </DomainObject.Predmet.StrankaListFormatedWithAdress>
  <DomainObject.Predmet.StrankaListFormatedWithAdressOIB>
    <izvorni_sadrzaj>
      <item>KAPPA HRVATSKA d.o.o. za trgovinu i usluge, OIB 95243098448, Fra Rajmonda Rudeža 1, 21260 Imotski</item>
    </izvorni_sadrzaj>
    <derivirana_varijabla naziv="DomainObject.Predmet.StrankaListFormatedWithAdressOIB_1">
      <item>KAPPA HRVATSKA d.o.o. za trgovinu i usluge, OIB 95243098448, Fra Rajmonda Rudeža 1, 21260 Imotski</item>
    </derivirana_varijabla>
  </DomainObject.Predmet.StrankaListFormatedWithAdressOIB>
  <DomainObject.Predmet.StrankaListNazivFormated>
    <izvorni_sadrzaj>
      <item>KAPPA HRVATSKA d.o.o. za trgovinu i usluge</item>
    </izvorni_sadrzaj>
    <derivirana_varijabla naziv="DomainObject.Predmet.StrankaListNazivFormated_1">
      <item>KAPPA HRVATSKA d.o.o. za trgovinu i usluge</item>
    </derivirana_varijabla>
  </DomainObject.Predmet.StrankaListNazivFormated>
  <DomainObject.Predmet.StrankaListNazivFormatedOIB>
    <izvorni_sadrzaj>
      <item>KAPPA HRVATSKA d.o.o. za trgovinu i usluge, OIB 95243098448</item>
    </izvorni_sadrzaj>
    <derivirana_varijabla naziv="DomainObject.Predmet.StrankaListNazivFormatedOIB_1">
      <item>KAPPA HRVATSKA d.o.o. za trgovinu i usluge, OIB 95243098448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>St-96/2017-30</izvorni_sadrzaj>
    <derivirana_varijabla naziv="DomainObject.PoslovniBrojDokumenta_1">St-96/2017-30</derivirana_varijabla>
  </DomainObject.PoslovniBrojDokumenta>
  <DomainObject.Predmet.StrankaIDrugi>
    <izvorni_sadrzaj>KAPPA HRVATSKA d.o.o. za trgovinu i usluge</izvorni_sadrzaj>
    <derivirana_varijabla naziv="DomainObject.Predmet.StrankaIDrugi_1">KAPPA HRVATSKA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KAPPA HRVATSKA d.o.o. za trgovinu i usluge, OIB 95243098448, Fra Rajmonda Rudeža 1, 21260 Imotski</izvorni_sadrzaj>
    <derivirana_varijabla naziv="DomainObject.Predmet.StrankaIDrugiAdressOIB_1">KAPPA HRVATSKA d.o.o. za trgovinu i usluge, OIB 95243098448, Fra Rajmonda Rudeža 1, 21260 Imotski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KAPPA HRVATSKA d.o.o. za trgovinu i usluge</item>
    </izvorni_sadrzaj>
    <derivirana_varijabla naziv="DomainObject.Predmet.SudioniciListNaziv_1">
      <item>KAPPA HRVATSKA d.o.o. za trgovinu i usluge</item>
    </derivirana_varijabla>
  </DomainObject.Predmet.SudioniciListNaziv>
  <DomainObject.Predmet.SudioniciListAdressOIB>
    <izvorni_sadrzaj>
      <item>KAPPA HRVATSKA d.o.o. za trgovinu i usluge, OIB 95243098448, Fra Rajmonda Rudeža 1,21260 Imotski</item>
    </izvorni_sadrzaj>
    <derivirana_varijabla naziv="DomainObject.Predmet.SudioniciListAdressOIB_1">
      <item>KAPPA HRVATSKA d.o.o. za trgovinu i usluge, OIB 95243098448, Fra Rajmonda Rudeža 1,21260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95243098448</item>
    </izvorni_sadrzaj>
    <derivirana_varijabla naziv="DomainObject.Predmet.SudioniciListNazivOIB_1">
      <item>, OIB 95243098448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583</properties:Words>
  <properties:Characters>3327</properties:Characters>
  <properties:Lines>83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2017-04-20T07:27:00Z</dcterms:created>
  <dc:creator>Jozo Ćaleta</dc:creator>
  <cp:lastModifiedBy>Jozo Ćaleta</cp:lastModifiedBy>
  <dcterms:modified xmlns:xsi="http://www.w3.org/2001/XMLSchema-instance" xsi:type="dcterms:W3CDTF">2017-04-20T07:30:00Z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St-96/2017-30 / Zapisnik - Ročište radi ispitivanja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