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13cc" w14:paraId="15b13cc" w:rsidRDefault="003F57CD" w:rsidP="00F349AA" w:rsidR="003E43D7" w:rsidRPr="00C0589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0589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05896" w:rsidRPr="00C05896">
        <w:rPr>
          <w:rFonts w:hAnsi="Times New Roman" w:ascii="Times New Roman"/>
          <w:color w:val="auto"/>
          <w:sz w:val="24"/>
          <w:szCs w:val="24"/>
          <w:lang w:val="hr-HR"/>
        </w:rPr>
        <w:t>3206/16</w:t>
      </w: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F57CD" w:rsidP="00F349AA" w:rsidR="0033495A" w:rsidRPr="00C058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F349AA" w:rsidP="00F349AA" w:rsidR="00F349AA" w:rsidRPr="00C058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C0589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05896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</w:t>
      </w:r>
      <w:r w:rsidR="00084417" w:rsidRPr="00C05896">
        <w:rPr>
          <w:rFonts w:hAnsi="Times New Roman" w:ascii="Times New Roman"/>
          <w:sz w:val="24"/>
          <w:szCs w:val="24"/>
        </w:rPr>
        <w:t xml:space="preserve">u postupku sklapanja predstečajne nagodbe s dužnikom </w:t>
      </w:r>
      <w:r w:rsidR="00C05896" w:rsidRPr="00C05896">
        <w:rPr>
          <w:rFonts w:hAnsi="Times New Roman" w:ascii="Times New Roman"/>
          <w:sz w:val="24"/>
          <w:szCs w:val="24"/>
        </w:rPr>
        <w:t>ITD RESEARCH j. d. o. o., Zagreb, Vrapčanska 267, OIB 31749336252, 1. travnja 2016.</w:t>
      </w:r>
    </w:p>
    <w:p w:rsidRDefault="001E6CCF" w:rsidP="002B2B94" w:rsidR="001E6CCF" w:rsidRPr="00C0589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058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C058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9B7FB3" w:rsidR="00F349AA" w:rsidRPr="00C0589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B7FB3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Odbacuje se prijedlog za sklapanje predstečajne nagodbe s dužnikom </w:t>
      </w:r>
      <w:r w:rsidR="00C05896" w:rsidRPr="00C05896">
        <w:rPr>
          <w:rFonts w:hAnsi="Times New Roman" w:ascii="Times New Roman"/>
          <w:color w:val="auto"/>
          <w:sz w:val="24"/>
          <w:szCs w:val="24"/>
        </w:rPr>
        <w:t>ITD RESEARCH j. d. o. o., Zagreb, Vrapčanska 267, OIB 31749336252</w:t>
      </w:r>
      <w:r w:rsidR="00C05896" w:rsidRPr="00C05896">
        <w:rPr>
          <w:rFonts w:hAnsi="Times New Roman" w:ascii="Times New Roman"/>
          <w:color w:val="auto"/>
          <w:sz w:val="24"/>
          <w:szCs w:val="24"/>
          <w:lang w:val="hr-HR"/>
        </w:rPr>
        <w:t>, podnesen ovom sudu 31</w:t>
      </w:r>
      <w:r w:rsidR="009B7FB3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89410A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ožujka </w:t>
      </w:r>
      <w:r w:rsidR="009B7FB3" w:rsidRPr="00C05896">
        <w:rPr>
          <w:rFonts w:hAnsi="Times New Roman" w:ascii="Times New Roman"/>
          <w:color w:val="auto"/>
          <w:sz w:val="24"/>
          <w:szCs w:val="24"/>
          <w:lang w:val="hr-HR"/>
        </w:rPr>
        <w:t>2016.</w:t>
      </w:r>
      <w:r w:rsidR="00D66677" w:rsidRPr="00C05896">
        <w:rPr>
          <w:rFonts w:hAnsi="Times New Roman" w:ascii="Times New Roman"/>
          <w:color w:val="auto"/>
          <w:sz w:val="24"/>
          <w:szCs w:val="24"/>
          <w:lang w:val="hr-HR"/>
        </w:rPr>
        <w:t>, kao nedopušten.</w:t>
      </w: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058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55EBB" w:rsidP="00955EBB" w:rsidR="00F349AA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P</w:t>
      </w:r>
      <w:r w:rsidR="00C05896" w:rsidRPr="00C05896">
        <w:rPr>
          <w:rFonts w:hAnsi="Times New Roman" w:ascii="Times New Roman"/>
          <w:color w:val="auto"/>
          <w:sz w:val="24"/>
          <w:szCs w:val="24"/>
          <w:lang w:val="hr-HR"/>
        </w:rPr>
        <w:t>odnositelj je podnio ovom sudu 31</w:t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89410A" w:rsidRPr="00C05896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predstečajnog postupka na propisanom obrascu.</w:t>
      </w:r>
    </w:p>
    <w:p w:rsidRDefault="00955EBB" w:rsidP="00955EBB" w:rsidR="00955EBB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Uz prijedlog nije dostavljena bilo kakva dokumentacija sukladno odredbama čl. 26 – čl. 28 Stečajnog zakona (NN 71/15).</w:t>
      </w:r>
    </w:p>
    <w:p w:rsidRDefault="005E7A31" w:rsidP="00955EBB" w:rsidR="005E7A31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Odredbom čl. 28 st. 3 Stečajnog zakona propisana je posljedica ne</w:t>
      </w:r>
      <w:r w:rsidR="004D4508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uplate predujma na način da će se prijedlog odbaciti kao nedopušten. </w:t>
      </w:r>
    </w:p>
    <w:p w:rsidRDefault="005E7A31" w:rsidP="00955EBB" w:rsidR="005E7A31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Iz navedenog slijedi da je uplata Zakonom određenog predujma pretpostavka za dopustivost prijedloga.</w:t>
      </w:r>
    </w:p>
    <w:p w:rsidRDefault="005E7A31" w:rsidP="00955EBB" w:rsidR="005E7A31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Slijedom navedenog, a kako predlagatelj nije ispunio osnovne pretpostavke propisane za dopustivost prijedloga, valjalo je temeljem odredbe čl. 28 st. 3 Stečajnog zakona prijedlog odbaciti.</w:t>
      </w:r>
    </w:p>
    <w:p w:rsidRDefault="004D4508" w:rsidP="0066557C" w:rsidR="006F29D9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P</w:t>
      </w:r>
      <w:r w:rsidR="004D0603" w:rsidRPr="00C05896">
        <w:rPr>
          <w:rFonts w:hAnsi="Times New Roman" w:ascii="Times New Roman"/>
          <w:color w:val="auto"/>
          <w:sz w:val="24"/>
          <w:szCs w:val="24"/>
          <w:lang w:val="hr-HR"/>
        </w:rPr>
        <w:t>redlagatelj nije ispunio osnovne pretpostavke za dopustivost prijedloga. Tek nakon što prijedlog bude dopušten, može se razmatrati njegova osnovanost</w:t>
      </w:r>
      <w:r w:rsidR="006F29D9" w:rsidRPr="00C05896">
        <w:rPr>
          <w:rFonts w:hAnsi="Times New Roman" w:ascii="Times New Roman"/>
          <w:color w:val="auto"/>
          <w:sz w:val="24"/>
          <w:szCs w:val="24"/>
          <w:lang w:val="hr-HR"/>
        </w:rPr>
        <w:t>, potpunost i sl.</w:t>
      </w:r>
      <w:r w:rsidR="004D0603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 U prilog tome, govori i zakonska odredba kojom je izričito propisana visina predujma i nije prepuštena bilo kakvoj dispoziciji stranaka ili suda.</w:t>
      </w:r>
    </w:p>
    <w:p w:rsidRDefault="00775051" w:rsidP="0066557C" w:rsidR="00775051" w:rsidRPr="00C0589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Temeljem odredbe čl. 32 Stečajnog zakona propisano je da će sud odbaciti prijedlog za otvaranje predstečajnog postupka u taksativno nabrojenim slučajevima, a t. 5 st. 1 navedeno je i u drugim slučajevima propisanim Stečajnim zakonom.</w:t>
      </w:r>
    </w:p>
    <w:p w:rsidRDefault="00F349AA" w:rsidP="00C0095C" w:rsidR="00F349AA" w:rsidRPr="00C0589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05896" w:rsidRPr="00C05896">
        <w:rPr>
          <w:rFonts w:hAnsi="Times New Roman" w:ascii="Times New Roman"/>
          <w:color w:val="auto"/>
          <w:sz w:val="24"/>
          <w:szCs w:val="24"/>
          <w:lang w:val="hr-HR"/>
        </w:rPr>
        <w:t>1. travanj</w:t>
      </w:r>
      <w:r w:rsidR="009B7FB3"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4D4508" w:rsidR="00F349AA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0095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0589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0095C" w:rsidP="00AB7A2F" w:rsidR="00C0095C" w:rsidRPr="00C0095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0095C" w:rsidP="00995CE9" w:rsidR="00C0095C" w:rsidRPr="00C0095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095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C0095C" w:rsidP="00F349AA" w:rsidR="00C0095C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0589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095C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7FB3" w:rsidR="009B7FB3" w:rsidRPr="00C0589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9B7FB3" w:rsidRPr="00C05896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0095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3FA7"/>
    <w:rsid w:val="000160A6"/>
    <w:rsid w:val="00034B90"/>
    <w:rsid w:val="000425B5"/>
    <w:rsid w:val="00052BB8"/>
    <w:rsid w:val="00053772"/>
    <w:rsid w:val="0006701A"/>
    <w:rsid w:val="00067361"/>
    <w:rsid w:val="00082BC5"/>
    <w:rsid w:val="00084417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59EF"/>
    <w:rsid w:val="00264B81"/>
    <w:rsid w:val="002A2E40"/>
    <w:rsid w:val="002A4896"/>
    <w:rsid w:val="002B2B94"/>
    <w:rsid w:val="002B5D12"/>
    <w:rsid w:val="002D105B"/>
    <w:rsid w:val="002F3067"/>
    <w:rsid w:val="002F3C78"/>
    <w:rsid w:val="003009B8"/>
    <w:rsid w:val="00301B23"/>
    <w:rsid w:val="0033495A"/>
    <w:rsid w:val="003761C7"/>
    <w:rsid w:val="00392A8C"/>
    <w:rsid w:val="00397A8A"/>
    <w:rsid w:val="003A5E14"/>
    <w:rsid w:val="003D1F62"/>
    <w:rsid w:val="003E43D7"/>
    <w:rsid w:val="003F57CD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603"/>
    <w:rsid w:val="004D0C3D"/>
    <w:rsid w:val="004D4508"/>
    <w:rsid w:val="004E3542"/>
    <w:rsid w:val="00514511"/>
    <w:rsid w:val="005352CA"/>
    <w:rsid w:val="00555AD4"/>
    <w:rsid w:val="005679E2"/>
    <w:rsid w:val="005754FF"/>
    <w:rsid w:val="00576E94"/>
    <w:rsid w:val="00583D18"/>
    <w:rsid w:val="00593C2E"/>
    <w:rsid w:val="005C2E89"/>
    <w:rsid w:val="005D77E5"/>
    <w:rsid w:val="005E7A31"/>
    <w:rsid w:val="005F78CC"/>
    <w:rsid w:val="0060733B"/>
    <w:rsid w:val="0061665C"/>
    <w:rsid w:val="00641AC7"/>
    <w:rsid w:val="0064633E"/>
    <w:rsid w:val="0066557C"/>
    <w:rsid w:val="006C598D"/>
    <w:rsid w:val="006F29D9"/>
    <w:rsid w:val="006F3774"/>
    <w:rsid w:val="0070781D"/>
    <w:rsid w:val="007517D9"/>
    <w:rsid w:val="007575FB"/>
    <w:rsid w:val="00775051"/>
    <w:rsid w:val="00803C60"/>
    <w:rsid w:val="00816016"/>
    <w:rsid w:val="008360CE"/>
    <w:rsid w:val="008517A4"/>
    <w:rsid w:val="0085551B"/>
    <w:rsid w:val="008742C5"/>
    <w:rsid w:val="008850E6"/>
    <w:rsid w:val="0089410A"/>
    <w:rsid w:val="008C2C01"/>
    <w:rsid w:val="008C30ED"/>
    <w:rsid w:val="008D4571"/>
    <w:rsid w:val="008F0ADC"/>
    <w:rsid w:val="009019D0"/>
    <w:rsid w:val="009039A2"/>
    <w:rsid w:val="009256FD"/>
    <w:rsid w:val="0092748B"/>
    <w:rsid w:val="00955EBB"/>
    <w:rsid w:val="0098677F"/>
    <w:rsid w:val="00986B95"/>
    <w:rsid w:val="009A51B3"/>
    <w:rsid w:val="009B7F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095C"/>
    <w:rsid w:val="00C0465A"/>
    <w:rsid w:val="00C05896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66677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5013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4417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0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95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95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95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95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844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4417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0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9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95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9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9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3206</izvorni_sadrzaj>
    <derivirana_varijabla naziv="DomainObject.Predmet.Broj_1">3206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St-3206/2016</izvorni_sadrzaj>
    <derivirana_varijabla naziv="DomainObject.Predmet.OznakaBroj_1">St-3206/2016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RESEARCH j.d.o.o.</izvorni_sadrzaj>
    <derivirana_varijabla naziv="DomainObject.Predmet.ProtustrankaFormated_1">  ITD RESEARCH j.d.o.o.</derivirana_varijabla>
  </DomainObject.Predmet.ProtustrankaFormated>
  <DomainObject.Predmet.ProtustrankaFormatedOIB>
    <izvorni_sadrzaj>  ITD RESEARCH j.d.o.o., OIB 31749336252</izvorni_sadrzaj>
    <derivirana_varijabla naziv="DomainObject.Predmet.ProtustrankaFormatedOIB_1">  ITD RESEARCH j.d.o.o., OIB 31749336252</derivirana_varijabla>
  </DomainObject.Predmet.ProtustrankaFormatedOIB>
  <DomainObject.Predmet.ProtustrankaFormatedWithAdress>
    <izvorni_sadrzaj> ITD RESEARCH j.d.o.o., Vrapčanska 267, 10000 Zagreb</izvorni_sadrzaj>
    <derivirana_varijabla naziv="DomainObject.Predmet.ProtustrankaFormatedWithAdress_1"> ITD RESEARCH j.d.o.o., Vrapčanska 267, 10000 Zagreb</derivirana_varijabla>
  </DomainObject.Predmet.ProtustrankaFormatedWithAdress>
  <DomainObject.Predmet.ProtustrankaFormatedWithAdressOIB>
    <izvorni_sadrzaj> ITD RESEARCH j.d.o.o., OIB 31749336252, Vrapčanska 267, 10000 Zagreb</izvorni_sadrzaj>
    <derivirana_varijabla naziv="DomainObject.Predmet.ProtustrankaFormatedWithAdressOIB_1"> ITD RESEARCH j.d.o.o., OIB 31749336252, Vrapčanska 267, 10000 Zagreb</derivirana_varijabla>
  </DomainObject.Predmet.ProtustrankaFormatedWithAdressOIB>
  <DomainObject.Predmet.ProtustrankaWithAdress>
    <izvorni_sadrzaj>ITD RESEARCH j.d.o.o. Vrapčanska 267, 10000 Zagreb</izvorni_sadrzaj>
    <derivirana_varijabla naziv="DomainObject.Predmet.ProtustrankaWithAdress_1">ITD RESEARCH j.d.o.o. Vrapčanska 267, 10000 Zagreb</derivirana_varijabla>
  </DomainObject.Predmet.ProtustrankaWithAdress>
  <DomainObject.Predmet.ProtustrankaWithAdressOIB>
    <izvorni_sadrzaj>ITD RESEARCH j.d.o.o., OIB 31749336252, Vrapčanska 267, 10000 Zagreb</izvorni_sadrzaj>
    <derivirana_varijabla naziv="DomainObject.Predmet.ProtustrankaWithAdressOIB_1">ITD RESEARCH j.d.o.o., OIB 31749336252, Vrapčanska 267, 10000 Zagreb</derivirana_varijabla>
  </DomainObject.Predmet.ProtustrankaWithAdressOIB>
  <DomainObject.Predmet.ProtustrankaNazivFormated>
    <izvorni_sadrzaj>ITD RESEARCH j.d.o.o.</izvorni_sadrzaj>
    <derivirana_varijabla naziv="DomainObject.Predmet.ProtustrankaNazivFormated_1">ITD RESEARCH j.d.o.o.</derivirana_varijabla>
  </DomainObject.Predmet.ProtustrankaNazivFormated>
  <DomainObject.Predmet.ProtustrankaNazivFormatedOIB>
    <izvorni_sadrzaj>ITD RESEARCH j.d.o.o., OIB 31749336252</izvorni_sadrzaj>
    <derivirana_varijabla naziv="DomainObject.Predmet.ProtustrankaNazivFormatedOIB_1">ITD RESEARCH j.d.o.o., OIB 31749336252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ITD RESEARCH j.d.o.o.</izvorni_sadrzaj>
    <derivirana_varijabla naziv="DomainObject.Predmet.StrankaFormated_1">  ITD RESEARCH j.d.o.o.</derivirana_varijabla>
  </DomainObject.Predmet.StrankaFormated>
  <DomainObject.Predmet.StrankaFormatedOIB>
    <izvorni_sadrzaj>  ITD RESEARCH j.d.o.o., OIB 31749336252</izvorni_sadrzaj>
    <derivirana_varijabla naziv="DomainObject.Predmet.StrankaFormatedOIB_1">  ITD RESEARCH j.d.o.o., OIB 31749336252</derivirana_varijabla>
  </DomainObject.Predmet.StrankaFormatedOIB>
  <DomainObject.Predmet.StrankaFormatedWithAdress>
    <izvorni_sadrzaj> ITD RESEARCH j.d.o.o., Vrapčanska 267, 10000 Zagreb</izvorni_sadrzaj>
    <derivirana_varijabla naziv="DomainObject.Predmet.StrankaFormatedWithAdress_1"> ITD RESEARCH j.d.o.o., Vrapčanska 267, 10000 Zagreb</derivirana_varijabla>
  </DomainObject.Predmet.StrankaFormatedWithAdress>
  <DomainObject.Predmet.StrankaFormatedWithAdressOIB>
    <izvorni_sadrzaj> ITD RESEARCH j.d.o.o., OIB 31749336252, Vrapčanska 267, 10000 Zagreb</izvorni_sadrzaj>
    <derivirana_varijabla naziv="DomainObject.Predmet.StrankaFormatedWithAdressOIB_1"> ITD RESEARCH j.d.o.o., OIB 31749336252, Vrapčanska 267, 10000 Zagreb</derivirana_varijabla>
  </DomainObject.Predmet.StrankaFormatedWithAdressOIB>
  <DomainObject.Predmet.StrankaWithAdress>
    <izvorni_sadrzaj>ITD RESEARCH j.d.o.o. Vrapčanska 267,10000 Zagreb</izvorni_sadrzaj>
    <derivirana_varijabla naziv="DomainObject.Predmet.StrankaWithAdress_1">ITD RESEARCH j.d.o.o. Vrapčanska 267,10000 Zagreb</derivirana_varijabla>
  </DomainObject.Predmet.StrankaWithAdress>
  <DomainObject.Predmet.StrankaWithAdressOIB>
    <izvorni_sadrzaj>ITD RESEARCH j.d.o.o., OIB 31749336252, Vrapčanska 267,10000 Zagreb</izvorni_sadrzaj>
    <derivirana_varijabla naziv="DomainObject.Predmet.StrankaWithAdressOIB_1">ITD RESEARCH j.d.o.o., OIB 31749336252, Vrapčanska 267,10000 Zagreb</derivirana_varijabla>
  </DomainObject.Predmet.StrankaWithAdressOIB>
  <DomainObject.Predmet.StrankaNazivFormated>
    <izvorni_sadrzaj>ITD RESEARCH j.d.o.o.</izvorni_sadrzaj>
    <derivirana_varijabla naziv="DomainObject.Predmet.StrankaNazivFormated_1">ITD RESEARCH j.d.o.o.</derivirana_varijabla>
  </DomainObject.Predmet.StrankaNazivFormated>
  <DomainObject.Predmet.StrankaNazivFormatedOIB>
    <izvorni_sadrzaj>ITD RESEARCH j.d.o.o., OIB 31749336252</izvorni_sadrzaj>
    <derivirana_varijabla naziv="DomainObject.Predmet.StrankaNazivFormatedOIB_1">ITD RESEARCH j.d.o.o., OIB 31749336252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ITD RESEARCH j.d.o.o.</item>
    </izvorni_sadrzaj>
    <derivirana_varijabla naziv="DomainObject.Predmet.StrankaListFormated_1">
      <item>ITD RESEARCH j.d.o.o.</item>
    </derivirana_varijabla>
  </DomainObject.Predmet.StrankaListFormated>
  <DomainObject.Predmet.StrankaListFormatedOIB>
    <izvorni_sadrzaj>
      <item>ITD RESEARCH j.d.o.o., OIB 31749336252</item>
    </izvorni_sadrzaj>
    <derivirana_varijabla naziv="DomainObject.Predmet.StrankaListFormatedOIB_1">
      <item>ITD RESEARCH j.d.o.o., OIB 31749336252</item>
    </derivirana_varijabla>
  </DomainObject.Predmet.StrankaListFormatedOIB>
  <DomainObject.Predmet.StrankaListFormatedWithAdress>
    <izvorni_sadrzaj>
      <item>ITD RESEARCH j.d.o.o., Vrapčanska 267, 10000 Zagreb</item>
    </izvorni_sadrzaj>
    <derivirana_varijabla naziv="DomainObject.Predmet.StrankaListFormatedWithAdress_1">
      <item>ITD RESEARCH j.d.o.o., Vrapčanska 267, 10000 Zagreb</item>
    </derivirana_varijabla>
  </DomainObject.Predmet.StrankaListFormatedWithAdress>
  <DomainObject.Predmet.StrankaListFormatedWithAdressOIB>
    <izvorni_sadrzaj>
      <item>ITD RESEARCH j.d.o.o., OIB 31749336252, Vrapčanska 267, 10000 Zagreb</item>
    </izvorni_sadrzaj>
    <derivirana_varijabla naziv="DomainObject.Predmet.StrankaListFormatedWithAdressOIB_1">
      <item>ITD RESEARCH j.d.o.o., OIB 31749336252, Vrapčanska 267, 10000 Zagreb</item>
    </derivirana_varijabla>
  </DomainObject.Predmet.StrankaListFormatedWithAdressOIB>
  <DomainObject.Predmet.StrankaListNazivFormated>
    <izvorni_sadrzaj>
      <item>ITD RESEARCH j.d.o.o.</item>
    </izvorni_sadrzaj>
    <derivirana_varijabla naziv="DomainObject.Predmet.StrankaListNazivFormated_1">
      <item>ITD RESEARCH j.d.o.o.</item>
    </derivirana_varijabla>
  </DomainObject.Predmet.StrankaListNazivFormated>
  <DomainObject.Predmet.StrankaListNazivFormatedOIB>
    <izvorni_sadrzaj>
      <item>ITD RESEARCH j.d.o.o., OIB 31749336252</item>
    </izvorni_sadrzaj>
    <derivirana_varijabla naziv="DomainObject.Predmet.StrankaListNazivFormatedOIB_1">
      <item>ITD RESEARCH j.d.o.o., OIB 31749336252</item>
    </derivirana_varijabla>
  </DomainObject.Predmet.StrankaListNazivFormatedOIB>
  <DomainObject.Predmet.ProtuStrankaListFormated>
    <izvorni_sadrzaj>
      <item>ITD RESEARCH j.d.o.o.</item>
    </izvorni_sadrzaj>
    <derivirana_varijabla naziv="DomainObject.Predmet.ProtuStrankaListFormated_1">
      <item>ITD RESEARCH j.d.o.o.</item>
    </derivirana_varijabla>
  </DomainObject.Predmet.ProtuStrankaListFormated>
  <DomainObject.Predmet.ProtuStrankaListFormatedOIB>
    <izvorni_sadrzaj>
      <item>ITD RESEARCH j.d.o.o., OIB 31749336252</item>
    </izvorni_sadrzaj>
    <derivirana_varijabla naziv="DomainObject.Predmet.ProtuStrankaListFormatedOIB_1">
      <item>ITD RESEARCH j.d.o.o., OIB 31749336252</item>
    </derivirana_varijabla>
  </DomainObject.Predmet.ProtuStrankaListFormatedOIB>
  <DomainObject.Predmet.ProtuStrankaListFormatedWithAdress>
    <izvorni_sadrzaj>
      <item>ITD RESEARCH j.d.o.o., Vrapčanska 267, 10000 Zagreb</item>
    </izvorni_sadrzaj>
    <derivirana_varijabla naziv="DomainObject.Predmet.ProtuStrankaListFormatedWithAdress_1">
      <item>ITD RESEARCH j.d.o.o., Vrapčanska 267, 10000 Zagreb</item>
    </derivirana_varijabla>
  </DomainObject.Predmet.ProtuStrankaListFormatedWithAdress>
  <DomainObject.Predmet.ProtuStrankaListFormatedWithAdressOIB>
    <izvorni_sadrzaj>
      <item>ITD RESEARCH j.d.o.o., OIB 31749336252, Vrapčanska 267, 10000 Zagreb</item>
    </izvorni_sadrzaj>
    <derivirana_varijabla naziv="DomainObject.Predmet.ProtuStrankaListFormatedWithAdressOIB_1">
      <item>ITD RESEARCH j.d.o.o., OIB 31749336252, Vrapčanska 267, 10000 Zagreb</item>
    </derivirana_varijabla>
  </DomainObject.Predmet.ProtuStrankaListFormatedWithAdressOIB>
  <DomainObject.Predmet.ProtuStrankaListNazivFormated>
    <izvorni_sadrzaj>
      <item>ITD RESEARCH j.d.o.o.</item>
    </izvorni_sadrzaj>
    <derivirana_varijabla naziv="DomainObject.Predmet.ProtuStrankaListNazivFormated_1">
      <item>ITD RESEARCH j.d.o.o.</item>
    </derivirana_varijabla>
  </DomainObject.Predmet.ProtuStrankaListNazivFormated>
  <DomainObject.Predmet.ProtuStrankaListNazivFormatedOIB>
    <izvorni_sadrzaj>
      <item>ITD RESEARCH j.d.o.o., OIB 31749336252</item>
    </izvorni_sadrzaj>
    <derivirana_varijabla naziv="DomainObject.Predmet.ProtuStrankaListNazivFormatedOIB_1">
      <item>ITD RESEARCH j.d.o.o., OIB 31749336252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ITD RESEARCH j.d.o.o.</izvorni_sadrzaj>
    <derivirana_varijabla naziv="DomainObject.Predmet.StrankaIDrugi_1">ITD RESEARCH j.d.o.o.</derivirana_varijabla>
  </DomainObject.Predmet.StrankaIDrugi>
  <DomainObject.Predmet.ProtustrankaIDrugi>
    <izvorni_sadrzaj>ITD RESEARCH j.d.o.o.</izvorni_sadrzaj>
    <derivirana_varijabla naziv="DomainObject.Predmet.ProtustrankaIDrugi_1">ITD RESEARCH j.d.o.o.</derivirana_varijabla>
  </DomainObject.Predmet.ProtustrankaIDrugi>
  <DomainObject.Predmet.StrankaIDrugiAdressOIB>
    <izvorni_sadrzaj>ITD RESEARCH j.d.o.o., OIB 31749336252, Vrapčanska 267, 10000 Zagreb</izvorni_sadrzaj>
    <derivirana_varijabla naziv="DomainObject.Predmet.StrankaIDrugiAdressOIB_1">ITD RESEARCH j.d.o.o., OIB 31749336252, Vrapčanska 267, 10000 Zagreb</derivirana_varijabla>
  </DomainObject.Predmet.StrankaIDrugiAdressOIB>
  <DomainObject.Predmet.ProtustrankaIDrugiAdressOIB>
    <izvorni_sadrzaj>ITD RESEARCH j.d.o.o., OIB 31749336252, Vrapčanska 267, 10000 Zagreb</izvorni_sadrzaj>
    <derivirana_varijabla naziv="DomainObject.Predmet.ProtustrankaIDrugiAdressOIB_1">ITD RESEARCH j.d.o.o., OIB 31749336252, Vrapčanska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ITD RESEARCH j.d.o.o.</item>
      <item>ITD RESEARCH j.d.o.o.</item>
    </izvorni_sadrzaj>
    <derivirana_varijabla naziv="DomainObject.Predmet.SudioniciListNaziv_1">
      <item>ITD RESEARCH j.d.o.o.</item>
      <item>ITD RESEARCH j.d.o.o.</item>
    </derivirana_varijabla>
  </DomainObject.Predmet.SudioniciListNaziv>
  <DomainObject.Predmet.SudioniciListAdressOIB>
    <izvorni_sadrzaj>
      <item>ITD RESEARCH j.d.o.o., OIB 31749336252, Vrapčanska 267,10000 Zagreb</item>
      <item>ITD RESEARCH j.d.o.o., OIB 31749336252, Vrapčanska 267,10000 Zagreb</item>
    </izvorni_sadrzaj>
    <derivirana_varijabla naziv="DomainObject.Predmet.SudioniciListAdressOIB_1">
      <item>ITD RESEARCH j.d.o.o., OIB 31749336252, Vrapčanska 267,10000 Zagreb</item>
      <item>ITD RESEARCH j.d.o.o., OIB 31749336252, Vrapčanska 267,10000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31749336252</item>
      <item>, OIB 31749336252</item>
    </izvorni_sadrzaj>
    <derivirana_varijabla naziv="DomainObject.Predmet.SudioniciListNazivOIB_1">
      <item>, OIB 31749336252</item>
      <item>, OIB 31749336252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342</properties:Words>
  <properties:Characters>1791</properties:Characters>
  <properties:Lines>65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2016-04-01T11:30:00Z</dcterms:created>
  <dc:creator>MINISTARSTVO PRAVOSUĐA</dc:creator>
  <cp:lastModifiedBy>Kristina Švajger</cp:lastModifiedBy>
  <cp:lastPrinted>2016-04-01T11:39:00Z</cp:lastPrinted>
  <dcterms:modified xmlns:xsi="http://www.w3.org/2001/XMLSchema-instance" xsi:type="dcterms:W3CDTF">2016-04-01T11:39:00Z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