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5515" w14:paraId="cb5551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621607">
        <w:rPr>
          <w:rFonts w:hAnsi="Times New Roman" w:ascii="Times New Roman"/>
          <w:b/>
          <w:sz w:val="24"/>
          <w:szCs w:val="24"/>
        </w:rPr>
        <w:t>7</w:t>
      </w:r>
      <w:r w:rsidR="00B07BE7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685A31">
        <w:rPr>
          <w:rFonts w:hAnsi="Times New Roman" w:ascii="Times New Roman"/>
        </w:rPr>
        <w:t>6</w:t>
      </w:r>
      <w:r w:rsidR="00621607">
        <w:rPr>
          <w:rFonts w:hAnsi="Times New Roman" w:ascii="Times New Roman"/>
        </w:rPr>
        <w:t>7</w:t>
      </w:r>
      <w:r w:rsidR="00B07BE7">
        <w:rPr>
          <w:rFonts w:hAnsi="Times New Roman" w:ascii="Times New Roman"/>
        </w:rPr>
        <w:t>8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FINA Regionalni centar Zagreb, iz Zagreba,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B07BE7" w:rsidRPr="00B07BE7">
        <w:rPr>
          <w:rFonts w:hAnsi="Times New Roman" w:ascii="Times New Roman"/>
        </w:rPr>
        <w:t>BADRA d.o.o.</w:t>
      </w:r>
      <w:r w:rsidR="00502556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621607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B07BE7" w:rsidRPr="00B07BE7">
        <w:rPr>
          <w:rFonts w:hAnsi="Times New Roman" w:ascii="Times New Roman"/>
        </w:rPr>
        <w:t>30192410375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0E5883"/>
    <w:rsid w:val="001F7FA9"/>
    <w:rsid w:val="003A4EEE"/>
    <w:rsid w:val="004B0656"/>
    <w:rsid w:val="00502556"/>
    <w:rsid w:val="00517E91"/>
    <w:rsid w:val="005A4E46"/>
    <w:rsid w:val="00621607"/>
    <w:rsid w:val="00623414"/>
    <w:rsid w:val="00685A31"/>
    <w:rsid w:val="00716ACC"/>
    <w:rsid w:val="008E2B52"/>
    <w:rsid w:val="008E7A2B"/>
    <w:rsid w:val="00A4097F"/>
    <w:rsid w:val="00A45276"/>
    <w:rsid w:val="00B07BE7"/>
    <w:rsid w:val="00B55C26"/>
    <w:rsid w:val="00B86B42"/>
    <w:rsid w:val="00CC0A7C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8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88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8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8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8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8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88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8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8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8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BADRA d.o.o.</izvorni_sadrzaj>
    <derivirana_varijabla naziv="DomainObject.Predmet.ProtustrankaFormated_1">  BADRA d.o.o.</derivirana_varijabla>
  </DomainObject.Predmet.ProtustrankaFormated>
  <DomainObject.Predmet.ProtustrankaFormatedOIB>
    <izvorni_sadrzaj>  BADRA d.o.o., OIB 30192410375</izvorni_sadrzaj>
    <derivirana_varijabla naziv="DomainObject.Predmet.ProtustrankaFormatedOIB_1">  BADRA d.o.o., OIB 30192410375</derivirana_varijabla>
  </DomainObject.Predmet.ProtustrankaFormatedOIB>
  <DomainObject.Predmet.ProtustrankaFormatedWithAdress>
    <izvorni_sadrzaj> BADRA d.o.o., Gajnice 33, 10000 Zagreb</izvorni_sadrzaj>
    <derivirana_varijabla naziv="DomainObject.Predmet.ProtustrankaFormatedWithAdress_1"> BADRA d.o.o., Gajnice 33, 10000 Zagreb</derivirana_varijabla>
  </DomainObject.Predmet.ProtustrankaFormatedWithAdress>
  <DomainObject.Predmet.ProtustrankaFormatedWithAdressOIB>
    <izvorni_sadrzaj> BADRA d.o.o., OIB 30192410375, Gajnice 33, 10000 Zagreb</izvorni_sadrzaj>
    <derivirana_varijabla naziv="DomainObject.Predmet.ProtustrankaFormatedWithAdressOIB_1"> BADRA d.o.o., OIB 30192410375, Gajnice 33, 10000 Zagreb</derivirana_varijabla>
  </DomainObject.Predmet.ProtustrankaFormatedWithAdressOIB>
  <DomainObject.Predmet.ProtustrankaWithAdress>
    <izvorni_sadrzaj>BADRA d.o.o. Gajnice 33, 10000 Zagreb</izvorni_sadrzaj>
    <derivirana_varijabla naziv="DomainObject.Predmet.ProtustrankaWithAdress_1">BADRA d.o.o. Gajnice 33, 10000 Zagreb</derivirana_varijabla>
  </DomainObject.Predmet.ProtustrankaWithAdress>
  <DomainObject.Predmet.ProtustrankaWithAdressOIB>
    <izvorni_sadrzaj>BADRA d.o.o., OIB 30192410375, Gajnice 33, 10000 Zagreb</izvorni_sadrzaj>
    <derivirana_varijabla naziv="DomainObject.Predmet.ProtustrankaWithAdressOIB_1">BADRA d.o.o., OIB 30192410375, Gajnice 33, 10000 Zagreb</derivirana_varijabla>
  </DomainObject.Predmet.ProtustrankaWithAdressOIB>
  <DomainObject.Predmet.ProtustrankaNazivFormated>
    <izvorni_sadrzaj>BADRA d.o.o.</izvorni_sadrzaj>
    <derivirana_varijabla naziv="DomainObject.Predmet.ProtustrankaNazivFormated_1">BADRA d.o.o.</derivirana_varijabla>
  </DomainObject.Predmet.ProtustrankaNazivFormated>
  <DomainObject.Predmet.ProtustrankaNazivFormatedOIB>
    <izvorni_sadrzaj>BADRA d.o.o., OIB 30192410375</izvorni_sadrzaj>
    <derivirana_varijabla naziv="DomainObject.Predmet.ProtustrankaNazivFormatedOIB_1">BADRA d.o.o., OIB 30192410375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BADRA d.o.o.</item>
    </izvorni_sadrzaj>
    <derivirana_varijabla naziv="DomainObject.Predmet.ProtuStrankaListFormated_1">
      <item>BADRA d.o.o.</item>
    </derivirana_varijabla>
  </DomainObject.Predmet.ProtuStrankaListFormated>
  <DomainObject.Predmet.ProtuStrankaListFormatedOIB>
    <izvorni_sadrzaj>
      <item>BADRA d.o.o., OIB 30192410375</item>
    </izvorni_sadrzaj>
    <derivirana_varijabla naziv="DomainObject.Predmet.ProtuStrankaListFormatedOIB_1">
      <item>BADRA d.o.o., OIB 30192410375</item>
    </derivirana_varijabla>
  </DomainObject.Predmet.ProtuStrankaListFormatedOIB>
  <DomainObject.Predmet.ProtuStrankaListFormatedWithAdress>
    <izvorni_sadrzaj>
      <item>BADRA d.o.o., Gajnice 33, 10000 Zagreb</item>
    </izvorni_sadrzaj>
    <derivirana_varijabla naziv="DomainObject.Predmet.ProtuStrankaListFormatedWithAdress_1">
      <item>BADRA d.o.o., Gajnice 33, 10000 Zagreb</item>
    </derivirana_varijabla>
  </DomainObject.Predmet.ProtuStrankaListFormatedWithAdress>
  <DomainObject.Predmet.ProtuStrankaListFormatedWithAdressOIB>
    <izvorni_sadrzaj>
      <item>BADRA d.o.o., OIB 30192410375, Gajnice 33, 10000 Zagreb</item>
    </izvorni_sadrzaj>
    <derivirana_varijabla naziv="DomainObject.Predmet.ProtuStrankaListFormatedWithAdressOIB_1">
      <item>BADRA d.o.o., OIB 30192410375, Gajnice 33, 10000 Zagreb</item>
    </derivirana_varijabla>
  </DomainObject.Predmet.ProtuStrankaListFormatedWithAdressOIB>
  <DomainObject.Predmet.ProtuStrankaListNazivFormated>
    <izvorni_sadrzaj>
      <item>BADRA d.o.o.</item>
    </izvorni_sadrzaj>
    <derivirana_varijabla naziv="DomainObject.Predmet.ProtuStrankaListNazivFormated_1">
      <item>BADRA d.o.o.</item>
    </derivirana_varijabla>
  </DomainObject.Predmet.ProtuStrankaListNazivFormated>
  <DomainObject.Predmet.ProtuStrankaListNazivFormatedOIB>
    <izvorni_sadrzaj>
      <item>BADRA d.o.o., OIB 30192410375</item>
    </izvorni_sadrzaj>
    <derivirana_varijabla naziv="DomainObject.Predmet.ProtuStrankaListNazivFormatedOIB_1">
      <item>BADRA d.o.o., OIB 30192410375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BADRA d.o.o.</izvorni_sadrzaj>
    <derivirana_varijabla naziv="DomainObject.Predmet.ProtustrankaIDrugi_1">BADRA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BADRA d.o.o., OIB 30192410375, Gajnice 33, 10000 Zagreb</izvorni_sadrzaj>
    <derivirana_varijabla naziv="DomainObject.Predmet.ProtustrankaIDrugiAdressOIB_1">BADRA d.o.o., OIB 30192410375, Gajnice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BADRA d.o.o.</item>
    </izvorni_sadrzaj>
    <derivirana_varijabla naziv="DomainObject.Predmet.SudioniciListNaziv_1">
      <item>FINA Regionalni centar Zagreb</item>
      <item>BADRA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BADRA d.o.o., OIB 30192410375, Gajnice 33,10000 Zagreb</item>
    </izvorni_sadrzaj>
    <derivirana_varijabla naziv="DomainObject.Predmet.SudioniciListAdressOIB_1">
      <item>FINA Regionalni centar Zagreb, OIB 85821130368, Trg svibanjskih žrtava 1995. br. 1,10000 Zagreb</item>
      <item>BADRA d.o.o., OIB 30192410375, Gajnice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30192410375</item>
    </izvorni_sadrzaj>
    <derivirana_varijabla naziv="DomainObject.Predmet.SudioniciListNazivOIB_1">
      <item>, OIB 85821130368</item>
      <item>, OIB 30192410375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2016-04-18T13:38:00Z</cp:lastPrinted>
  <dcterms:modified xmlns:xsi="http://www.w3.org/2001/XMLSchema-instance" xsi:type="dcterms:W3CDTF">2016-04-18T13:39:00Z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