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5028" w14:paraId="17d5028" w:rsidRDefault="008511A6" w:rsidP="003A1D74"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sz w:val="20"/>
          <w:szCs w:val="24"/>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8511A6" w:rsidP="00B82C20" w:rsidR="008511A6">
      <w:pPr>
        <w:widowControl w:val="false"/>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B82C20" w:rsidP="00B82C20" w:rsidR="00B82C20" w:rsidRPr="008511A6">
      <w:pPr>
        <w:widowControl w:val="false"/>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3A1D74">
        <w:rPr>
          <w:rFonts w:cs="Times New Roman" w:eastAsia="Times New Roman"/>
          <w:szCs w:val="24"/>
          <w:lang w:eastAsia="hr-HR"/>
        </w:rPr>
        <w:t>6445</w:t>
      </w:r>
      <w:r w:rsidR="00F93092">
        <w:rPr>
          <w:rFonts w:cs="Times New Roman" w:eastAsia="Times New Roman"/>
          <w:szCs w:val="24"/>
          <w:lang w:eastAsia="hr-HR"/>
        </w:rPr>
        <w:t>/16</w:t>
      </w:r>
      <w:r w:rsidR="00347F09">
        <w:rPr>
          <w:rFonts w:cs="Times New Roman" w:eastAsia="Times New Roman"/>
          <w:szCs w:val="24"/>
          <w:lang w:eastAsia="hr-HR"/>
        </w:rPr>
        <w:t>-30</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3A1D74">
        <w:rPr>
          <w:szCs w:val="24"/>
        </w:rPr>
        <w:t>nakon obustavljenog skraćenog stečajnog postupka nad dužnikom VINCEK I SIN d.o.o. za usluge,</w:t>
      </w:r>
      <w:r w:rsidR="003A1D74">
        <w:t xml:space="preserve"> </w:t>
      </w:r>
      <w:r w:rsidR="003A1D74">
        <w:rPr>
          <w:szCs w:val="24"/>
        </w:rPr>
        <w:t xml:space="preserve">Zagreb (Grad Zagreb),Aleja Lipa 1 F, OIB 65369172225,  povodom prijedloga vjerovnika RH, Ministarstvo financija, Porezna uprava, Područni ured Zagreb, zastupano po Županijskom državnom odvjetništvu u </w:t>
      </w:r>
      <w:r w:rsidR="003A1D74">
        <w:t>Zagrebu</w:t>
      </w:r>
      <w:r w:rsidR="003A1D74">
        <w:rPr>
          <w:szCs w:val="24"/>
        </w:rPr>
        <w:t>, za otvaranje stečajnog postupka nad dužnikom VINCEK I SIN d.o.o. za usluge,</w:t>
      </w:r>
      <w:r w:rsidR="003A1D74">
        <w:t xml:space="preserve"> </w:t>
      </w:r>
      <w:r w:rsidR="003A1D74">
        <w:rPr>
          <w:szCs w:val="24"/>
        </w:rPr>
        <w:t>Zagreb (Grad Zagreb),Aleja Lipa 1 F, OIB 65369172225</w:t>
      </w:r>
      <w:r w:rsidRPr="008511A6">
        <w:rPr>
          <w:rFonts w:cs="Times New Roman" w:eastAsia="Times New Roman"/>
          <w:szCs w:val="24"/>
          <w:lang w:eastAsia="hr-HR"/>
        </w:rPr>
        <w:t xml:space="preserve">, dana </w:t>
      </w:r>
      <w:r w:rsidR="003A1D74">
        <w:rPr>
          <w:rFonts w:cs="Times New Roman" w:eastAsia="Times New Roman"/>
          <w:szCs w:val="24"/>
          <w:lang w:eastAsia="hr-HR"/>
        </w:rPr>
        <w:t>16</w:t>
      </w:r>
      <w:r w:rsidR="006C1DA1">
        <w:rPr>
          <w:rFonts w:cs="Times New Roman" w:eastAsia="Times New Roman"/>
          <w:szCs w:val="24"/>
          <w:lang w:eastAsia="hr-HR"/>
        </w:rPr>
        <w:t xml:space="preserve">. </w:t>
      </w:r>
      <w:r w:rsidR="003A1D74">
        <w:rPr>
          <w:rFonts w:cs="Times New Roman" w:eastAsia="Times New Roman"/>
          <w:szCs w:val="24"/>
          <w:lang w:eastAsia="hr-HR"/>
        </w:rPr>
        <w:t>listopada</w:t>
      </w:r>
      <w:r w:rsidR="00130451">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w:t>
      </w:r>
      <w:r w:rsidR="004314A5">
        <w:rPr>
          <w:rFonts w:cs="Times New Roman" w:eastAsia="Times New Roman"/>
          <w:szCs w:val="24"/>
          <w:lang w:eastAsia="hr-HR"/>
        </w:rPr>
        <w:t xml:space="preserve">pod posl. br. St-6445/16 </w:t>
      </w:r>
      <w:r w:rsidRPr="008511A6">
        <w:rPr>
          <w:rFonts w:cs="Times New Roman" w:eastAsia="Times New Roman"/>
          <w:szCs w:val="24"/>
          <w:lang w:eastAsia="hr-HR"/>
        </w:rPr>
        <w:t xml:space="preserve">pokrenutim nad dužnikom </w:t>
      </w:r>
      <w:r w:rsidR="003A1D74">
        <w:rPr>
          <w:szCs w:val="24"/>
        </w:rPr>
        <w:t>VINCEK I SIN d.o.o. za usluge,</w:t>
      </w:r>
      <w:r w:rsidR="003A1D74">
        <w:t xml:space="preserve"> </w:t>
      </w:r>
      <w:r w:rsidR="003A1D74">
        <w:rPr>
          <w:szCs w:val="24"/>
        </w:rPr>
        <w:t>Zagreb (Grad Zagreb),Aleja Lipa 1 F, OIB 65369172225</w:t>
      </w:r>
      <w:r w:rsidRPr="008511A6">
        <w:rPr>
          <w:rFonts w:cs="Times New Roman" w:eastAsia="Times New Roman"/>
          <w:szCs w:val="24"/>
          <w:lang w:eastAsia="hr-HR"/>
        </w:rPr>
        <w:t xml:space="preserve">,  privremeni stečajni upravitelj  </w:t>
      </w:r>
      <w:r w:rsidR="004314A5" w:rsidRPr="004314A5">
        <w:rPr>
          <w:rFonts w:cs="Times New Roman" w:eastAsia="Times New Roman"/>
          <w:szCs w:val="24"/>
          <w:lang w:eastAsia="hr-HR"/>
        </w:rPr>
        <w:t>Ante Majić, Zagreb, Prilaz Baruna</w:t>
      </w:r>
      <w:r w:rsidR="004314A5">
        <w:rPr>
          <w:rFonts w:cs="Times New Roman" w:eastAsia="Times New Roman"/>
          <w:szCs w:val="24"/>
          <w:lang w:eastAsia="hr-HR"/>
        </w:rPr>
        <w:t xml:space="preserve"> Filipovića 13, OIB 54998137767</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w:t>
      </w:r>
      <w:r w:rsidR="004314A5">
        <w:rPr>
          <w:rFonts w:cs="Times New Roman" w:eastAsia="Times New Roman"/>
          <w:szCs w:val="24"/>
          <w:lang w:eastAsia="hr-HR"/>
        </w:rPr>
        <w:t xml:space="preserve">pod posl. br. St-6445/16 </w:t>
      </w:r>
      <w:r w:rsidR="008511A6" w:rsidRPr="008511A6">
        <w:rPr>
          <w:rFonts w:cs="Times New Roman" w:eastAsia="Times New Roman"/>
          <w:szCs w:val="24"/>
          <w:lang w:eastAsia="hr-HR"/>
        </w:rPr>
        <w:t xml:space="preserve">pokrenutim nad dužnikom </w:t>
      </w:r>
      <w:r w:rsidR="004314A5">
        <w:rPr>
          <w:szCs w:val="24"/>
        </w:rPr>
        <w:t>VINCEK I SIN d.o.o. za usluge,</w:t>
      </w:r>
      <w:r w:rsidR="004314A5">
        <w:t xml:space="preserve"> </w:t>
      </w:r>
      <w:r w:rsidR="004314A5">
        <w:rPr>
          <w:szCs w:val="24"/>
        </w:rPr>
        <w:t>Zagreb (Grad Zagreb),Aleja Lipa 1 F, OIB 65369172225</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FF5767">
        <w:rPr>
          <w:rFonts w:cs="Times New Roman" w:eastAsia="Times New Roman"/>
          <w:szCs w:val="24"/>
          <w:lang w:eastAsia="hr-HR"/>
        </w:rPr>
        <w:t>nog upravitelja imenuje se Branka Božić, Zagreb, M. Deanovića 11, OIB 50835813248.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2A229E" w:rsidR="002A229E">
      <w:pPr>
        <w:jc w:val="both"/>
        <w:rPr>
          <w:rFonts w:cs="Times New Roman" w:eastAsia="Times New Roman"/>
          <w:szCs w:val="24"/>
          <w:lang w:eastAsia="hr-HR"/>
        </w:rPr>
      </w:pPr>
      <w:r w:rsidRPr="008511A6">
        <w:rPr>
          <w:rFonts w:cs="Times New Roman" w:eastAsia="Times New Roman"/>
          <w:szCs w:val="24"/>
          <w:lang w:eastAsia="hr-HR"/>
        </w:rPr>
        <w:tab/>
      </w:r>
      <w:r w:rsidR="002A229E">
        <w:rPr>
          <w:szCs w:val="24"/>
        </w:rPr>
        <w:t xml:space="preserve">Rješenjem ovog suda br. St-6445/16 od 3. travnja 2018.   za privremenog stečajnog upravitelja imenovan je </w:t>
      </w:r>
      <w:r w:rsidR="002A229E" w:rsidRPr="004314A5">
        <w:rPr>
          <w:rFonts w:cs="Times New Roman" w:eastAsia="Times New Roman"/>
          <w:szCs w:val="24"/>
          <w:lang w:eastAsia="hr-HR"/>
        </w:rPr>
        <w:t>Ante Majić, Zagreb, Prilaz Baruna</w:t>
      </w:r>
      <w:r w:rsidR="002A229E">
        <w:rPr>
          <w:rFonts w:cs="Times New Roman" w:eastAsia="Times New Roman"/>
          <w:szCs w:val="24"/>
          <w:lang w:eastAsia="hr-HR"/>
        </w:rPr>
        <w:t xml:space="preserve"> Filipovića 13, OIB 54998137767</w:t>
      </w:r>
      <w:r w:rsidR="009E1566">
        <w:rPr>
          <w:rFonts w:cs="Times New Roman" w:eastAsia="Times New Roman"/>
          <w:szCs w:val="24"/>
          <w:lang w:eastAsia="hr-HR"/>
        </w:rPr>
        <w:t xml:space="preserve">, te je isti citiranim rješenjem dobio nalog suda da sačini izvješće  u odnosu na predmetnog dužnika, odnosno  da ispita da li kod ovog dužnika i nadalje postoji stečajni razlog, te zatim da li dužnik ima imovine koja bi činila stečajnu masu, da li se eventualnom imovinom mogu </w:t>
      </w:r>
      <w:r w:rsidR="009E1566">
        <w:rPr>
          <w:rFonts w:cs="Times New Roman" w:eastAsia="Times New Roman"/>
          <w:szCs w:val="24"/>
          <w:lang w:eastAsia="hr-HR"/>
        </w:rPr>
        <w:lastRenderedPageBreak/>
        <w:t>podmiriti troškovi postupka, a sve to da bi sud u daljnjem tijeku postupka  mogao donijeti odluku da li će ovaj stečajni postupak otvorili i provoditi, ili su ostvareni uvjeti da se stečajni postupak otvori i istovremeno zaključi.</w:t>
      </w:r>
    </w:p>
    <w:p w:rsidRDefault="009E1566" w:rsidP="009E1566" w:rsidR="009E1566">
      <w:pPr>
        <w:ind w:firstLine="708"/>
        <w:jc w:val="both"/>
        <w:rPr>
          <w:szCs w:val="24"/>
        </w:rPr>
      </w:pPr>
    </w:p>
    <w:p w:rsidRDefault="009E1566" w:rsidP="00C16898" w:rsidR="00FD7E4F">
      <w:pPr>
        <w:ind w:firstLine="708"/>
        <w:jc w:val="both"/>
      </w:pPr>
      <w:r>
        <w:rPr>
          <w:szCs w:val="24"/>
        </w:rPr>
        <w:t>Privremeni stečajni upravitelj pisanim putem dostavi</w:t>
      </w:r>
      <w:r w:rsidR="000F4300">
        <w:rPr>
          <w:szCs w:val="24"/>
        </w:rPr>
        <w:t>o</w:t>
      </w:r>
      <w:r>
        <w:rPr>
          <w:szCs w:val="24"/>
        </w:rPr>
        <w:t xml:space="preserve"> je izvješće za ročište</w:t>
      </w:r>
      <w:r w:rsidR="00864FEB">
        <w:rPr>
          <w:szCs w:val="24"/>
        </w:rPr>
        <w:t xml:space="preserve"> radi rasprave o pretpostavkama za otvaranje stečajnog postupka,</w:t>
      </w:r>
      <w:r w:rsidR="000F4300">
        <w:rPr>
          <w:szCs w:val="24"/>
        </w:rPr>
        <w:t xml:space="preserve"> te je na ročištu dobio ponovno nalog suda da izvješće dopuni</w:t>
      </w:r>
      <w:r w:rsidR="00FD7E4F">
        <w:rPr>
          <w:szCs w:val="24"/>
        </w:rPr>
        <w:t xml:space="preserve"> u smislu konkretno navedenog u rješenju, te je određen nastavak istog ročišta, a na koje privremeni stečajni upravitelj nije pristupio, </w:t>
      </w:r>
      <w:r w:rsidR="00FD7E4F">
        <w:t>nije izvijestio sud o eventualnim zaprekama za nedolazak na ročište, a nakon što je sud istog pokušao kontaktirati putem dva navedena broja mobitela koji su upisan</w:t>
      </w:r>
      <w:r w:rsidR="00DB4DC8">
        <w:t xml:space="preserve">i kao njegovi službeni brojevi i nalaze se </w:t>
      </w:r>
      <w:r w:rsidR="00C16898">
        <w:t xml:space="preserve">mrežnoj stranici e-oglasna ploča Trgovačkog suda u Zagrebu,  </w:t>
      </w:r>
      <w:r w:rsidR="00FD7E4F">
        <w:t>utvrđeno je, da broj 099/439-860 nije u funkciji odnosno da se ne koristi, a na br. 091/3653-179 javlja se sasvim druga osoba (g. Karlo), te navodi da je to njegov broj koji koristi preko 3 godine.</w:t>
      </w:r>
    </w:p>
    <w:p w:rsidRDefault="00C16898" w:rsidP="00C16898" w:rsidR="00C16898">
      <w:pPr>
        <w:ind w:firstLine="708"/>
        <w:jc w:val="both"/>
      </w:pPr>
    </w:p>
    <w:p w:rsidRDefault="00C16898" w:rsidP="00C16898" w:rsidR="00C16898">
      <w:pPr>
        <w:ind w:firstLine="708"/>
        <w:jc w:val="both"/>
      </w:pPr>
      <w:r>
        <w:t xml:space="preserve">Nedolaženjem na ročište privremeni stečajni upravitelj </w:t>
      </w:r>
      <w:r w:rsidR="00091604">
        <w:t>onemogućio je održavanje istog,</w:t>
      </w:r>
      <w:r w:rsidR="00507520">
        <w:t>odnosno</w:t>
      </w:r>
      <w:r w:rsidR="007E58BF">
        <w:t>,</w:t>
      </w:r>
      <w:r w:rsidR="00507520">
        <w:t xml:space="preserve"> nazoč</w:t>
      </w:r>
      <w:r w:rsidR="00091604">
        <w:t>n</w:t>
      </w:r>
      <w:r w:rsidR="00507520">
        <w:t>ost privremenog stečajnog upravi</w:t>
      </w:r>
      <w:r w:rsidR="00091604">
        <w:t xml:space="preserve">telja na </w:t>
      </w:r>
      <w:r w:rsidR="00507520">
        <w:t>ovom</w:t>
      </w:r>
      <w:r w:rsidR="00091604">
        <w:t xml:space="preserve"> ročištu je uvijek </w:t>
      </w:r>
      <w:r w:rsidR="00507520">
        <w:t>obvezna</w:t>
      </w:r>
      <w:r w:rsidR="00091604">
        <w:t>, budući je zakonodavac propisao da privre</w:t>
      </w:r>
      <w:r w:rsidR="00507520">
        <w:t>meni stečajni upravitelj na nav</w:t>
      </w:r>
      <w:r w:rsidR="00091604">
        <w:t>edenom ročiš</w:t>
      </w:r>
      <w:r w:rsidR="00507520">
        <w:t>tu usmeno iznosi svoje izvješće. D</w:t>
      </w:r>
      <w:r w:rsidR="00091604">
        <w:t>akle</w:t>
      </w:r>
      <w:r w:rsidR="00507520">
        <w:t>,</w:t>
      </w:r>
      <w:r w:rsidR="00091604">
        <w:t xml:space="preserve"> radi se o zakonskoj odredbi kogentne naravi</w:t>
      </w:r>
      <w:r w:rsidR="00507520">
        <w:t>,  a</w:t>
      </w:r>
      <w:r w:rsidR="008D7FB6">
        <w:t xml:space="preserve"> koju privremeni stečajni upravi</w:t>
      </w:r>
      <w:r w:rsidR="00507520">
        <w:t>telj nije poštovao, te je time</w:t>
      </w:r>
      <w:r w:rsidR="008D7FB6">
        <w:t xml:space="preserve"> doveo sud  u nemogućnost da održi  ročište, odnosno</w:t>
      </w:r>
      <w:r w:rsidR="007E58BF">
        <w:t>,</w:t>
      </w:r>
      <w:r w:rsidR="008D7FB6">
        <w:t xml:space="preserve"> nedolaskom na ročište </w:t>
      </w:r>
      <w:r w:rsidR="007E58BF">
        <w:t xml:space="preserve">privremenog stečajnog upravitelja </w:t>
      </w:r>
      <w:r w:rsidR="008D7FB6">
        <w:t>nisu bile ispunjene postupovne pretpostavke za održavanje ročišta radi rasprave o pretpostavkama za otvaranje stečajnog postupka.</w:t>
      </w:r>
    </w:p>
    <w:p w:rsidRDefault="000D1DEE" w:rsidP="000D1DEE" w:rsidR="00091604" w:rsidRPr="000D1DEE">
      <w:pPr>
        <w:ind w:firstLine="708"/>
        <w:jc w:val="both"/>
      </w:pPr>
      <w:r>
        <w:t xml:space="preserve">Slijedom prethodno navedenog </w:t>
      </w:r>
      <w:r w:rsidR="00091604">
        <w:rPr>
          <w:szCs w:val="24"/>
        </w:rPr>
        <w:t>nesporn</w:t>
      </w:r>
      <w:r>
        <w:rPr>
          <w:szCs w:val="24"/>
        </w:rPr>
        <w:t>o proizlazi, da se radi o veliko</w:t>
      </w:r>
      <w:r w:rsidR="00091604">
        <w:rPr>
          <w:szCs w:val="24"/>
        </w:rPr>
        <w:t xml:space="preserve">m </w:t>
      </w:r>
      <w:r>
        <w:rPr>
          <w:szCs w:val="24"/>
        </w:rPr>
        <w:t>propustu</w:t>
      </w:r>
      <w:r w:rsidR="00091604">
        <w:rPr>
          <w:szCs w:val="24"/>
        </w:rPr>
        <w:t xml:space="preserve"> u obavljanju stečajno upraviteljske dužnosti na strani </w:t>
      </w:r>
      <w:r>
        <w:rPr>
          <w:szCs w:val="24"/>
        </w:rPr>
        <w:t xml:space="preserve">privremenog </w:t>
      </w:r>
      <w:r w:rsidR="00091604">
        <w:rPr>
          <w:szCs w:val="24"/>
        </w:rPr>
        <w:t xml:space="preserve">stečajnog upravitelja, odnosno o nepoštivanju strogih zakonskih odredbi, a koje, po stavu ovog suda ukazuju na osobito važne razloge dostatne za razrješenje dužnosti stečajnog upravitelja u ovom postupku. </w:t>
      </w:r>
    </w:p>
    <w:p w:rsidRDefault="002A229E" w:rsidP="002A229E" w:rsidR="002A229E">
      <w:pPr>
        <w:jc w:val="both"/>
        <w:rPr>
          <w:szCs w:val="24"/>
        </w:rPr>
      </w:pPr>
    </w:p>
    <w:p w:rsidRDefault="00CF0208" w:rsidP="00CF0208" w:rsidR="002A229E">
      <w:pPr>
        <w:ind w:firstLine="708"/>
        <w:jc w:val="both"/>
        <w:rPr>
          <w:szCs w:val="24"/>
        </w:rPr>
      </w:pPr>
      <w:r>
        <w:rPr>
          <w:szCs w:val="24"/>
        </w:rPr>
        <w:t xml:space="preserve">Slijedom prethodno navedenog, </w:t>
      </w:r>
      <w:r w:rsidR="002A229E">
        <w:rPr>
          <w:szCs w:val="24"/>
        </w:rPr>
        <w:t>a</w:t>
      </w:r>
      <w:r>
        <w:rPr>
          <w:szCs w:val="24"/>
        </w:rPr>
        <w:t xml:space="preserve"> na</w:t>
      </w:r>
      <w:r w:rsidR="002A229E">
        <w:rPr>
          <w:szCs w:val="24"/>
        </w:rPr>
        <w:t xml:space="preserve"> temelju čl. 91. st. 2. SZ-a riješeno </w:t>
      </w:r>
      <w:r>
        <w:rPr>
          <w:szCs w:val="24"/>
        </w:rPr>
        <w:t xml:space="preserve">je </w:t>
      </w:r>
      <w:r w:rsidR="002A229E">
        <w:rPr>
          <w:szCs w:val="24"/>
        </w:rPr>
        <w:t xml:space="preserve">kao u toč. I. ovog rješenja. </w:t>
      </w:r>
    </w:p>
    <w:p w:rsidRDefault="006377A6" w:rsidP="00CF0208" w:rsidR="006377A6">
      <w:pPr>
        <w:ind w:firstLine="708"/>
        <w:jc w:val="both"/>
        <w:rPr>
          <w:szCs w:val="24"/>
        </w:rPr>
      </w:pPr>
    </w:p>
    <w:p w:rsidRDefault="00B82C20" w:rsidP="006377A6" w:rsidR="006377A6">
      <w:pPr>
        <w:ind w:firstLine="720"/>
        <w:jc w:val="both"/>
        <w:rPr>
          <w:color w:val="000000"/>
          <w:szCs w:val="24"/>
        </w:rPr>
      </w:pPr>
      <w:r>
        <w:rPr>
          <w:color w:val="000000"/>
          <w:szCs w:val="24"/>
        </w:rPr>
        <w:t>Zatim je s</w:t>
      </w:r>
      <w:r w:rsidR="006377A6">
        <w:rPr>
          <w:color w:val="000000"/>
          <w:szCs w:val="24"/>
        </w:rPr>
        <w:t xml:space="preserve">ud je imenovao </w:t>
      </w:r>
      <w:r>
        <w:rPr>
          <w:color w:val="000000"/>
          <w:szCs w:val="24"/>
        </w:rPr>
        <w:t xml:space="preserve"> novog </w:t>
      </w:r>
      <w:r w:rsidR="006377A6">
        <w:rPr>
          <w:color w:val="000000"/>
          <w:szCs w:val="24"/>
        </w:rPr>
        <w:t>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w:t>
      </w:r>
      <w:r>
        <w:rPr>
          <w:color w:val="000000"/>
          <w:szCs w:val="24"/>
        </w:rPr>
        <w:t>.</w:t>
      </w:r>
    </w:p>
    <w:p w:rsidRDefault="002A229E" w:rsidP="00B82C20" w:rsidR="008511A6" w:rsidRPr="008511A6">
      <w:pPr>
        <w:jc w:val="both"/>
        <w:rPr>
          <w:rFonts w:cs="Times New Roman" w:eastAsia="Times New Roman"/>
          <w:szCs w:val="24"/>
          <w:lang w:eastAsia="hr-HR"/>
        </w:rPr>
      </w:pPr>
      <w:r>
        <w:rPr>
          <w:szCs w:val="24"/>
        </w:rPr>
        <w:tab/>
        <w:t xml:space="preserve"> </w:t>
      </w: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E1624">
        <w:rPr>
          <w:rFonts w:cs="Times New Roman" w:eastAsia="Times New Roman"/>
          <w:szCs w:val="24"/>
          <w:lang w:eastAsia="hr-HR"/>
        </w:rPr>
        <w:t>16</w:t>
      </w:r>
      <w:r>
        <w:rPr>
          <w:rFonts w:cs="Times New Roman" w:eastAsia="Times New Roman"/>
          <w:szCs w:val="24"/>
          <w:lang w:eastAsia="hr-HR"/>
        </w:rPr>
        <w:t xml:space="preserve">. </w:t>
      </w:r>
      <w:r w:rsidR="00AE1624">
        <w:rPr>
          <w:rFonts w:cs="Times New Roman" w:eastAsia="Times New Roman"/>
          <w:szCs w:val="24"/>
          <w:lang w:eastAsia="hr-HR"/>
        </w:rPr>
        <w:t>listopada</w:t>
      </w:r>
      <w:r w:rsidR="00C34B42">
        <w:rPr>
          <w:rFonts w:cs="Times New Roman" w:eastAsia="Times New Roman"/>
          <w:szCs w:val="24"/>
          <w:lang w:eastAsia="hr-HR"/>
        </w:rPr>
        <w:t xml:space="preserve">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347F09">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7A00C4" w:rsidP="007A00C4" w:rsidR="007A00C4">
      <w:pPr>
        <w:jc w:val="both"/>
        <w:rPr>
          <w:szCs w:val="24"/>
        </w:rPr>
      </w:pPr>
      <w:r>
        <w:rPr>
          <w:szCs w:val="24"/>
        </w:rPr>
        <w:t>Uputa o pravnom lijeku:</w:t>
      </w:r>
    </w:p>
    <w:p w:rsidRDefault="007A00C4" w:rsidP="007A00C4" w:rsidR="007A00C4">
      <w:pPr>
        <w:jc w:val="both"/>
        <w:rPr>
          <w:szCs w:val="24"/>
        </w:rPr>
      </w:pPr>
      <w:r>
        <w:rPr>
          <w:szCs w:val="24"/>
        </w:rPr>
        <w:t xml:space="preserve">Protiv rješenja o razrješenju stečajnog upravitelja pravo na žalbu imaju </w:t>
      </w:r>
      <w:r w:rsidR="00121694">
        <w:rPr>
          <w:szCs w:val="24"/>
        </w:rPr>
        <w:t xml:space="preserve"> samo </w:t>
      </w:r>
      <w:r>
        <w:rPr>
          <w:szCs w:val="24"/>
        </w:rPr>
        <w:t>stečajni vjerovnici (čl. 91. st. 4. SZ-a).</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347F09" w:rsidP="00347F09" w:rsidR="00347F09">
      <w:pPr>
        <w:pStyle w:val="Tijeloteksta-uvlaka3"/>
        <w:ind w:left="4956"/>
        <w:rPr>
          <w:sz w:val="24"/>
          <w:szCs w:val="24"/>
          <w:lang w:eastAsia="en-US"/>
        </w:rPr>
      </w:pPr>
      <w:r>
        <w:rPr>
          <w:sz w:val="24"/>
          <w:szCs w:val="24"/>
          <w:lang w:eastAsia="en-US"/>
        </w:rPr>
        <w:t>Za točnost otpravka-ovlašteni službenik</w:t>
      </w:r>
    </w:p>
    <w:p w:rsidRDefault="00347F09" w:rsidP="00347F09" w:rsidR="00347F09" w:rsidRPr="00A80390">
      <w:pPr>
        <w:pStyle w:val="Tijeloteksta-uvlaka3"/>
        <w:ind w:left="4956"/>
        <w:rPr>
          <w:sz w:val="24"/>
          <w:szCs w:val="24"/>
          <w:lang w:eastAsia="en-US"/>
        </w:rPr>
      </w:pPr>
      <w:r>
        <w:rPr>
          <w:sz w:val="24"/>
          <w:szCs w:val="24"/>
          <w:lang w:eastAsia="en-US"/>
        </w:rPr>
        <w:t xml:space="preserve">                Monika Grbac</w:t>
      </w:r>
    </w:p>
    <w:p w:rsidRDefault="00E33188" w:rsidP="00347F09" w:rsidR="00E33188">
      <w:pPr>
        <w:pStyle w:val="Odlomakpopisa"/>
        <w:widowControl w:val="false"/>
        <w:overflowPunct w:val="false"/>
        <w:autoSpaceDE w:val="false"/>
        <w:autoSpaceDN w:val="false"/>
        <w:adjustRightInd w:val="false"/>
      </w:pPr>
    </w:p>
    <w:sectPr w:rsidSect="00B82C20" w:rsidR="00E33188">
      <w:headerReference w:type="default" r:id="rId10"/>
      <w:pgSz w:h="16838" w:w="11906"/>
      <w:pgMar w:gutter="0" w:footer="708" w:header="708" w:left="1418" w:bottom="568"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347F09">
          <w:rPr>
            <w:noProof/>
          </w:rPr>
          <w:t>2</w:t>
        </w:r>
        <w:r>
          <w:fldChar w:fldCharType="end"/>
        </w:r>
      </w:sdtContent>
    </w:sdt>
    <w:r>
      <w:tab/>
    </w:r>
    <w:r w:rsidRPr="008511A6">
      <w:rPr>
        <w:rFonts w:cs="Times New Roman" w:eastAsia="Times New Roman"/>
        <w:szCs w:val="24"/>
        <w:lang w:eastAsia="hr-HR"/>
      </w:rPr>
      <w:t>20.St-</w:t>
    </w:r>
    <w:r w:rsidR="00A12765">
      <w:rPr>
        <w:rFonts w:cs="Times New Roman" w:eastAsia="Times New Roman"/>
        <w:szCs w:val="24"/>
        <w:lang w:eastAsia="hr-HR"/>
      </w:rPr>
      <w:t>6445</w:t>
    </w:r>
    <w:r>
      <w:rPr>
        <w:rFonts w:cs="Times New Roman" w:eastAsia="Times New Roman"/>
        <w:szCs w:val="24"/>
        <w:lang w:eastAsia="hr-HR"/>
      </w:rPr>
      <w:t>/16</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91604"/>
    <w:rsid w:val="000D1DEE"/>
    <w:rsid w:val="000E777B"/>
    <w:rsid w:val="000F4300"/>
    <w:rsid w:val="00121694"/>
    <w:rsid w:val="00130451"/>
    <w:rsid w:val="00193DC3"/>
    <w:rsid w:val="001B7AF3"/>
    <w:rsid w:val="002236FC"/>
    <w:rsid w:val="0026401C"/>
    <w:rsid w:val="002A229E"/>
    <w:rsid w:val="00347F09"/>
    <w:rsid w:val="003A1D74"/>
    <w:rsid w:val="004314A5"/>
    <w:rsid w:val="00453C46"/>
    <w:rsid w:val="004C0870"/>
    <w:rsid w:val="00507520"/>
    <w:rsid w:val="005635A7"/>
    <w:rsid w:val="005A5CBF"/>
    <w:rsid w:val="005A7882"/>
    <w:rsid w:val="006377A6"/>
    <w:rsid w:val="00654733"/>
    <w:rsid w:val="00667FDA"/>
    <w:rsid w:val="0069045B"/>
    <w:rsid w:val="00692BE2"/>
    <w:rsid w:val="006C1DA1"/>
    <w:rsid w:val="006E3426"/>
    <w:rsid w:val="00720B99"/>
    <w:rsid w:val="00732D75"/>
    <w:rsid w:val="00767714"/>
    <w:rsid w:val="007A00C4"/>
    <w:rsid w:val="007E3867"/>
    <w:rsid w:val="007E58BF"/>
    <w:rsid w:val="00830DE8"/>
    <w:rsid w:val="008511A6"/>
    <w:rsid w:val="00864FEB"/>
    <w:rsid w:val="00883F3B"/>
    <w:rsid w:val="008D7FB6"/>
    <w:rsid w:val="009E1566"/>
    <w:rsid w:val="009F04C6"/>
    <w:rsid w:val="00A041AE"/>
    <w:rsid w:val="00A12765"/>
    <w:rsid w:val="00A26A56"/>
    <w:rsid w:val="00AE1624"/>
    <w:rsid w:val="00B174AD"/>
    <w:rsid w:val="00B82C20"/>
    <w:rsid w:val="00BE3772"/>
    <w:rsid w:val="00C16898"/>
    <w:rsid w:val="00C16B16"/>
    <w:rsid w:val="00C34B42"/>
    <w:rsid w:val="00C818B3"/>
    <w:rsid w:val="00CF0208"/>
    <w:rsid w:val="00DB4DC8"/>
    <w:rsid w:val="00E33188"/>
    <w:rsid w:val="00E8235C"/>
    <w:rsid w:val="00E82ED8"/>
    <w:rsid w:val="00EB314F"/>
    <w:rsid w:val="00F65FEF"/>
    <w:rsid w:val="00F70AA4"/>
    <w:rsid w:val="00F93092"/>
    <w:rsid w:val="00FD7E4F"/>
    <w:rsid w:val="00FF5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347F09"/>
    <w:rPr>
      <w:color w:val="808080"/>
      <w:bdr w:space="0" w:sz="0" w:color="auto" w:val="none"/>
      <w:shd w:fill="auto" w:color="auto" w:val="clear"/>
    </w:rPr>
  </w:style>
  <w:style w:customStyle="true" w:styleId="eSPISCCParagraphDefaultFont" w:type="character">
    <w:name w:val="eSPIS_CC_Paragraph Default Font"/>
    <w:basedOn w:val="Zadanifontodlomka"/>
    <w:rsid w:val="00347F0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7F0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7F0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7F09"/>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347F09"/>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347F0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347F09"/>
    <w:rPr>
      <w:color w:val="808080"/>
      <w:bdr w:color="auto" w:space="0" w:sz="0" w:val="none"/>
      <w:shd w:color="auto" w:fill="auto" w:val="clear"/>
    </w:rPr>
  </w:style>
  <w:style w:customStyle="1" w:styleId="eSPISCCParagraphDefaultFont" w:type="character">
    <w:name w:val="eSPIS_CC_Paragraph Default Font"/>
    <w:basedOn w:val="Zadanifontodlomka"/>
    <w:rsid w:val="00347F0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7F0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7F0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7F09"/>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347F09"/>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347F0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68391495">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619052">
      <w:bodyDiv w:val="true"/>
      <w:marLeft w:val="0"/>
      <w:marRight w:val="0"/>
      <w:marTop w:val="0"/>
      <w:marBottom w:val="0"/>
      <w:divBdr>
        <w:top w:space="0" w:sz="0" w:color="auto" w:val="none"/>
        <w:left w:space="0" w:sz="0" w:color="auto" w:val="none"/>
        <w:bottom w:space="0" w:sz="0" w:color="auto" w:val="none"/>
        <w:right w:space="0" w:sz="0" w:color="auto" w:val="none"/>
      </w:divBdr>
    </w:div>
    <w:div w:id="1759935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St-6445/2016-30</izvorni_sadrzaj>
    <derivirana_varijabla naziv="DomainObject.Oznaka_1">St-6445/2016-30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6445</izvorni_sadrzaj>
    <derivirana_varijabla naziv="DomainObject.Predmet.Broj_1">6445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St-6445/2016</izvorni_sadrzaj>
    <derivirana_varijabla naziv="DomainObject.Predmet.OznakaBroj_1">St-6445/2016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VINCEK I SIN d.o.o. zastupanog po punomoćniku Veljko Vincek; Gordana Telinec</izvorni_sadrzaj>
    <derivirana_varijabla naziv="DomainObject.Predmet.ProtustrankaFormated_1">  VINCEK I SIN d.o.o. zastupanog po punomoćniku Veljko Vincek; Gordana Telinec</derivirana_varijabla>
  </DomainObject.Predmet.ProtustrankaFormated>
  <DomainObject.Predmet.ProtustrankaFormatedOIB>
    <izvorni_sadrzaj>  VINCEK I SIN d.o.o., OIB 65369172225 zastupanog po punomoćniku Veljko Vincek; Gordana Telinec</izvorni_sadrzaj>
    <derivirana_varijabla naziv="DomainObject.Predmet.ProtustrankaFormatedOIB_1">  VINCEK I SIN d.o.o., OIB 65369172225 zastupanog po punomoćniku Veljko Vincek; Gordana Telinec</derivirana_varijabla>
  </DomainObject.Predmet.ProtustrankaFormatedOIB>
  <DomainObject.Predmet.ProtustrankaFormatedWithAdress>
    <izvorni_sadrzaj> VINCEK I SIN d.o.o., Aleja Lipa 1 F, 10000 Zagreb zastupanog po punomoćniku Veljko Vincek; Gordana Telinec</izvorni_sadrzaj>
    <derivirana_varijabla naziv="DomainObject.Predmet.ProtustrankaFormatedWithAdress_1"> VINCEK I SIN d.o.o., Aleja Lipa 1 F, 10000 Zagreb zastupanog po punomoćniku Veljko Vincek; Gordana Telinec</derivirana_varijabla>
  </DomainObject.Predmet.ProtustrankaFormatedWithAdress>
  <DomainObject.Predmet.ProtustrankaFormatedWithAdressOIB>
    <izvorni_sadrzaj> VINCEK I SIN d.o.o., OIB 65369172225, Aleja Lipa 1 F, 10000 Zagreb zastupanog po punomoćniku Veljko Vincek; Gordana Telinec</izvorni_sadrzaj>
    <derivirana_varijabla naziv="DomainObject.Predmet.ProtustrankaFormatedWithAdressOIB_1"> VINCEK I SIN d.o.o., OIB 65369172225, Aleja Lipa 1 F, 10000 Zagreb zastupanog po punomoćniku Veljko Vincek; Gordana Telinec</derivirana_varijabla>
  </DomainObject.Predmet.ProtustrankaFormatedWithAdressOIB>
  <DomainObject.Predmet.ProtustrankaWithAdress>
    <izvorni_sadrzaj>VINCEK I SIN d.o.o. Aleja Lipa 1 F, 10000 Zagreb</izvorni_sadrzaj>
    <derivirana_varijabla naziv="DomainObject.Predmet.ProtustrankaWithAdress_1">VINCEK I SIN d.o.o. Aleja Lipa 1 F, 10000 Zagreb</derivirana_varijabla>
  </DomainObject.Predmet.ProtustrankaWithAdress>
  <DomainObject.Predmet.ProtustrankaWithAdressOIB>
    <izvorni_sadrzaj>VINCEK I SIN d.o.o., OIB 65369172225, Aleja Lipa 1 F, 10000 Zagreb</izvorni_sadrzaj>
    <derivirana_varijabla naziv="DomainObject.Predmet.ProtustrankaWithAdressOIB_1">VINCEK I SIN d.o.o., OIB 65369172225, Aleja Lipa 1 F, 10000 Zagreb</derivirana_varijabla>
  </DomainObject.Predmet.ProtustrankaWithAdressOIB>
  <DomainObject.Predmet.ProtustrankaNazivFormated>
    <izvorni_sadrzaj>VINCEK I SIN d.o.o.</izvorni_sadrzaj>
    <derivirana_varijabla naziv="DomainObject.Predmet.ProtustrankaNazivFormated_1">VINCEK I SIN d.o.o.</derivirana_varijabla>
  </DomainObject.Predmet.ProtustrankaNazivFormated>
  <DomainObject.Predmet.ProtustrankaNazivFormatedOIB>
    <izvorni_sadrzaj>VINCEK I SIN d.o.o., OIB 65369172225</izvorni_sadrzaj>
    <derivirana_varijabla naziv="DomainObject.Predmet.ProtustrankaNazivFormatedOIB_1">VINCEK I SIN d.o.o., OIB 65369172225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Veljko Vincek; GORDANA TELINEC</izvorni_sadrzaj>
    <derivirana_varijabla naziv="DomainObject.Predmet.StrankaFormated_1">  FINA Regionalni centar Zagreb; RH MF Porezna uprava Zagreb zastupanog po punomoćniku ŽDO u Zagrebu; Veljko Vincek; GORDANA TELINEC</derivirana_varijabla>
  </DomainObject.Predmet.StrankaFormated>
  <DomainObject.Predmet.StrankaFormatedOIB>
    <izvorni_sadrzaj>  FINA Regionalni centar Zagreb, OIB 85821130368; RH MF Porezna uprava Zagreb, OIB 18683136487 zastupanog po punomoćniku ŽDO u Zagrebu; Veljko Vincek, OIB 48673254096; GORDANA TELINEC</izvorni_sadrzaj>
    <derivirana_varijabla naziv="DomainObject.Predmet.StrankaFormatedOIB_1">  FINA Regionalni centar Zagreb, OIB 85821130368; RH MF Porezna uprava Zagreb, OIB 18683136487 zastupanog po punomoćniku ŽDO u Zagrebu; Veljko Vincek, OIB 48673254096; GORDANA TELINEC</derivirana_varijabla>
  </DomainObject.Predmet.StrankaFormatedOIB>
  <DomainObject.Predmet.StrankaFormatedWithAdress>
    <izvorni_sadrzaj> FINA Regionalni centar Zagreb, Trg svibanjskih žrtava 1995. 1, 10000 Zagreb; RH MF Porezna uprava Zagreb zastupanog po punomoćniku ŽDO u Zagrebu; Veljko Vincek, Čabraji 69, 48260 Čabraji; GORDANA TELINEC, ALEJA LIPA 1F, 10000 Zagreb</izvorni_sadrzaj>
    <derivirana_varijabla naziv="DomainObject.Predmet.StrankaFormatedWithAdress_1"> FINA Regionalni centar Zagreb, Trg svibanjskih žrtava 1995. 1, 10000 Zagreb; RH MF Porezna uprava Zagreb zastupanog po punomoćniku ŽDO u Zagrebu; Veljko Vincek, Čabraji 69, 48260 Čabraji; GORDANA TELINEC, ALEJA LIPA 1F,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Veljko Vincek, OIB 48673254096, Čabraji 69, 48260 Čabraji; GORDANA TELINEC, ALEJA LIPA 1F,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Veljko Vincek, OIB 48673254096, Čabraji 69, 48260 Čabraji; GORDANA TELINEC, ALEJA LIPA 1F, 10000 Zagreb</derivirana_varijabla>
  </DomainObject.Predmet.StrankaFormatedWithAdressOIB>
  <DomainObject.Predmet.StrankaWithAdress>
    <izvorni_sadrzaj>FINA Regionalni centar Zagreb Trg svibanjskih žrtava 1995. 1,10000 Zagreb,RH MF Porezna uprava Zagreb ,Veljko Vincek Čabraji 69,48260 Čabraji,GORDANA TELINEC ALEJA LIPA 1F,10000 Zagreb</izvorni_sadrzaj>
    <derivirana_varijabla naziv="DomainObject.Predmet.StrankaWithAdress_1">FINA Regionalni centar Zagreb Trg svibanjskih žrtava 1995. 1,10000 Zagreb,RH MF Porezna uprava Zagreb ,Veljko Vincek Čabraji 69,48260 Čabraji,GORDANA TELINEC ALEJA LIPA 1F,10000 Zagreb</derivirana_varijabla>
  </DomainObject.Predmet.StrankaWithAdress>
  <DomainObject.Predmet.StrankaWithAdressOIB>
    <izvorni_sadrzaj>FINA Regionalni centar Zagreb, OIB 85821130368, Trg svibanjskih žrtava 1995. 1,10000 Zagreb,RH MF Porezna uprava Zagreb, OIB 18683136487,Veljko Vincek, OIB 48673254096, Čabraji 69,48260 Čabraji,GORDANA TELINEC, ALEJA LIPA 1F,10000 Zagreb</izvorni_sadrzaj>
    <derivirana_varijabla naziv="DomainObject.Predmet.StrankaWithAdressOIB_1">FINA Regionalni centar Zagreb, OIB 85821130368, Trg svibanjskih žrtava 1995. 1,10000 Zagreb,RH MF Porezna uprava Zagreb, OIB 18683136487,Veljko Vincek, OIB 48673254096, Čabraji 69,48260 Čabraji,GORDANA TELINEC, ALEJA LIPA 1F,10000 Zagreb</derivirana_varijabla>
  </DomainObject.Predmet.StrankaWithAdressOIB>
  <DomainObject.Predmet.StrankaNazivFormated>
    <izvorni_sadrzaj>FINA Regionalni centar Zagreb,RH MF Porezna uprava Zagreb,Veljko Vincek,GORDANA TELINEC</izvorni_sadrzaj>
    <derivirana_varijabla naziv="DomainObject.Predmet.StrankaNazivFormated_1">FINA Regionalni centar Zagreb,RH MF Porezna uprava Zagreb,Veljko Vincek,GORDANA TELINEC</derivirana_varijabla>
  </DomainObject.Predmet.StrankaNazivFormated>
  <DomainObject.Predmet.StrankaNazivFormatedOIB>
    <izvorni_sadrzaj>FINA Regionalni centar Zagreb, OIB 85821130368,RH MF Porezna uprava Zagreb, OIB 18683136487,Veljko Vincek, OIB 48673254096,GORDANA TELINEC</izvorni_sadrzaj>
    <derivirana_varijabla naziv="DomainObject.Predmet.StrankaNazivFormatedOIB_1">FINA Regionalni centar Zagreb, OIB 85821130368,RH MF Porezna uprava Zagreb, OIB 18683136487,Veljko Vincek, OIB 48673254096,GORDANA TELINEC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Veljko Vincek</item>
      <item>GORDANA TELINEC</item>
    </izvorni_sadrzaj>
    <derivirana_varijabla naziv="DomainObject.Predmet.StrankaListFormated_1">
      <item>FINA Regionalni centar Zagreb</item>
      <item>RH MF Porezna uprava Zagreb zastupanog po punomoćniku ŽDO u Zagrebu</item>
      <item>Veljko Vincek</item>
      <item>GORDANA TELINEC</item>
    </derivirana_varijabla>
  </DomainObject.Predmet.StrankaListFormated>
  <DomainObject.Predmet.StrankaListFormatedOIB>
    <izvorni_sadrzaj>
      <item>FINA Regionalni centar Zagreb, OIB 85821130368</item>
      <item>RH MF Porezna uprava Zagreb, OIB 18683136487 zastupanog po punomoćniku ŽDO u Zagrebu</item>
      <item>Veljko Vincek, OIB 48673254096</item>
      <item>GORDANA TELINEC</item>
    </izvorni_sadrzaj>
    <derivirana_varijabla naziv="DomainObject.Predmet.StrankaListFormatedOIB_1">
      <item>FINA Regionalni centar Zagreb, OIB 85821130368</item>
      <item>RH MF Porezna uprava Zagreb, OIB 18683136487 zastupanog po punomoćniku ŽDO u Zagrebu</item>
      <item>Veljko Vincek, OIB 48673254096</item>
      <item>GORDANA TELINEC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Veljko Vincek, Čabraji 69, 48260 Čabraji</item>
      <item>GORDANA TELINEC, ALEJA LIPA 1F, 10000 Zagreb</item>
    </izvorni_sadrzaj>
    <derivirana_varijabla naziv="DomainObject.Predmet.StrankaListFormatedWithAdress_1">
      <item>FINA Regionalni centar Zagreb, Trg svibanjskih žrtava 1995. 1, 10000 Zagreb</item>
      <item>RH MF Porezna uprava Zagreb zastupanog po punomoćniku ŽDO u Zagrebu</item>
      <item>Veljko Vincek, Čabraji 69, 48260 Čabraji</item>
      <item>GORDANA TELINEC, ALEJA LIPA 1F,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derivirana_varijabla>
  </DomainObject.Predmet.StrankaListFormatedWithAdressOIB>
  <DomainObject.Predmet.StrankaListNazivFormated>
    <izvorni_sadrzaj>
      <item>FINA Regionalni centar Zagreb</item>
      <item>RH MF Porezna uprava Zagreb</item>
      <item>Veljko Vincek</item>
      <item>GORDANA TELINEC</item>
    </izvorni_sadrzaj>
    <derivirana_varijabla naziv="DomainObject.Predmet.StrankaListNazivFormated_1">
      <item>FINA Regionalni centar Zagreb</item>
      <item>RH MF Porezna uprava Zagreb</item>
      <item>Veljko Vincek</item>
      <item>GORDANA TELINEC</item>
    </derivirana_varijabla>
  </DomainObject.Predmet.StrankaListNazivFormated>
  <DomainObject.Predmet.StrankaListNazivFormatedOIB>
    <izvorni_sadrzaj>
      <item>FINA Regionalni centar Zagreb, OIB 85821130368</item>
      <item>RH MF Porezna uprava Zagreb, OIB 18683136487</item>
      <item>Veljko Vincek, OIB 48673254096</item>
      <item>GORDANA TELINEC</item>
    </izvorni_sadrzaj>
    <derivirana_varijabla naziv="DomainObject.Predmet.StrankaListNazivFormatedOIB_1">
      <item>FINA Regionalni centar Zagreb, OIB 85821130368</item>
      <item>RH MF Porezna uprava Zagreb, OIB 18683136487</item>
      <item>Veljko Vincek, OIB 48673254096</item>
      <item>GORDANA TELINEC</item>
    </derivirana_varijabla>
  </DomainObject.Predmet.StrankaListNazivFormatedOIB>
  <DomainObject.Predmet.ProtuStrankaListFormated>
    <izvorni_sadrzaj>
      <item>VINCEK I SIN d.o.o. zastupanog po punomoćniku Veljko Vincek; Gordana Telinec</item>
    </izvorni_sadrzaj>
    <derivirana_varijabla naziv="DomainObject.Predmet.ProtuStrankaListFormated_1">
      <item>VINCEK I SIN d.o.o. zastupanog po punomoćniku Veljko Vincek; Gordana Telinec</item>
    </derivirana_varijabla>
  </DomainObject.Predmet.ProtuStrankaListFormated>
  <DomainObject.Predmet.ProtuStrankaListFormatedOIB>
    <izvorni_sadrzaj>
      <item>VINCEK I SIN d.o.o., OIB 65369172225 zastupanog po punomoćniku Veljko Vincek; Gordana Telinec</item>
    </izvorni_sadrzaj>
    <derivirana_varijabla naziv="DomainObject.Predmet.ProtuStrankaListFormatedOIB_1">
      <item>VINCEK I SIN d.o.o., OIB 65369172225 zastupanog po punomoćniku Veljko Vincek; Gordana Telinec</item>
    </derivirana_varijabla>
  </DomainObject.Predmet.ProtuStrankaListFormatedOIB>
  <DomainObject.Predmet.ProtuStrankaListFormatedWithAdress>
    <izvorni_sadrzaj>
      <item>VINCEK I SIN d.o.o., Aleja Lipa 1 F, 10000 Zagreb zastupanog po punomoćniku Veljko Vincek; Gordana Telinec</item>
    </izvorni_sadrzaj>
    <derivirana_varijabla naziv="DomainObject.Predmet.ProtuStrankaListFormatedWithAdress_1">
      <item>VINCEK I SIN d.o.o., Aleja Lipa 1 F, 10000 Zagreb zastupanog po punomoćniku Veljko Vincek; Gordana Telinec</item>
    </derivirana_varijabla>
  </DomainObject.Predmet.ProtuStrankaListFormatedWithAdress>
  <DomainObject.Predmet.ProtuStrankaListFormatedWithAdressOIB>
    <izvorni_sadrzaj>
      <item>VINCEK I SIN d.o.o., OIB 65369172225, Aleja Lipa 1 F, 10000 Zagreb zastupanog po punomoćniku Veljko Vincek; Gordana Telinec</item>
    </izvorni_sadrzaj>
    <derivirana_varijabla naziv="DomainObject.Predmet.ProtuStrankaListFormatedWithAdressOIB_1">
      <item>VINCEK I SIN d.o.o., OIB 65369172225, Aleja Lipa 1 F, 10000 Zagreb zastupanog po punomoćniku Veljko Vincek; Gordana Telinec</item>
    </derivirana_varijabla>
  </DomainObject.Predmet.ProtuStrankaListFormatedWithAdressOIB>
  <DomainObject.Predmet.ProtuStrankaListNazivFormated>
    <izvorni_sadrzaj>
      <item>VINCEK I SIN d.o.o.</item>
    </izvorni_sadrzaj>
    <derivirana_varijabla naziv="DomainObject.Predmet.ProtuStrankaListNazivFormated_1">
      <item>VINCEK I SIN d.o.o.</item>
    </derivirana_varijabla>
  </DomainObject.Predmet.ProtuStrankaListNazivFormated>
  <DomainObject.Predmet.ProtuStrankaListNazivFormatedOIB>
    <izvorni_sadrzaj>
      <item>VINCEK I SIN d.o.o., OIB 65369172225</item>
    </izvorni_sadrzaj>
    <derivirana_varijabla naziv="DomainObject.Predmet.ProtuStrankaListNazivFormatedOIB_1">
      <item>VINCEK I SIN d.o.o., OIB 65369172225</item>
    </derivirana_varijabla>
  </DomainObject.Predmet.ProtuStrankaListNazivFormatedOIB>
  <DomainObject.Predmet.OstaliListFormated>
    <izvorni_sadrzaj>
      <item>Veljko Vincek punomoćnik sudionika u postupku VINCEK I SIN d.o.o.</item>
      <item>ŽDO u Zagrebu punomoćnik sudionika u postupku RH MF Porezna uprava Zagreb</item>
      <item>Gordana Telinec punomoćnica sudionika u postupku VINCEK I SIN d.o.o.</item>
    </izvorni_sadrzaj>
    <derivirana_varijabla naziv="DomainObject.Predmet.OstaliListFormated_1">
      <item>Veljko Vincek punomoćnik sudionika u postupku VINCEK I SIN d.o.o.</item>
      <item>ŽDO u Zagrebu punomoćnik sudionika u postupku RH MF Porezna uprava Zagreb</item>
      <item>Gordana Telinec punomoćnica sudionika u postupku VINCEK I SIN d.o.o.</item>
    </derivirana_varijabla>
  </DomainObject.Predmet.OstaliListFormated>
  <DomainObject.Predmet.OstaliListFormatedOIB>
    <izvorni_sadrzaj>
      <item>Veljko Vincek, OIB 48673254096 punomoćnik sudionika u postupku VINCEK I SIN d.o.o.</item>
      <item>ŽDO u Zagrebu, OIB 16488001145 punomoćnik sudionika u postupku RH MF Porezna uprava Zagreb</item>
      <item>Gordana Telinec, OIB  punomoćnica sudionika u postupku VINCEK I SIN d.o.o.</item>
    </izvorni_sadrzaj>
    <derivirana_varijabla naziv="DomainObject.Predmet.OstaliListFormatedOIB_1">
      <item>Veljko Vincek, OIB 48673254096 punomoćnik sudionika u postupku VINCEK I SIN d.o.o.</item>
      <item>ŽDO u Zagrebu, OIB 16488001145 punomoćnik sudionika u postupku RH MF Porezna uprava Zagreb</item>
      <item>Gordana Telinec, OIB  punomoćnica sudionika u postupku VINCEK I SIN d.o.o.</item>
    </derivirana_varijabla>
  </DomainObject.Predmet.OstaliListFormatedOIB>
  <DomainObject.Predmet.OstaliListFormatedWithAdress>
    <izvorni_sadrzaj>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izvorni_sadrzaj>
    <derivirana_varijabla naziv="DomainObject.Predmet.OstaliListFormatedWithAdress_1">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derivirana_varijabla>
  </DomainObject.Predmet.OstaliListFormatedWithAdress>
  <DomainObject.Predmet.OstaliListFormatedWithAdressOIB>
    <izvorni_sadrzaj>
      <item>Veljko Vincek, OIB 48673254096, Čabraji 69, 48260 Čabraji punomoćnik sudionika u postupku VINCEK I SIN d.o.o.</item>
      <item>ŽDO u Zagrebu, OIB 16488001145, Savska cesta 41, 10000 Zagreb punomoćnik sudionika u postupku RH MF Porezna uprava Zagreb</item>
      <item>Gordana Telinec, OIB , Aleja Lipa 1F, 10000 Zagreb punomoćnica sudionika u postupku VINCEK I SIN d.o.o.</item>
    </izvorni_sadrzaj>
    <derivirana_varijabla naziv="DomainObject.Predmet.OstaliListFormatedWithAdressOIB_1">
      <item>Veljko Vincek, OIB 48673254096, Čabraji 69, 48260 Čabraji punomoćnik sudionika u postupku VINCEK I SIN d.o.o.</item>
      <item>ŽDO u Zagrebu, OIB 16488001145, Savska cesta 41, 10000 Zagreb punomoćnik sudionika u postupku RH MF Porezna uprava Zagreb</item>
      <item>Gordana Telinec, OIB , Aleja Lipa 1F, 10000 Zagreb punomoćnica sudionika u postupku VINCEK I SIN d.o.o.</item>
    </derivirana_varijabla>
  </DomainObject.Predmet.OstaliListFormatedWithAdressOIB>
  <DomainObject.Predmet.OstaliListNazivFormated>
    <izvorni_sadrzaj>
      <item>Veljko Vincek</item>
      <item>ŽDO u Zagrebu</item>
      <item>Gordana Telinec</item>
    </izvorni_sadrzaj>
    <derivirana_varijabla naziv="DomainObject.Predmet.OstaliListNazivFormated_1">
      <item>Veljko Vincek</item>
      <item>ŽDO u Zagrebu</item>
      <item>Gordana Telinec</item>
    </derivirana_varijabla>
  </DomainObject.Predmet.OstaliListNazivFormated>
  <DomainObject.Predmet.OstaliListNazivFormatedOIB>
    <izvorni_sadrzaj>
      <item>Veljko Vincek, OIB 48673254096</item>
      <item>ŽDO u Zagrebu, OIB 16488001145</item>
      <item>Gordana Telinec, OIB </item>
    </izvorni_sadrzaj>
    <derivirana_varijabla naziv="DomainObject.Predmet.OstaliListNazivFormatedOIB_1">
      <item>Veljko Vincek, OIB 48673254096</item>
      <item>ŽDO u Zagrebu, OIB 16488001145</item>
      <item>Gordana Telinec,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St-6445/2016-30</izvorni_sadrzaj>
    <derivirana_varijabla naziv="DomainObject.PoslovniBrojDokumenta_1">St-6445/2016-30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VINCEK I SIN d.o.o.</izvorni_sadrzaj>
    <derivirana_varijabla naziv="DomainObject.Predmet.ProtustrankaIDrugi_1">VINCEK I SIN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VINCEK I SIN d.o.o., OIB 65369172225, Aleja Lipa 1 F, 10000 Zagreb</izvorni_sadrzaj>
    <derivirana_varijabla naziv="DomainObject.Predmet.ProtustrankaIDrugiAdressOIB_1">VINCEK I SIN d.o.o., OIB 65369172225, Aleja Lipa 1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VINCEK I SIN d.o.o.</item>
      <item>FINA Regionalni centar Zagreb</item>
      <item>Veljko Vincek</item>
      <item>RH MF Porezna uprava Zagreb</item>
      <item>ŽDO u Zagrebu</item>
      <item>Gordana Telinec</item>
      <item>Veljko Vincek</item>
      <item>GORDANA TELINEC</item>
    </izvorni_sadrzaj>
    <derivirana_varijabla naziv="DomainObject.Predmet.SudioniciListNaziv_1">
      <item>VINCEK I SIN d.o.o.</item>
      <item>FINA Regionalni centar Zagreb</item>
      <item>Veljko Vincek</item>
      <item>RH MF Porezna uprava Zagreb</item>
      <item>ŽDO u Zagrebu</item>
      <item>Gordana Telinec</item>
      <item>Veljko Vincek</item>
      <item>GORDANA TELINEC</item>
    </derivirana_varijabla>
  </DomainObject.Predmet.SudioniciListNaziv>
  <DomainObject.Predmet.SudioniciListAdressOIB>
    <izvorni_sadrzaj>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OIB , Aleja Lipa 1F,10000 Zagreb</item>
      <item>Veljko Vincek, OIB 48673254096, Čabraji 69,48260 Čabraji</item>
      <item>GORDANA TELINEC, ALEJA LIPA 1F,10000 Zagreb</item>
    </izvorni_sadrzaj>
    <derivirana_varijabla naziv="DomainObject.Predmet.SudioniciListAdressOIB_1">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OIB , Aleja Lipa 1F,10000 Zagreb</item>
      <item>Veljko Vincek, OIB 48673254096, Čabraji 69,48260 Čabraji</item>
      <item>GORDANA TELINEC, ALEJA LIPA 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65369172225</item>
      <item>, OIB 85821130368</item>
      <item>, OIB 48673254096</item>
      <item>, OIB 18683136487</item>
      <item>, OIB 16488001145</item>
      <item>, OIB </item>
      <item>, OIB 48673254096</item>
      <item>, OIB null</item>
    </izvorni_sadrzaj>
    <derivirana_varijabla naziv="DomainObject.Predmet.SudioniciListNazivOIB_1">
      <item>, OIB 65369172225</item>
      <item>, OIB 85821130368</item>
      <item>, OIB 48673254096</item>
      <item>, OIB 18683136487</item>
      <item>, OIB 16488001145</item>
      <item>, OIB </item>
      <item>, OIB 48673254096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3. travnja 2018.</izvorni_sadrzaj>
    <derivirana_varijabla naziv="DomainObject.PredzadnjaOdlukaIzPredmeta.DatumDonosenjaOdluke_1">3. travnja 2018.</derivirana_varijabla>
  </DomainObject.PredzadnjaOdlukaIzPredmeta.DatumDonosenjaOdluke>
  <DomainObject.PredzadnjaOdlukaIzPredmeta.Oznaka>
    <izvorni_sadrzaj>St-6445/2016-23</izvorni_sadrzaj>
    <derivirana_varijabla naziv="DomainObject.PredzadnjaOdlukaIzPredmeta.Oznaka_1">St-6445/2016-23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821</properties:Words>
  <properties:Characters>4562</properties:Characters>
  <properties:Lines>104</properties:Lines>
  <properties:Paragraphs>26</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2018-10-16T08:12:00Z</dcterms:created>
  <dc:creator>Valentina Kranjčić</dc:creator>
  <cp:lastModifiedBy>Monika Grbac</cp:lastModifiedBy>
  <cp:lastPrinted>2018-10-16T09:18:00Z</cp:lastPrinted>
  <dcterms:modified xmlns:xsi="http://www.w3.org/2001/XMLSchema-instance" xsi:type="dcterms:W3CDTF">2018-10-16T09:24:00Z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St-6445/2016-30 / Odluka - Rješenje - razrješenje stečajnog upravitelja (st-6445-16 VINCEK I SIN- ispravno.docx)</vt:lpwstr>
  </prop:property>
  <prop:property name="CC_coloring" pid="4" fmtid="{D5CDD505-2E9C-101B-9397-08002B2CF9AE}">
    <vt:bool>false</vt:bool>
  </prop:property>
  <prop:property name="BrojStranica" pid="5" fmtid="{D5CDD505-2E9C-101B-9397-08002B2CF9AE}">
    <vt:i4>2</vt:i4>
  </prop:property>
</prop:Properties>
</file>