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bbc0f" w14:paraId="b2bbc0f" w:rsidRDefault="004C1533" w:rsidP="00AF68FE" w:rsidR="009D3FFD" w:rsidRPr="004C1533">
      <w:pPr>
        <w15:collapsed w:val="false"/>
        <w:rPr>
          <w:rFonts w:hAnsi="Times New Roman" w:ascii="Times New Roman"/>
          <w:sz w:val="24"/>
          <w:szCs w:val="24"/>
          <w:lang w:val="hr-HR"/>
        </w:rPr>
      </w:pPr>
      <w:bookmarkStart w:name="_GoBack" w:id="0"/>
      <w:bookmarkEnd w:id="0"/>
      <w:r>
        <w:rPr>
          <w:rFonts w:hAnsi="Times New Roman" w:ascii="Times New Roman"/>
          <w:sz w:val="24"/>
          <w:szCs w:val="24"/>
          <w:lang w:val="hr-HR"/>
        </w:rPr>
        <w:t xml:space="preserve">               </w:t>
      </w:r>
      <w:r w:rsidR="0092599B" w:rsidRPr="004C1533">
        <w:rPr>
          <w:rFonts w:hAnsi="Times New Roman" w:ascii="Times New Roman"/>
          <w:noProof/>
          <w:sz w:val="24"/>
          <w:szCs w:val="24"/>
          <w:lang w:val="hr-HR"/>
        </w:rPr>
        <w:drawing>
          <wp:inline distR="0" distL="0" distB="0" distT="0">
            <wp:extent cy="857250" cx="676275"/>
            <wp:effectExtent b="0"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60339" cx="678712"/>
                    </a:xfrm>
                    <a:prstGeom prst="rect">
                      <a:avLst/>
                    </a:prstGeom>
                    <a:noFill/>
                    <a:ln>
                      <a:noFill/>
                    </a:ln>
                  </pic:spPr>
                </pic:pic>
              </a:graphicData>
            </a:graphic>
          </wp:inline>
        </w:drawing>
      </w:r>
    </w:p>
    <w:p w:rsidRDefault="00AF68FE" w:rsidP="00AF68FE" w:rsidR="00AF68FE" w:rsidRPr="004C1533">
      <w:pPr>
        <w:rPr>
          <w:rFonts w:hAnsi="Times New Roman" w:ascii="Times New Roman"/>
          <w:sz w:val="24"/>
          <w:szCs w:val="24"/>
          <w:lang w:val="hr-HR"/>
        </w:rPr>
      </w:pPr>
      <w:r w:rsidRPr="004C1533">
        <w:rPr>
          <w:rFonts w:hAnsi="Times New Roman" w:ascii="Times New Roman"/>
          <w:sz w:val="24"/>
          <w:szCs w:val="24"/>
          <w:lang w:val="hr-HR"/>
        </w:rPr>
        <w:t>REPUBLIKA HRVATSKA</w:t>
      </w:r>
    </w:p>
    <w:p w:rsidRDefault="00AF68FE" w:rsidP="00AF68FE" w:rsidR="00AF68FE" w:rsidRPr="004C1533">
      <w:pPr>
        <w:rPr>
          <w:rFonts w:hAnsi="Times New Roman" w:ascii="Times New Roman"/>
          <w:sz w:val="24"/>
          <w:szCs w:val="24"/>
          <w:lang w:val="hr-HR"/>
        </w:rPr>
      </w:pPr>
      <w:r w:rsidRPr="004C1533">
        <w:rPr>
          <w:rFonts w:hAnsi="Times New Roman" w:ascii="Times New Roman"/>
          <w:sz w:val="24"/>
          <w:szCs w:val="24"/>
          <w:lang w:val="hr-HR"/>
        </w:rPr>
        <w:t>TRGOVAČKI SUD U ZAGREBU</w:t>
      </w:r>
    </w:p>
    <w:p w:rsidRDefault="00AF68FE" w:rsidP="004C1533" w:rsidR="004C1533">
      <w:pPr>
        <w:rPr>
          <w:rFonts w:hAnsi="Times New Roman" w:ascii="Times New Roman"/>
          <w:sz w:val="24"/>
          <w:szCs w:val="24"/>
          <w:lang w:val="hr-HR"/>
        </w:rPr>
      </w:pPr>
      <w:r w:rsidRPr="004C1533">
        <w:rPr>
          <w:rFonts w:hAnsi="Times New Roman" w:ascii="Times New Roman"/>
          <w:sz w:val="24"/>
          <w:szCs w:val="24"/>
          <w:lang w:val="hr-HR"/>
        </w:rPr>
        <w:t>Zagreb, Amruševa 2/II</w:t>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p>
    <w:p w:rsidRDefault="00165E14" w:rsidP="004C1533" w:rsidR="00AF68FE" w:rsidRPr="004C1533">
      <w:pPr>
        <w:jc w:val="right"/>
        <w:rPr>
          <w:rFonts w:hAnsi="Times New Roman" w:ascii="Times New Roman"/>
          <w:sz w:val="24"/>
          <w:szCs w:val="24"/>
          <w:lang w:val="hr-HR"/>
        </w:rPr>
      </w:pPr>
      <w:r w:rsidRPr="004C1533">
        <w:rPr>
          <w:rFonts w:hAnsi="Times New Roman" w:ascii="Times New Roman"/>
          <w:sz w:val="24"/>
          <w:szCs w:val="24"/>
          <w:lang w:val="hr-HR"/>
        </w:rPr>
        <w:t>23</w:t>
      </w:r>
      <w:r w:rsidR="00B11D83" w:rsidRPr="004C1533">
        <w:rPr>
          <w:rFonts w:hAnsi="Times New Roman" w:ascii="Times New Roman"/>
          <w:sz w:val="24"/>
          <w:szCs w:val="24"/>
          <w:lang w:val="hr-HR"/>
        </w:rPr>
        <w:t>.</w:t>
      </w:r>
      <w:r w:rsidR="00AF68FE" w:rsidRPr="004C1533">
        <w:rPr>
          <w:rFonts w:hAnsi="Times New Roman" w:ascii="Times New Roman"/>
          <w:sz w:val="24"/>
          <w:szCs w:val="24"/>
          <w:lang w:val="hr-HR"/>
        </w:rPr>
        <w:t xml:space="preserve"> St-</w:t>
      </w:r>
      <w:r w:rsidR="004C1533">
        <w:rPr>
          <w:rFonts w:hAnsi="Times New Roman" w:ascii="Times New Roman"/>
          <w:sz w:val="24"/>
          <w:szCs w:val="24"/>
          <w:lang w:val="hr-HR"/>
        </w:rPr>
        <w:t>2682/17</w:t>
      </w:r>
    </w:p>
    <w:p w:rsidRDefault="00AF68FE" w:rsidP="008E29D4" w:rsidR="008E29D4" w:rsidRPr="004C1533">
      <w:pPr>
        <w:jc w:val="both"/>
        <w:rPr>
          <w:rFonts w:hAnsi="Times New Roman" w:ascii="Times New Roman"/>
          <w:sz w:val="24"/>
          <w:szCs w:val="24"/>
          <w:lang w:val="hr-HR"/>
        </w:rPr>
      </w:pP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p>
    <w:p w:rsidRDefault="0066340F" w:rsidP="008E29D4" w:rsidR="00847C7F" w:rsidRPr="004C1533">
      <w:pPr>
        <w:jc w:val="center"/>
        <w:rPr>
          <w:rFonts w:hAnsi="Times New Roman" w:ascii="Times New Roman"/>
          <w:sz w:val="24"/>
          <w:szCs w:val="24"/>
          <w:lang w:val="hr-HR"/>
        </w:rPr>
      </w:pPr>
      <w:r w:rsidRPr="004C1533">
        <w:rPr>
          <w:rFonts w:hAnsi="Times New Roman" w:ascii="Times New Roman"/>
          <w:sz w:val="24"/>
          <w:szCs w:val="24"/>
          <w:lang w:val="hr-HR"/>
        </w:rPr>
        <w:t>U  I M E  R E P U B L I K E  H R V A T S K E</w:t>
      </w:r>
    </w:p>
    <w:p w:rsidRDefault="008E29D4" w:rsidP="008E29D4" w:rsidR="008E29D4" w:rsidRPr="004C1533">
      <w:pPr>
        <w:jc w:val="center"/>
        <w:rPr>
          <w:rFonts w:hAnsi="Times New Roman" w:ascii="Times New Roman"/>
          <w:sz w:val="24"/>
          <w:szCs w:val="24"/>
          <w:lang w:val="hr-HR"/>
        </w:rPr>
      </w:pPr>
    </w:p>
    <w:p w:rsidRDefault="00E146B7" w:rsidP="008E29D4" w:rsidR="00AF68FE" w:rsidRPr="004C1533">
      <w:pPr>
        <w:jc w:val="center"/>
        <w:rPr>
          <w:rFonts w:hAnsi="Times New Roman" w:ascii="Times New Roman"/>
          <w:sz w:val="24"/>
          <w:szCs w:val="24"/>
          <w:lang w:val="hr-HR"/>
        </w:rPr>
      </w:pPr>
      <w:r w:rsidRPr="004C1533">
        <w:rPr>
          <w:rFonts w:hAnsi="Times New Roman" w:ascii="Times New Roman"/>
          <w:sz w:val="24"/>
          <w:szCs w:val="24"/>
          <w:lang w:val="hr-HR"/>
        </w:rPr>
        <w:t>R J E Š E N J E</w:t>
      </w:r>
    </w:p>
    <w:p w:rsidRDefault="00AF68FE" w:rsidP="00AF68FE" w:rsidR="00AF68FE" w:rsidRPr="004C1533">
      <w:pPr>
        <w:jc w:val="both"/>
        <w:rPr>
          <w:rFonts w:hAnsi="Times New Roman" w:ascii="Times New Roman"/>
          <w:b/>
          <w:sz w:val="24"/>
          <w:szCs w:val="24"/>
          <w:lang w:val="hr-HR"/>
        </w:rPr>
      </w:pPr>
      <w:r w:rsidRPr="004C1533">
        <w:rPr>
          <w:rFonts w:hAnsi="Times New Roman" w:ascii="Times New Roman"/>
          <w:b/>
          <w:sz w:val="24"/>
          <w:szCs w:val="24"/>
          <w:lang w:val="hr-HR"/>
        </w:rPr>
        <w:tab/>
      </w:r>
      <w:r w:rsidRPr="004C1533">
        <w:rPr>
          <w:rFonts w:hAnsi="Times New Roman" w:ascii="Times New Roman"/>
          <w:b/>
          <w:sz w:val="24"/>
          <w:szCs w:val="24"/>
          <w:lang w:val="hr-HR"/>
        </w:rPr>
        <w:tab/>
      </w:r>
      <w:r w:rsidRPr="004C1533">
        <w:rPr>
          <w:rFonts w:hAnsi="Times New Roman" w:ascii="Times New Roman"/>
          <w:b/>
          <w:sz w:val="24"/>
          <w:szCs w:val="24"/>
          <w:lang w:val="hr-HR"/>
        </w:rPr>
        <w:tab/>
      </w:r>
      <w:r w:rsidRPr="004C1533">
        <w:rPr>
          <w:rFonts w:hAnsi="Times New Roman" w:ascii="Times New Roman"/>
          <w:b/>
          <w:sz w:val="24"/>
          <w:szCs w:val="24"/>
          <w:lang w:val="hr-HR"/>
        </w:rPr>
        <w:tab/>
      </w:r>
      <w:r w:rsidRPr="004C1533">
        <w:rPr>
          <w:rFonts w:hAnsi="Times New Roman" w:ascii="Times New Roman"/>
          <w:b/>
          <w:sz w:val="24"/>
          <w:szCs w:val="24"/>
          <w:lang w:val="hr-HR"/>
        </w:rPr>
        <w:tab/>
      </w:r>
      <w:r w:rsidRPr="004C1533">
        <w:rPr>
          <w:rFonts w:hAnsi="Times New Roman" w:ascii="Times New Roman"/>
          <w:b/>
          <w:sz w:val="24"/>
          <w:szCs w:val="24"/>
          <w:lang w:val="hr-HR"/>
        </w:rPr>
        <w:tab/>
      </w:r>
      <w:r w:rsidRPr="004C1533">
        <w:rPr>
          <w:rFonts w:hAnsi="Times New Roman" w:ascii="Times New Roman"/>
          <w:b/>
          <w:sz w:val="24"/>
          <w:szCs w:val="24"/>
          <w:lang w:val="hr-HR"/>
        </w:rPr>
        <w:tab/>
      </w:r>
      <w:r w:rsidRPr="004C1533">
        <w:rPr>
          <w:rFonts w:hAnsi="Times New Roman" w:ascii="Times New Roman"/>
          <w:b/>
          <w:sz w:val="24"/>
          <w:szCs w:val="24"/>
          <w:lang w:val="hr-HR"/>
        </w:rPr>
        <w:tab/>
      </w:r>
      <w:r w:rsidRPr="004C1533">
        <w:rPr>
          <w:rFonts w:hAnsi="Times New Roman" w:ascii="Times New Roman"/>
          <w:b/>
          <w:sz w:val="24"/>
          <w:szCs w:val="24"/>
          <w:lang w:val="hr-HR"/>
        </w:rPr>
        <w:tab/>
      </w:r>
    </w:p>
    <w:p w:rsidRDefault="00AF68FE" w:rsidR="00DE1196" w:rsidRPr="004C1533">
      <w:pPr>
        <w:jc w:val="both"/>
        <w:rPr>
          <w:rFonts w:hAnsi="Times New Roman" w:ascii="Times New Roman"/>
          <w:sz w:val="24"/>
          <w:szCs w:val="24"/>
          <w:lang w:val="hr-HR"/>
        </w:rPr>
      </w:pPr>
      <w:r w:rsidRPr="004C1533">
        <w:rPr>
          <w:rFonts w:hAnsi="Times New Roman" w:ascii="Times New Roman"/>
          <w:b/>
          <w:sz w:val="24"/>
          <w:szCs w:val="24"/>
          <w:lang w:val="hr-HR"/>
        </w:rPr>
        <w:tab/>
      </w:r>
      <w:r w:rsidR="00CE67FC" w:rsidRPr="004C1533">
        <w:rPr>
          <w:rFonts w:hAnsi="Times New Roman" w:ascii="Times New Roman"/>
          <w:sz w:val="24"/>
          <w:szCs w:val="24"/>
          <w:lang w:val="hr-HR"/>
        </w:rPr>
        <w:t>Trgovački sud u Zagrebu</w:t>
      </w:r>
      <w:r w:rsidR="004C1533">
        <w:rPr>
          <w:rFonts w:hAnsi="Times New Roman" w:ascii="Times New Roman"/>
          <w:sz w:val="24"/>
          <w:szCs w:val="24"/>
          <w:lang w:val="hr-HR"/>
        </w:rPr>
        <w:t>,</w:t>
      </w:r>
      <w:r w:rsidR="00CE67FC" w:rsidRPr="004C1533">
        <w:rPr>
          <w:rFonts w:hAnsi="Times New Roman" w:ascii="Times New Roman"/>
          <w:sz w:val="24"/>
          <w:szCs w:val="24"/>
          <w:lang w:val="hr-HR"/>
        </w:rPr>
        <w:t xml:space="preserve"> po sucu pojedincu </w:t>
      </w:r>
      <w:r w:rsidR="004C1533">
        <w:rPr>
          <w:rFonts w:hAnsi="Times New Roman" w:ascii="Times New Roman"/>
          <w:sz w:val="24"/>
          <w:szCs w:val="24"/>
          <w:lang w:val="hr-HR"/>
        </w:rPr>
        <w:t>Romini</w:t>
      </w:r>
      <w:r w:rsidR="00165E14" w:rsidRPr="004C1533">
        <w:rPr>
          <w:rFonts w:hAnsi="Times New Roman" w:ascii="Times New Roman"/>
          <w:sz w:val="24"/>
          <w:szCs w:val="24"/>
          <w:lang w:val="hr-HR"/>
        </w:rPr>
        <w:t xml:space="preserve"> Markovinović</w:t>
      </w:r>
      <w:r w:rsidR="004C1533">
        <w:rPr>
          <w:rFonts w:hAnsi="Times New Roman" w:ascii="Times New Roman"/>
          <w:sz w:val="24"/>
          <w:szCs w:val="24"/>
          <w:lang w:val="hr-HR"/>
        </w:rPr>
        <w:t>,</w:t>
      </w:r>
      <w:r w:rsidR="00B11D83" w:rsidRPr="004C1533">
        <w:rPr>
          <w:rFonts w:hAnsi="Times New Roman" w:ascii="Times New Roman"/>
          <w:sz w:val="24"/>
          <w:szCs w:val="24"/>
          <w:lang w:val="hr-HR"/>
        </w:rPr>
        <w:t xml:space="preserve"> </w:t>
      </w:r>
      <w:r w:rsidR="00CE67FC" w:rsidRPr="004C1533">
        <w:rPr>
          <w:rFonts w:hAnsi="Times New Roman" w:ascii="Times New Roman"/>
          <w:sz w:val="24"/>
          <w:szCs w:val="24"/>
          <w:lang w:val="hr-HR"/>
        </w:rPr>
        <w:t xml:space="preserve">kao stečajnom sucu po </w:t>
      </w:r>
      <w:r w:rsidR="003F23B3" w:rsidRPr="004C1533">
        <w:rPr>
          <w:rFonts w:hAnsi="Times New Roman" w:ascii="Times New Roman"/>
          <w:sz w:val="24"/>
          <w:szCs w:val="24"/>
          <w:lang w:val="hr-HR"/>
        </w:rPr>
        <w:t xml:space="preserve">zahtjevu </w:t>
      </w:r>
      <w:r w:rsidR="00CE67FC" w:rsidRPr="004C1533">
        <w:rPr>
          <w:rFonts w:hAnsi="Times New Roman" w:ascii="Times New Roman"/>
          <w:sz w:val="24"/>
          <w:szCs w:val="24"/>
          <w:lang w:val="hr-HR"/>
        </w:rPr>
        <w:t xml:space="preserve">predlagatelja Financijska agencija, RC Zagreb, Podružnica Zagreb, Trg svibanjskih žrtava 1995. 1, Zagreb, radi </w:t>
      </w:r>
      <w:r w:rsidR="003F23B3" w:rsidRPr="004C1533">
        <w:rPr>
          <w:rFonts w:hAnsi="Times New Roman" w:ascii="Times New Roman"/>
          <w:sz w:val="24"/>
          <w:szCs w:val="24"/>
          <w:lang w:val="hr-HR"/>
        </w:rPr>
        <w:t>zahtjeva</w:t>
      </w:r>
      <w:r w:rsidR="00CE67FC" w:rsidRPr="004C1533">
        <w:rPr>
          <w:rFonts w:hAnsi="Times New Roman" w:ascii="Times New Roman"/>
          <w:sz w:val="24"/>
          <w:szCs w:val="24"/>
          <w:lang w:val="hr-HR"/>
        </w:rPr>
        <w:t xml:space="preserve"> za pokretanje skraćenog stečajnog postupka nad dužnikom </w:t>
      </w:r>
      <w:r w:rsidR="004C1533">
        <w:rPr>
          <w:rFonts w:hAnsi="Times New Roman" w:ascii="Times New Roman"/>
          <w:sz w:val="24"/>
          <w:szCs w:val="24"/>
          <w:lang w:val="hr-HR"/>
        </w:rPr>
        <w:t>BONAPHARM</w:t>
      </w:r>
      <w:r w:rsidR="00787036" w:rsidRPr="004C1533">
        <w:rPr>
          <w:rFonts w:hAnsi="Times New Roman" w:ascii="Times New Roman"/>
          <w:sz w:val="24"/>
          <w:szCs w:val="24"/>
          <w:lang w:val="hr-HR"/>
        </w:rPr>
        <w:t xml:space="preserve"> d.o.o., OIB:</w:t>
      </w:r>
      <w:r w:rsidR="004C1533">
        <w:rPr>
          <w:rFonts w:hAnsi="Times New Roman" w:ascii="Times New Roman"/>
          <w:sz w:val="24"/>
          <w:szCs w:val="24"/>
          <w:lang w:val="hr-HR"/>
        </w:rPr>
        <w:t xml:space="preserve"> 35176533557</w:t>
      </w:r>
      <w:r w:rsidR="00787036" w:rsidRPr="004C1533">
        <w:rPr>
          <w:rFonts w:hAnsi="Times New Roman" w:ascii="Times New Roman"/>
          <w:sz w:val="24"/>
          <w:szCs w:val="24"/>
          <w:lang w:val="hr-HR"/>
        </w:rPr>
        <w:t xml:space="preserve">, Zagreb, </w:t>
      </w:r>
      <w:r w:rsidR="004C1533">
        <w:rPr>
          <w:rFonts w:hAnsi="Times New Roman" w:ascii="Times New Roman"/>
          <w:sz w:val="24"/>
          <w:szCs w:val="24"/>
          <w:lang w:val="hr-HR"/>
        </w:rPr>
        <w:t>Grgura Ninskog bb</w:t>
      </w:r>
      <w:r w:rsidR="003F23B3" w:rsidRPr="004C1533">
        <w:rPr>
          <w:rFonts w:hAnsi="Times New Roman" w:ascii="Times New Roman"/>
          <w:sz w:val="24"/>
          <w:szCs w:val="24"/>
          <w:lang w:val="hr-HR"/>
        </w:rPr>
        <w:t xml:space="preserve">, </w:t>
      </w:r>
      <w:r w:rsidR="004C1533">
        <w:rPr>
          <w:rFonts w:hAnsi="Times New Roman" w:ascii="Times New Roman"/>
          <w:sz w:val="24"/>
          <w:szCs w:val="24"/>
          <w:lang w:val="hr-HR"/>
        </w:rPr>
        <w:t>dana 1. ožujka 2018.</w:t>
      </w:r>
      <w:r w:rsidR="00B11D83" w:rsidRPr="004C1533">
        <w:rPr>
          <w:rFonts w:hAnsi="Times New Roman" w:ascii="Times New Roman"/>
          <w:sz w:val="24"/>
          <w:szCs w:val="24"/>
          <w:lang w:val="hr-HR"/>
        </w:rPr>
        <w:t>,</w:t>
      </w:r>
    </w:p>
    <w:p w:rsidRDefault="008E29D4" w:rsidR="008E29D4" w:rsidRPr="004C1533">
      <w:pPr>
        <w:jc w:val="center"/>
        <w:rPr>
          <w:rFonts w:hAnsi="Times New Roman" w:ascii="Times New Roman"/>
          <w:sz w:val="24"/>
          <w:szCs w:val="24"/>
          <w:lang w:val="hr-HR"/>
        </w:rPr>
      </w:pPr>
    </w:p>
    <w:p w:rsidRDefault="00F716A2" w:rsidR="00F716A2" w:rsidRPr="004C1533">
      <w:pPr>
        <w:jc w:val="center"/>
        <w:rPr>
          <w:rFonts w:hAnsi="Times New Roman" w:ascii="Times New Roman"/>
          <w:sz w:val="24"/>
          <w:szCs w:val="24"/>
          <w:lang w:val="hr-HR"/>
        </w:rPr>
      </w:pPr>
      <w:r w:rsidRPr="004C1533">
        <w:rPr>
          <w:rFonts w:hAnsi="Times New Roman" w:ascii="Times New Roman"/>
          <w:sz w:val="24"/>
          <w:szCs w:val="24"/>
          <w:lang w:val="hr-HR"/>
        </w:rPr>
        <w:t>r i j e š i o  j e</w:t>
      </w:r>
    </w:p>
    <w:p w:rsidRDefault="00F716A2" w:rsidR="00F716A2" w:rsidRPr="004C1533">
      <w:pPr>
        <w:jc w:val="center"/>
        <w:rPr>
          <w:rFonts w:hAnsi="Times New Roman" w:ascii="Times New Roman"/>
          <w:sz w:val="24"/>
          <w:szCs w:val="24"/>
          <w:lang w:val="hr-HR"/>
        </w:rPr>
      </w:pPr>
    </w:p>
    <w:p w:rsidRDefault="00F716A2" w:rsidP="0036710E" w:rsidR="00F716A2" w:rsidRPr="004C1533">
      <w:pPr>
        <w:ind w:right="-1"/>
        <w:jc w:val="both"/>
        <w:rPr>
          <w:rFonts w:hAnsi="Times New Roman" w:ascii="Times New Roman"/>
          <w:sz w:val="24"/>
          <w:szCs w:val="24"/>
          <w:lang w:val="hr-HR"/>
        </w:rPr>
      </w:pPr>
      <w:r w:rsidRPr="004C1533">
        <w:rPr>
          <w:rFonts w:hAnsi="Times New Roman" w:ascii="Times New Roman"/>
          <w:sz w:val="24"/>
          <w:szCs w:val="24"/>
          <w:lang w:val="hr-HR"/>
        </w:rPr>
        <w:tab/>
      </w:r>
      <w:r w:rsidR="00EA68D5" w:rsidRPr="004C1533">
        <w:rPr>
          <w:rFonts w:hAnsi="Times New Roman" w:ascii="Times New Roman"/>
          <w:sz w:val="24"/>
          <w:szCs w:val="24"/>
          <w:lang w:val="hr-HR"/>
        </w:rPr>
        <w:t xml:space="preserve">Obustavlja se skraćeni stečajni postupak nad dužnikom </w:t>
      </w:r>
      <w:r w:rsidR="004C1533">
        <w:rPr>
          <w:rFonts w:hAnsi="Times New Roman" w:ascii="Times New Roman"/>
          <w:sz w:val="24"/>
          <w:szCs w:val="24"/>
          <w:lang w:val="hr-HR"/>
        </w:rPr>
        <w:t>BONAPHARM</w:t>
      </w:r>
      <w:r w:rsidR="004C1533" w:rsidRPr="004C1533">
        <w:rPr>
          <w:rFonts w:hAnsi="Times New Roman" w:ascii="Times New Roman"/>
          <w:sz w:val="24"/>
          <w:szCs w:val="24"/>
          <w:lang w:val="hr-HR"/>
        </w:rPr>
        <w:t xml:space="preserve"> d.o.o., OIB:</w:t>
      </w:r>
      <w:r w:rsidR="004C1533">
        <w:rPr>
          <w:rFonts w:hAnsi="Times New Roman" w:ascii="Times New Roman"/>
          <w:sz w:val="24"/>
          <w:szCs w:val="24"/>
          <w:lang w:val="hr-HR"/>
        </w:rPr>
        <w:t xml:space="preserve"> 35176533557</w:t>
      </w:r>
      <w:r w:rsidR="004C1533" w:rsidRPr="004C1533">
        <w:rPr>
          <w:rFonts w:hAnsi="Times New Roman" w:ascii="Times New Roman"/>
          <w:sz w:val="24"/>
          <w:szCs w:val="24"/>
          <w:lang w:val="hr-HR"/>
        </w:rPr>
        <w:t xml:space="preserve">, Zagreb, </w:t>
      </w:r>
      <w:r w:rsidR="004C1533">
        <w:rPr>
          <w:rFonts w:hAnsi="Times New Roman" w:ascii="Times New Roman"/>
          <w:sz w:val="24"/>
          <w:szCs w:val="24"/>
          <w:lang w:val="hr-HR"/>
        </w:rPr>
        <w:t>Grgura Ninskog bb</w:t>
      </w:r>
      <w:r w:rsidR="0036710E" w:rsidRPr="004C1533">
        <w:rPr>
          <w:rFonts w:hAnsi="Times New Roman" w:ascii="Times New Roman"/>
          <w:sz w:val="24"/>
          <w:szCs w:val="24"/>
          <w:lang w:val="hr-HR"/>
        </w:rPr>
        <w:t>.</w:t>
      </w:r>
      <w:r w:rsidR="006F1C32" w:rsidRPr="004C1533">
        <w:rPr>
          <w:rFonts w:hAnsi="Times New Roman" w:ascii="Times New Roman"/>
          <w:sz w:val="24"/>
          <w:szCs w:val="24"/>
          <w:lang w:val="hr-HR"/>
        </w:rPr>
        <w:t xml:space="preserve"> </w:t>
      </w:r>
      <w:r w:rsidR="0036710E" w:rsidRPr="004C1533">
        <w:rPr>
          <w:rFonts w:hAnsi="Times New Roman" w:ascii="Times New Roman"/>
          <w:sz w:val="24"/>
          <w:szCs w:val="24"/>
          <w:lang w:val="hr-HR"/>
        </w:rPr>
        <w:t xml:space="preserve"> </w:t>
      </w:r>
    </w:p>
    <w:p w:rsidRDefault="00E632A6" w:rsidP="005D2474" w:rsidR="00E632A6" w:rsidRPr="004C1533">
      <w:pPr>
        <w:ind w:hanging="709" w:right="708" w:left="709"/>
        <w:jc w:val="both"/>
        <w:rPr>
          <w:rFonts w:hAnsi="Times New Roman" w:ascii="Times New Roman"/>
          <w:sz w:val="24"/>
          <w:szCs w:val="24"/>
          <w:lang w:val="hr-HR"/>
        </w:rPr>
      </w:pPr>
    </w:p>
    <w:p w:rsidRDefault="00F716A2" w:rsidR="00F716A2" w:rsidRPr="004C1533">
      <w:pPr>
        <w:jc w:val="center"/>
        <w:rPr>
          <w:rFonts w:hAnsi="Times New Roman" w:ascii="Times New Roman"/>
          <w:sz w:val="24"/>
          <w:szCs w:val="24"/>
          <w:lang w:val="hr-HR"/>
        </w:rPr>
      </w:pPr>
      <w:r w:rsidRPr="004C1533">
        <w:rPr>
          <w:rFonts w:hAnsi="Times New Roman" w:ascii="Times New Roman"/>
          <w:sz w:val="24"/>
          <w:szCs w:val="24"/>
          <w:lang w:val="hr-HR"/>
        </w:rPr>
        <w:t>Obrazloženje</w:t>
      </w:r>
    </w:p>
    <w:p w:rsidRDefault="00F716A2" w:rsidR="00F716A2" w:rsidRPr="004C1533">
      <w:pPr>
        <w:rPr>
          <w:rFonts w:hAnsi="Times New Roman" w:ascii="Times New Roman"/>
          <w:sz w:val="24"/>
          <w:szCs w:val="24"/>
          <w:lang w:val="hr-HR"/>
        </w:rPr>
      </w:pPr>
    </w:p>
    <w:p w:rsidRDefault="00F716A2" w:rsidP="00EA68D5" w:rsidR="00E632A6" w:rsidRPr="004C1533">
      <w:pPr>
        <w:jc w:val="both"/>
        <w:rPr>
          <w:rFonts w:hAnsi="Times New Roman" w:ascii="Times New Roman"/>
          <w:sz w:val="24"/>
          <w:szCs w:val="24"/>
          <w:lang w:val="hr-HR"/>
        </w:rPr>
      </w:pPr>
      <w:r w:rsidRPr="004C1533">
        <w:rPr>
          <w:rFonts w:hAnsi="Times New Roman" w:ascii="Times New Roman"/>
          <w:sz w:val="24"/>
          <w:szCs w:val="24"/>
          <w:lang w:val="hr-HR"/>
        </w:rPr>
        <w:tab/>
      </w:r>
      <w:r w:rsidR="00787036" w:rsidRPr="004C1533">
        <w:rPr>
          <w:rFonts w:hAnsi="Times New Roman" w:ascii="Times New Roman"/>
          <w:sz w:val="24"/>
          <w:szCs w:val="24"/>
          <w:lang w:val="hr-HR"/>
        </w:rPr>
        <w:t xml:space="preserve">Podneskom od </w:t>
      </w:r>
      <w:r w:rsidR="004C1533">
        <w:rPr>
          <w:rFonts w:hAnsi="Times New Roman" w:ascii="Times New Roman"/>
          <w:sz w:val="24"/>
          <w:szCs w:val="24"/>
          <w:lang w:val="hr-HR"/>
        </w:rPr>
        <w:t>5. listopada</w:t>
      </w:r>
      <w:r w:rsidR="00EA68D5" w:rsidRPr="004C1533">
        <w:rPr>
          <w:rFonts w:hAnsi="Times New Roman" w:ascii="Times New Roman"/>
          <w:sz w:val="24"/>
          <w:szCs w:val="24"/>
          <w:lang w:val="hr-HR"/>
        </w:rPr>
        <w:t xml:space="preserve"> </w:t>
      </w:r>
      <w:r w:rsidR="004C1533">
        <w:rPr>
          <w:rFonts w:hAnsi="Times New Roman" w:ascii="Times New Roman"/>
          <w:sz w:val="24"/>
          <w:szCs w:val="24"/>
          <w:lang w:val="hr-HR"/>
        </w:rPr>
        <w:t xml:space="preserve">2017. </w:t>
      </w:r>
      <w:r w:rsidR="00EA68D5" w:rsidRPr="004C1533">
        <w:rPr>
          <w:rFonts w:hAnsi="Times New Roman" w:ascii="Times New Roman"/>
          <w:sz w:val="24"/>
          <w:szCs w:val="24"/>
          <w:lang w:val="hr-HR"/>
        </w:rPr>
        <w:t>predlagatelj Financijska agencija, RC Zagreb, Podružnica Zagreb, Trg svibanjskih žrtava 1995. 1, Zagreb, podnijela je ovom sudu Zahtjev za provedbu skraćenog stečajnog postupka temeljem čl. 444. st. 1. SZ (NN 77/15).</w:t>
      </w:r>
    </w:p>
    <w:p w:rsidRDefault="00EA68D5" w:rsidP="00EA68D5" w:rsidR="00EA68D5" w:rsidRPr="004C1533">
      <w:pPr>
        <w:jc w:val="both"/>
        <w:rPr>
          <w:rFonts w:hAnsi="Times New Roman" w:ascii="Times New Roman"/>
          <w:sz w:val="24"/>
          <w:szCs w:val="24"/>
          <w:lang w:val="hr-HR"/>
        </w:rPr>
      </w:pPr>
      <w:r w:rsidRPr="004C1533">
        <w:rPr>
          <w:rFonts w:hAnsi="Times New Roman" w:ascii="Times New Roman"/>
          <w:sz w:val="24"/>
          <w:szCs w:val="24"/>
          <w:lang w:val="hr-HR"/>
        </w:rPr>
        <w:tab/>
        <w:t xml:space="preserve">Povodom predmetnog Zahtjeva, sud je </w:t>
      </w:r>
      <w:r w:rsidR="00787036" w:rsidRPr="004C1533">
        <w:rPr>
          <w:rFonts w:hAnsi="Times New Roman" w:ascii="Times New Roman"/>
          <w:sz w:val="24"/>
          <w:szCs w:val="24"/>
          <w:lang w:val="hr-HR"/>
        </w:rPr>
        <w:t xml:space="preserve">dana </w:t>
      </w:r>
      <w:r w:rsidR="004C1533">
        <w:rPr>
          <w:rFonts w:hAnsi="Times New Roman" w:ascii="Times New Roman"/>
          <w:sz w:val="24"/>
          <w:szCs w:val="24"/>
          <w:lang w:val="hr-HR"/>
        </w:rPr>
        <w:t>19. prosinca 2017</w:t>
      </w:r>
      <w:r w:rsidR="006A526D" w:rsidRPr="004C1533">
        <w:rPr>
          <w:rFonts w:hAnsi="Times New Roman" w:ascii="Times New Roman"/>
          <w:sz w:val="24"/>
          <w:szCs w:val="24"/>
          <w:lang w:val="hr-HR"/>
        </w:rPr>
        <w:t xml:space="preserve">. godine </w:t>
      </w:r>
      <w:r w:rsidRPr="004C1533">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sidRPr="004C1533">
        <w:rPr>
          <w:rFonts w:hAnsi="Times New Roman" w:ascii="Times New Roman"/>
          <w:sz w:val="24"/>
          <w:szCs w:val="24"/>
          <w:lang w:val="hr-HR"/>
        </w:rPr>
        <w:t>da u roku od 45 dana od objave O</w:t>
      </w:r>
      <w:r w:rsidRPr="004C1533">
        <w:rPr>
          <w:rFonts w:hAnsi="Times New Roman" w:ascii="Times New Roman"/>
          <w:sz w:val="24"/>
          <w:szCs w:val="24"/>
          <w:lang w:val="hr-HR"/>
        </w:rPr>
        <w:t xml:space="preserve">glasa predlože otvaranje stečajnog postupka, te po pozivu suda </w:t>
      </w:r>
      <w:r w:rsidR="00B42363" w:rsidRPr="004C1533">
        <w:rPr>
          <w:rFonts w:hAnsi="Times New Roman" w:ascii="Times New Roman"/>
          <w:sz w:val="24"/>
          <w:szCs w:val="24"/>
          <w:lang w:val="hr-HR"/>
        </w:rPr>
        <w:t>predujme sredstva za namirenje,</w:t>
      </w:r>
      <w:r w:rsidR="00F2523A" w:rsidRPr="004C1533">
        <w:rPr>
          <w:rFonts w:hAnsi="Times New Roman" w:ascii="Times New Roman"/>
          <w:szCs w:val="24"/>
          <w:lang w:val="hr-HR"/>
        </w:rPr>
        <w:t xml:space="preserve"> a dužnikove vjerovnike pozvao predložiti otvaranje redovnog stečajnog postupka uz upozorenje o pravnim posljedicama nepodnošenja takovog prijedloga. </w:t>
      </w:r>
      <w:r w:rsidR="00B42363" w:rsidRPr="004C1533">
        <w:rPr>
          <w:rFonts w:hAnsi="Times New Roman" w:ascii="Times New Roman"/>
          <w:sz w:val="24"/>
          <w:szCs w:val="24"/>
          <w:lang w:val="hr-HR"/>
        </w:rPr>
        <w:t xml:space="preserve">Zaključkom donesenim istog dana </w:t>
      </w:r>
      <w:r w:rsidR="00F2523A" w:rsidRPr="004C1533">
        <w:rPr>
          <w:rFonts w:hAnsi="Times New Roman" w:ascii="Times New Roman"/>
          <w:sz w:val="24"/>
          <w:szCs w:val="24"/>
          <w:lang w:val="hr-HR"/>
        </w:rPr>
        <w:t xml:space="preserve">sud je </w:t>
      </w:r>
      <w:r w:rsidR="00B42363" w:rsidRPr="004C1533">
        <w:rPr>
          <w:rFonts w:hAnsi="Times New Roman" w:ascii="Times New Roman"/>
          <w:sz w:val="24"/>
          <w:szCs w:val="24"/>
          <w:lang w:val="hr-HR"/>
        </w:rPr>
        <w:t>pozvao HZMO da u roku od osam dana dostave podatak ima li dužnik zaposlenih osoba.</w:t>
      </w:r>
    </w:p>
    <w:p w:rsidRDefault="00AE2A7B" w:rsidP="00EA68D5" w:rsidR="003F5470">
      <w:pPr>
        <w:jc w:val="both"/>
        <w:rPr>
          <w:rFonts w:hAnsi="Times New Roman" w:ascii="Times New Roman"/>
          <w:sz w:val="24"/>
          <w:szCs w:val="24"/>
          <w:lang w:val="hr-HR"/>
        </w:rPr>
      </w:pPr>
      <w:r w:rsidRPr="004C1533">
        <w:rPr>
          <w:rFonts w:hAnsi="Times New Roman" w:ascii="Times New Roman"/>
          <w:sz w:val="24"/>
          <w:szCs w:val="24"/>
          <w:lang w:val="hr-HR"/>
        </w:rPr>
        <w:tab/>
        <w:t xml:space="preserve">Podneskom od </w:t>
      </w:r>
      <w:r w:rsidR="004C1533">
        <w:rPr>
          <w:rFonts w:hAnsi="Times New Roman" w:ascii="Times New Roman"/>
          <w:sz w:val="24"/>
          <w:szCs w:val="24"/>
          <w:lang w:val="hr-HR"/>
        </w:rPr>
        <w:t>10. siječnja 2018</w:t>
      </w:r>
      <w:r w:rsidR="00B42363" w:rsidRPr="004C1533">
        <w:rPr>
          <w:rFonts w:hAnsi="Times New Roman" w:ascii="Times New Roman"/>
          <w:sz w:val="24"/>
          <w:szCs w:val="24"/>
          <w:lang w:val="hr-HR"/>
        </w:rPr>
        <w:t xml:space="preserve">. </w:t>
      </w:r>
      <w:r w:rsidR="00A131CA" w:rsidRPr="004C1533">
        <w:rPr>
          <w:rFonts w:hAnsi="Times New Roman" w:ascii="Times New Roman"/>
          <w:sz w:val="24"/>
          <w:szCs w:val="24"/>
          <w:lang w:val="hr-HR"/>
        </w:rPr>
        <w:t>g</w:t>
      </w:r>
      <w:r w:rsidR="00B42363" w:rsidRPr="004C1533">
        <w:rPr>
          <w:rFonts w:hAnsi="Times New Roman" w:ascii="Times New Roman"/>
          <w:sz w:val="24"/>
          <w:szCs w:val="24"/>
          <w:lang w:val="hr-HR"/>
        </w:rPr>
        <w:t>odine</w:t>
      </w:r>
      <w:r w:rsidRPr="004C1533">
        <w:rPr>
          <w:rFonts w:hAnsi="Times New Roman" w:ascii="Times New Roman"/>
          <w:sz w:val="24"/>
          <w:szCs w:val="24"/>
          <w:lang w:val="hr-HR"/>
        </w:rPr>
        <w:t xml:space="preserve"> dužnik je </w:t>
      </w:r>
      <w:r w:rsidR="003F5470">
        <w:rPr>
          <w:rFonts w:hAnsi="Times New Roman" w:ascii="Times New Roman"/>
          <w:sz w:val="24"/>
          <w:szCs w:val="24"/>
          <w:lang w:val="hr-HR"/>
        </w:rPr>
        <w:t xml:space="preserve">obavijestio sud da nije u blokadi niti nema neizvršene osnove za plaćanje evidentirane u Očevidniku redoslijeda za plaćanje. </w:t>
      </w:r>
      <w:r w:rsidRPr="004C1533">
        <w:rPr>
          <w:rFonts w:hAnsi="Times New Roman" w:ascii="Times New Roman"/>
          <w:sz w:val="24"/>
          <w:szCs w:val="24"/>
          <w:lang w:val="hr-HR"/>
        </w:rPr>
        <w:t xml:space="preserve"> </w:t>
      </w:r>
    </w:p>
    <w:p w:rsidRDefault="003F5470" w:rsidP="00C838FC" w:rsidR="00AE2A7B" w:rsidRPr="004C1533">
      <w:pPr>
        <w:ind w:firstLine="720"/>
        <w:jc w:val="both"/>
        <w:rPr>
          <w:rFonts w:hAnsi="Times New Roman" w:ascii="Times New Roman"/>
          <w:sz w:val="24"/>
          <w:szCs w:val="24"/>
          <w:lang w:val="hr-HR"/>
        </w:rPr>
      </w:pPr>
      <w:r>
        <w:rPr>
          <w:rFonts w:hAnsi="Times New Roman" w:ascii="Times New Roman"/>
          <w:sz w:val="24"/>
          <w:szCs w:val="24"/>
          <w:lang w:val="hr-HR"/>
        </w:rPr>
        <w:t>Uvidom u potvrdu Fine na dan 9</w:t>
      </w:r>
      <w:r w:rsidR="00AE2A7B" w:rsidRPr="004C1533">
        <w:rPr>
          <w:rFonts w:hAnsi="Times New Roman" w:ascii="Times New Roman"/>
          <w:sz w:val="24"/>
          <w:szCs w:val="24"/>
          <w:lang w:val="hr-HR"/>
        </w:rPr>
        <w:t>.</w:t>
      </w:r>
      <w:r>
        <w:rPr>
          <w:rFonts w:hAnsi="Times New Roman" w:ascii="Times New Roman"/>
          <w:sz w:val="24"/>
          <w:szCs w:val="24"/>
          <w:lang w:val="hr-HR"/>
        </w:rPr>
        <w:t xml:space="preserve"> siječnja 2018. </w:t>
      </w:r>
      <w:r w:rsidR="00AE2A7B" w:rsidRPr="004C1533">
        <w:rPr>
          <w:rFonts w:hAnsi="Times New Roman" w:ascii="Times New Roman"/>
          <w:sz w:val="24"/>
          <w:szCs w:val="24"/>
          <w:lang w:val="hr-HR"/>
        </w:rPr>
        <w:t xml:space="preserve">utvrđeno je da </w:t>
      </w:r>
      <w:r w:rsidR="00C838FC">
        <w:rPr>
          <w:rFonts w:hAnsi="Times New Roman" w:ascii="Times New Roman"/>
          <w:sz w:val="24"/>
          <w:szCs w:val="24"/>
          <w:lang w:val="hr-HR"/>
        </w:rPr>
        <w:t>na računima i novčanim sredstvima ovršenika na dan izdavanja potvrde evidentirano je 0 dana neprekidne blokade odnosno ukupno 175 dana blokade u prethodnih 6 mjeseci zbog nepodmirenih ovnova za plaćanje evidentiranih</w:t>
      </w:r>
      <w:r w:rsidR="00C838FC" w:rsidRPr="00C838FC">
        <w:rPr>
          <w:rFonts w:hAnsi="Times New Roman" w:ascii="Times New Roman"/>
          <w:sz w:val="24"/>
          <w:szCs w:val="24"/>
          <w:lang w:val="hr-HR"/>
        </w:rPr>
        <w:t xml:space="preserve"> u Očevidniku redoslijeda</w:t>
      </w:r>
      <w:r w:rsidR="00C838FC">
        <w:rPr>
          <w:rFonts w:hAnsi="Times New Roman" w:ascii="Times New Roman"/>
          <w:sz w:val="24"/>
          <w:szCs w:val="24"/>
          <w:lang w:val="hr-HR"/>
        </w:rPr>
        <w:t xml:space="preserve"> osnova</w:t>
      </w:r>
      <w:r w:rsidR="00C838FC" w:rsidRPr="00C838FC">
        <w:rPr>
          <w:rFonts w:hAnsi="Times New Roman" w:ascii="Times New Roman"/>
          <w:sz w:val="24"/>
          <w:szCs w:val="24"/>
          <w:lang w:val="hr-HR"/>
        </w:rPr>
        <w:t xml:space="preserve"> za plaćanje</w:t>
      </w:r>
      <w:r w:rsidR="00C838FC">
        <w:rPr>
          <w:rFonts w:hAnsi="Times New Roman" w:ascii="Times New Roman"/>
          <w:sz w:val="24"/>
          <w:szCs w:val="24"/>
          <w:lang w:val="hr-HR"/>
        </w:rPr>
        <w:t xml:space="preserve"> te da nepodmirene obveze na dan izdavanja potvrde iznose 0,00 kn (list 11</w:t>
      </w:r>
      <w:r w:rsidR="00AE2A7B" w:rsidRPr="00C838FC">
        <w:rPr>
          <w:rFonts w:hAnsi="Times New Roman" w:ascii="Times New Roman"/>
          <w:sz w:val="24"/>
          <w:szCs w:val="24"/>
          <w:lang w:val="hr-HR"/>
        </w:rPr>
        <w:t xml:space="preserve"> spisa). </w:t>
      </w:r>
      <w:r w:rsidR="00B42363" w:rsidRPr="00C838FC">
        <w:rPr>
          <w:rFonts w:hAnsi="Times New Roman" w:ascii="Times New Roman"/>
          <w:sz w:val="24"/>
          <w:szCs w:val="24"/>
          <w:lang w:val="hr-HR"/>
        </w:rPr>
        <w:t xml:space="preserve"> </w:t>
      </w:r>
    </w:p>
    <w:p w:rsidRDefault="00AE2A7B" w:rsidP="00AE2A7B" w:rsidR="00AE2A7B" w:rsidRPr="004C1533">
      <w:pPr>
        <w:ind w:firstLine="720"/>
        <w:jc w:val="both"/>
        <w:rPr>
          <w:rFonts w:hAnsi="Times New Roman" w:ascii="Times New Roman"/>
          <w:sz w:val="24"/>
          <w:szCs w:val="24"/>
          <w:lang w:val="hr-HR"/>
        </w:rPr>
      </w:pPr>
      <w:r w:rsidRPr="004C1533">
        <w:rPr>
          <w:rFonts w:hAnsi="Times New Roman" w:ascii="Times New Roman"/>
          <w:sz w:val="24"/>
          <w:szCs w:val="24"/>
          <w:lang w:val="hr-HR"/>
        </w:rPr>
        <w:t>Stoga je odredbe čl.53 SZ-a odlučeno kao u izreci ovoga rješenja.</w:t>
      </w:r>
    </w:p>
    <w:p w:rsidRDefault="00482B39" w:rsidP="00743227" w:rsidR="00482B39" w:rsidRPr="004C1533">
      <w:pPr>
        <w:jc w:val="both"/>
        <w:rPr>
          <w:rFonts w:hAnsi="Times New Roman" w:ascii="Times New Roman"/>
          <w:sz w:val="24"/>
          <w:szCs w:val="24"/>
          <w:lang w:val="hr-HR"/>
        </w:rPr>
      </w:pPr>
    </w:p>
    <w:p w:rsidRDefault="00F716A2" w:rsidR="00F716A2" w:rsidRPr="004C1533">
      <w:pPr>
        <w:jc w:val="center"/>
        <w:rPr>
          <w:rFonts w:hAnsi="Times New Roman" w:ascii="Times New Roman"/>
          <w:sz w:val="24"/>
          <w:szCs w:val="24"/>
          <w:lang w:val="hr-HR"/>
        </w:rPr>
      </w:pPr>
      <w:r w:rsidRPr="004C1533">
        <w:rPr>
          <w:rFonts w:hAnsi="Times New Roman" w:ascii="Times New Roman"/>
          <w:sz w:val="24"/>
          <w:szCs w:val="24"/>
          <w:lang w:val="hr-HR"/>
        </w:rPr>
        <w:t xml:space="preserve">Zagreb, </w:t>
      </w:r>
      <w:r w:rsidR="004C1533">
        <w:rPr>
          <w:rFonts w:hAnsi="Times New Roman" w:ascii="Times New Roman"/>
          <w:sz w:val="24"/>
          <w:szCs w:val="24"/>
          <w:lang w:val="hr-HR"/>
        </w:rPr>
        <w:t>1. ožujka 2018</w:t>
      </w:r>
      <w:r w:rsidR="0036710E" w:rsidRPr="004C1533">
        <w:rPr>
          <w:rFonts w:hAnsi="Times New Roman" w:ascii="Times New Roman"/>
          <w:sz w:val="24"/>
          <w:szCs w:val="24"/>
          <w:lang w:val="hr-HR"/>
        </w:rPr>
        <w:t>.</w:t>
      </w:r>
      <w:r w:rsidR="00B11D83" w:rsidRPr="004C1533">
        <w:rPr>
          <w:rFonts w:hAnsi="Times New Roman" w:ascii="Times New Roman"/>
          <w:sz w:val="24"/>
          <w:szCs w:val="24"/>
          <w:lang w:val="hr-HR"/>
        </w:rPr>
        <w:t xml:space="preserve"> godine</w:t>
      </w:r>
    </w:p>
    <w:p w:rsidRDefault="00B11D83" w:rsidR="00B11D83">
      <w:pPr>
        <w:jc w:val="both"/>
        <w:rPr>
          <w:rFonts w:hAnsi="Times New Roman" w:ascii="Times New Roman"/>
          <w:sz w:val="24"/>
          <w:szCs w:val="24"/>
          <w:lang w:val="hr-HR"/>
        </w:rPr>
      </w:pPr>
    </w:p>
    <w:p w:rsidRDefault="00C838FC" w:rsidR="00C838FC" w:rsidRPr="004C1533">
      <w:pPr>
        <w:jc w:val="both"/>
        <w:rPr>
          <w:rFonts w:hAnsi="Times New Roman" w:ascii="Times New Roman"/>
          <w:sz w:val="24"/>
          <w:szCs w:val="24"/>
          <w:lang w:val="hr-HR"/>
        </w:rPr>
      </w:pPr>
    </w:p>
    <w:p w:rsidRDefault="00AE09A6" w:rsidP="00C838FC" w:rsidR="00F716A2" w:rsidRPr="004C1533">
      <w:pPr>
        <w:jc w:val="right"/>
        <w:rPr>
          <w:rFonts w:hAnsi="Times New Roman" w:ascii="Times New Roman"/>
          <w:sz w:val="24"/>
          <w:szCs w:val="24"/>
          <w:lang w:val="hr-HR"/>
        </w:rPr>
      </w:pPr>
      <w:r w:rsidRPr="004C1533">
        <w:rPr>
          <w:rFonts w:hAnsi="Times New Roman" w:ascii="Times New Roman"/>
          <w:sz w:val="24"/>
          <w:szCs w:val="24"/>
          <w:lang w:val="hr-HR"/>
        </w:rPr>
        <w:lastRenderedPageBreak/>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t>SUDAC:</w:t>
      </w:r>
    </w:p>
    <w:p w:rsidRDefault="00AE09A6" w:rsidP="00C838FC" w:rsidR="00681C0C" w:rsidRPr="004C1533">
      <w:pPr>
        <w:jc w:val="right"/>
        <w:rPr>
          <w:rFonts w:hAnsi="Times New Roman" w:ascii="Times New Roman"/>
          <w:sz w:val="24"/>
          <w:szCs w:val="24"/>
          <w:lang w:val="hr-HR"/>
        </w:rPr>
      </w:pP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00C838FC">
        <w:rPr>
          <w:rFonts w:hAnsi="Times New Roman" w:ascii="Times New Roman"/>
          <w:sz w:val="24"/>
          <w:szCs w:val="24"/>
          <w:lang w:val="hr-HR"/>
        </w:rPr>
        <w:t>Romina Markovinović</w:t>
      </w:r>
    </w:p>
    <w:p w:rsidRDefault="00681C0C" w:rsidR="00681C0C" w:rsidRPr="004C1533">
      <w:pPr>
        <w:jc w:val="both"/>
        <w:rPr>
          <w:rFonts w:hAnsi="Times New Roman" w:ascii="Times New Roman"/>
          <w:sz w:val="24"/>
          <w:szCs w:val="24"/>
          <w:lang w:val="hr-HR"/>
        </w:rPr>
      </w:pPr>
    </w:p>
    <w:p w:rsidRDefault="00681C0C" w:rsidR="00681C0C" w:rsidRPr="004C1533">
      <w:pPr>
        <w:jc w:val="both"/>
        <w:rPr>
          <w:rFonts w:hAnsi="Times New Roman" w:ascii="Times New Roman"/>
          <w:sz w:val="24"/>
          <w:szCs w:val="24"/>
          <w:lang w:val="hr-HR"/>
        </w:rPr>
      </w:pP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r w:rsidRPr="004C1533">
        <w:rPr>
          <w:rFonts w:hAnsi="Times New Roman" w:ascii="Times New Roman"/>
          <w:sz w:val="24"/>
          <w:szCs w:val="24"/>
          <w:lang w:val="hr-HR"/>
        </w:rPr>
        <w:tab/>
      </w:r>
    </w:p>
    <w:p w:rsidRDefault="008E29D4" w:rsidP="008E29D4" w:rsidR="008E29D4" w:rsidRPr="004C1533">
      <w:pPr>
        <w:jc w:val="both"/>
        <w:rPr>
          <w:rFonts w:hAnsi="Times New Roman" w:ascii="Times New Roman"/>
          <w:sz w:val="24"/>
          <w:szCs w:val="24"/>
          <w:lang w:val="hr-HR"/>
        </w:rPr>
      </w:pPr>
      <w:r w:rsidRPr="004C1533">
        <w:rPr>
          <w:rFonts w:hAnsi="Times New Roman" w:ascii="Times New Roman"/>
          <w:sz w:val="24"/>
          <w:szCs w:val="24"/>
          <w:lang w:val="hr-HR"/>
        </w:rPr>
        <w:t>Uputa o pravnom lijeku:</w:t>
      </w:r>
    </w:p>
    <w:p w:rsidRDefault="008E29D4" w:rsidP="008E29D4" w:rsidR="008E29D4" w:rsidRPr="004C1533">
      <w:pPr>
        <w:jc w:val="both"/>
        <w:rPr>
          <w:rFonts w:hAnsi="Times New Roman" w:ascii="Times New Roman"/>
          <w:sz w:val="24"/>
          <w:szCs w:val="24"/>
          <w:lang w:val="hr-HR"/>
        </w:rPr>
      </w:pPr>
      <w:r w:rsidRPr="004C1533">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4C1533">
      <w:pPr>
        <w:jc w:val="both"/>
        <w:rPr>
          <w:rFonts w:hAnsi="Times New Roman" w:ascii="Times New Roman"/>
          <w:sz w:val="24"/>
          <w:szCs w:val="24"/>
          <w:lang w:val="hr-HR"/>
        </w:rPr>
      </w:pPr>
    </w:p>
    <w:p w:rsidRDefault="00B11D83" w:rsidR="00B11D83" w:rsidRPr="004C1533">
      <w:pPr>
        <w:jc w:val="both"/>
        <w:rPr>
          <w:rFonts w:hAnsi="Times New Roman" w:ascii="Times New Roman"/>
          <w:sz w:val="24"/>
          <w:szCs w:val="24"/>
          <w:lang w:val="hr-HR"/>
        </w:rPr>
      </w:pPr>
    </w:p>
    <w:p w:rsidRDefault="00F716A2" w:rsidR="00F716A2" w:rsidRPr="004C1533">
      <w:pPr>
        <w:jc w:val="both"/>
        <w:rPr>
          <w:rFonts w:hAnsi="Times New Roman" w:ascii="Times New Roman"/>
          <w:sz w:val="24"/>
          <w:szCs w:val="24"/>
          <w:lang w:val="hr-HR"/>
        </w:rPr>
      </w:pPr>
      <w:r w:rsidRPr="004C1533">
        <w:rPr>
          <w:rFonts w:hAnsi="Times New Roman" w:ascii="Times New Roman"/>
          <w:sz w:val="24"/>
          <w:szCs w:val="24"/>
          <w:lang w:val="hr-HR"/>
        </w:rPr>
        <w:t>DNA:</w:t>
      </w:r>
    </w:p>
    <w:p w:rsidRDefault="00743227" w:rsidP="00A348FA" w:rsidR="002F7594" w:rsidRPr="004C1533">
      <w:pPr>
        <w:jc w:val="both"/>
        <w:rPr>
          <w:rFonts w:hAnsi="Times New Roman" w:ascii="Times New Roman"/>
          <w:sz w:val="24"/>
          <w:szCs w:val="24"/>
          <w:lang w:val="hr-HR"/>
        </w:rPr>
      </w:pPr>
      <w:r w:rsidRPr="004C1533">
        <w:rPr>
          <w:rFonts w:hAnsi="Times New Roman" w:ascii="Times New Roman"/>
          <w:sz w:val="24"/>
          <w:szCs w:val="24"/>
          <w:lang w:val="hr-HR"/>
        </w:rPr>
        <w:t xml:space="preserve">- </w:t>
      </w:r>
      <w:r w:rsidR="003B6DD2" w:rsidRPr="004C1533">
        <w:rPr>
          <w:rFonts w:hAnsi="Times New Roman" w:ascii="Times New Roman"/>
          <w:sz w:val="24"/>
          <w:szCs w:val="24"/>
          <w:lang w:val="hr-HR"/>
        </w:rPr>
        <w:t>predlagatelju</w:t>
      </w:r>
      <w:r w:rsidR="0036710E" w:rsidRPr="004C1533">
        <w:rPr>
          <w:rFonts w:hAnsi="Times New Roman" w:ascii="Times New Roman"/>
          <w:sz w:val="24"/>
          <w:szCs w:val="24"/>
          <w:lang w:val="hr-HR"/>
        </w:rPr>
        <w:t xml:space="preserve"> </w:t>
      </w:r>
      <w:r w:rsidR="00CE67FC" w:rsidRPr="004C1533">
        <w:rPr>
          <w:rFonts w:hAnsi="Times New Roman" w:ascii="Times New Roman"/>
          <w:sz w:val="24"/>
          <w:szCs w:val="24"/>
          <w:lang w:val="hr-HR"/>
        </w:rPr>
        <w:t xml:space="preserve"> FINANCIJSKA</w:t>
      </w:r>
      <w:r w:rsidR="003B6DD2" w:rsidRPr="004C1533">
        <w:rPr>
          <w:rFonts w:hAnsi="Times New Roman" w:ascii="Times New Roman"/>
          <w:sz w:val="24"/>
          <w:szCs w:val="24"/>
          <w:lang w:val="hr-HR"/>
        </w:rPr>
        <w:t xml:space="preserve"> </w:t>
      </w:r>
      <w:r w:rsidR="00CE67FC" w:rsidRPr="004C1533">
        <w:rPr>
          <w:rFonts w:hAnsi="Times New Roman" w:ascii="Times New Roman"/>
          <w:sz w:val="24"/>
          <w:szCs w:val="24"/>
          <w:lang w:val="hr-HR"/>
        </w:rPr>
        <w:t xml:space="preserve">AGENCIJA </w:t>
      </w:r>
    </w:p>
    <w:p w:rsidRDefault="00AE2A7B" w:rsidP="00A348FA" w:rsidR="00AE2A7B" w:rsidRPr="004C1533">
      <w:pPr>
        <w:jc w:val="both"/>
        <w:rPr>
          <w:rFonts w:hAnsi="Times New Roman" w:ascii="Times New Roman"/>
          <w:sz w:val="24"/>
          <w:szCs w:val="24"/>
          <w:lang w:val="hr-HR"/>
        </w:rPr>
      </w:pPr>
      <w:r w:rsidRPr="004C1533">
        <w:rPr>
          <w:rFonts w:hAnsi="Times New Roman" w:ascii="Times New Roman"/>
          <w:sz w:val="24"/>
          <w:szCs w:val="24"/>
          <w:lang w:val="hr-HR"/>
        </w:rPr>
        <w:t>-</w:t>
      </w:r>
      <w:r w:rsidR="00C838FC">
        <w:rPr>
          <w:rFonts w:hAnsi="Times New Roman" w:ascii="Times New Roman"/>
          <w:sz w:val="24"/>
          <w:szCs w:val="24"/>
          <w:lang w:val="hr-HR"/>
        </w:rPr>
        <w:t xml:space="preserve"> </w:t>
      </w:r>
      <w:r w:rsidRPr="004C1533">
        <w:rPr>
          <w:rFonts w:hAnsi="Times New Roman" w:ascii="Times New Roman"/>
          <w:sz w:val="24"/>
          <w:szCs w:val="24"/>
          <w:lang w:val="hr-HR"/>
        </w:rPr>
        <w:t>dužniku</w:t>
      </w:r>
    </w:p>
    <w:p w:rsidRDefault="00743227" w:rsidP="00A348FA" w:rsidR="00735F93" w:rsidRPr="004C1533">
      <w:pPr>
        <w:jc w:val="both"/>
        <w:rPr>
          <w:rFonts w:hAnsi="Times New Roman" w:ascii="Times New Roman"/>
          <w:sz w:val="24"/>
          <w:szCs w:val="24"/>
          <w:lang w:val="hr-HR"/>
        </w:rPr>
      </w:pPr>
      <w:r w:rsidRPr="004C1533">
        <w:rPr>
          <w:rFonts w:hAnsi="Times New Roman" w:ascii="Times New Roman"/>
          <w:sz w:val="24"/>
          <w:szCs w:val="24"/>
          <w:lang w:val="hr-HR"/>
        </w:rPr>
        <w:t xml:space="preserve">- </w:t>
      </w:r>
      <w:r w:rsidR="00735F93" w:rsidRPr="004C1533">
        <w:rPr>
          <w:rFonts w:hAnsi="Times New Roman" w:ascii="Times New Roman"/>
          <w:sz w:val="24"/>
          <w:szCs w:val="24"/>
          <w:lang w:val="hr-HR"/>
        </w:rPr>
        <w:t xml:space="preserve">e-oglasna ploča </w:t>
      </w:r>
      <w:r w:rsidR="00482B39" w:rsidRPr="004C1533">
        <w:rPr>
          <w:rFonts w:hAnsi="Times New Roman" w:ascii="Times New Roman"/>
          <w:sz w:val="24"/>
          <w:szCs w:val="24"/>
          <w:lang w:val="hr-HR"/>
        </w:rPr>
        <w:t>(</w:t>
      </w:r>
      <w:r w:rsidR="00735F93" w:rsidRPr="004C1533">
        <w:rPr>
          <w:rFonts w:hAnsi="Times New Roman" w:ascii="Times New Roman"/>
          <w:sz w:val="24"/>
          <w:szCs w:val="24"/>
          <w:lang w:val="hr-HR"/>
        </w:rPr>
        <w:t>8 dana</w:t>
      </w:r>
      <w:r w:rsidR="00482B39" w:rsidRPr="004C1533">
        <w:rPr>
          <w:rFonts w:hAnsi="Times New Roman" w:ascii="Times New Roman"/>
          <w:sz w:val="24"/>
          <w:szCs w:val="24"/>
          <w:lang w:val="hr-HR"/>
        </w:rPr>
        <w:t>)</w:t>
      </w:r>
    </w:p>
    <w:p w:rsidRDefault="00FC1358" w:rsidP="00A348FA" w:rsidR="00FC1358" w:rsidRPr="004C1533">
      <w:pPr>
        <w:jc w:val="both"/>
        <w:rPr>
          <w:rFonts w:hAnsi="Times New Roman" w:ascii="Times New Roman"/>
          <w:sz w:val="24"/>
          <w:szCs w:val="24"/>
          <w:lang w:val="hr-HR"/>
        </w:rPr>
      </w:pPr>
    </w:p>
    <w:sectPr w:rsidSect="009E693F" w:rsidR="00FC1358" w:rsidRPr="004C1533">
      <w:headerReference w:type="default" r:id="rId9"/>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C68" w:rsidP="009E693F" w:rsidR="00EA7C68">
      <w:r>
        <w:separator/>
      </w:r>
    </w:p>
  </w:endnote>
  <w:endnote w:id="0" w:type="continuationSeparator">
    <w:p w:rsidRDefault="00EA7C68" w:rsidP="009E693F" w:rsidR="00EA7C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C68" w:rsidP="009E693F" w:rsidR="00EA7C68">
      <w:r>
        <w:separator/>
      </w:r>
    </w:p>
  </w:footnote>
  <w:footnote w:id="0" w:type="continuationSeparator">
    <w:p w:rsidRDefault="00EA7C68" w:rsidP="009E693F" w:rsidR="00EA7C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fldChar w:fldCharType="begin"/>
        </w:r>
        <w:r>
          <w:instrText>PAGE   \* MERGEFORMAT</w:instrText>
        </w:r>
        <w:r>
          <w:fldChar w:fldCharType="separate"/>
        </w:r>
        <w:r w:rsidR="00E13241" w:rsidRPr="00E13241">
          <w:rPr>
            <w:noProof/>
            <w:lang w:val="hr-HR"/>
          </w:rPr>
          <w:t>2</w:t>
        </w:r>
        <w:r>
          <w:fldChar w:fldCharType="end"/>
        </w:r>
        <w:r>
          <w:tab/>
        </w:r>
        <w:r>
          <w:tab/>
        </w:r>
      </w:p>
    </w:sdtContent>
  </w:sdt>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165E14"/>
    <w:rsid w:val="001D2671"/>
    <w:rsid w:val="002B0BE3"/>
    <w:rsid w:val="002D26BA"/>
    <w:rsid w:val="002F7594"/>
    <w:rsid w:val="003526C0"/>
    <w:rsid w:val="0036710E"/>
    <w:rsid w:val="003B6DD2"/>
    <w:rsid w:val="003F23B3"/>
    <w:rsid w:val="003F2DC8"/>
    <w:rsid w:val="003F4F0F"/>
    <w:rsid w:val="003F5470"/>
    <w:rsid w:val="00482B39"/>
    <w:rsid w:val="004C1533"/>
    <w:rsid w:val="004F3825"/>
    <w:rsid w:val="00504EE0"/>
    <w:rsid w:val="005309ED"/>
    <w:rsid w:val="00547DB9"/>
    <w:rsid w:val="0056275F"/>
    <w:rsid w:val="005C613D"/>
    <w:rsid w:val="005D2474"/>
    <w:rsid w:val="0066340F"/>
    <w:rsid w:val="00681C0C"/>
    <w:rsid w:val="00685698"/>
    <w:rsid w:val="006A526D"/>
    <w:rsid w:val="006C1972"/>
    <w:rsid w:val="006F1C32"/>
    <w:rsid w:val="00735F93"/>
    <w:rsid w:val="00743227"/>
    <w:rsid w:val="00787036"/>
    <w:rsid w:val="00794387"/>
    <w:rsid w:val="00847C7F"/>
    <w:rsid w:val="00870D95"/>
    <w:rsid w:val="008E29D4"/>
    <w:rsid w:val="0092599B"/>
    <w:rsid w:val="0099022B"/>
    <w:rsid w:val="009A7062"/>
    <w:rsid w:val="009D3FFD"/>
    <w:rsid w:val="009D5B72"/>
    <w:rsid w:val="009E5EA8"/>
    <w:rsid w:val="009E693F"/>
    <w:rsid w:val="00A131CA"/>
    <w:rsid w:val="00A348FA"/>
    <w:rsid w:val="00A4175D"/>
    <w:rsid w:val="00A555FC"/>
    <w:rsid w:val="00AD440A"/>
    <w:rsid w:val="00AE09A6"/>
    <w:rsid w:val="00AE2A7B"/>
    <w:rsid w:val="00AF68FE"/>
    <w:rsid w:val="00B01B04"/>
    <w:rsid w:val="00B11D83"/>
    <w:rsid w:val="00B42363"/>
    <w:rsid w:val="00B71620"/>
    <w:rsid w:val="00BA5043"/>
    <w:rsid w:val="00BA5F55"/>
    <w:rsid w:val="00BA7463"/>
    <w:rsid w:val="00C52F95"/>
    <w:rsid w:val="00C838FC"/>
    <w:rsid w:val="00CE67FC"/>
    <w:rsid w:val="00D345B8"/>
    <w:rsid w:val="00D56AB9"/>
    <w:rsid w:val="00D75636"/>
    <w:rsid w:val="00DE1196"/>
    <w:rsid w:val="00E03BB9"/>
    <w:rsid w:val="00E13241"/>
    <w:rsid w:val="00E146B7"/>
    <w:rsid w:val="00E632A6"/>
    <w:rsid w:val="00E903D6"/>
    <w:rsid w:val="00EA68D5"/>
    <w:rsid w:val="00EA7C68"/>
    <w:rsid w:val="00F05276"/>
    <w:rsid w:val="00F2523A"/>
    <w:rsid w:val="00F716A2"/>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E13241"/>
    <w:rPr>
      <w:color w:val="808080"/>
      <w:bdr w:space="0" w:sz="0" w:color="auto" w:val="none"/>
      <w:shd w:fill="auto" w:color="auto" w:val="clear"/>
    </w:rPr>
  </w:style>
  <w:style w:customStyle="true" w:styleId="eSPISCCParagraphDefaultFont" w:type="character">
    <w:name w:val="eSPIS_CC_Paragraph Default Font"/>
    <w:basedOn w:val="Zadanifontodlomka"/>
    <w:rsid w:val="00E132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324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32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32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E13241"/>
    <w:rPr>
      <w:color w:val="808080"/>
      <w:bdr w:color="auto" w:space="0" w:sz="0" w:val="none"/>
      <w:shd w:color="auto" w:fill="auto" w:val="clear"/>
    </w:rPr>
  </w:style>
  <w:style w:customStyle="1" w:styleId="eSPISCCParagraphDefaultFont" w:type="character">
    <w:name w:val="eSPIS_CC_Paragraph Default Font"/>
    <w:basedOn w:val="Zadanifontodlomka"/>
    <w:rsid w:val="00E1324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324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324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324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2682</izvorni_sadrzaj>
    <derivirana_varijabla naziv="DomainObject.Predmet.Broj_1">2682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2017.</izvorni_sadrzaj>
    <derivirana_varijabla naziv="DomainObject.Predmet.DatumOsnivanja_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St-2682/2017</izvorni_sadrzaj>
    <derivirana_varijabla naziv="DomainObject.Predmet.OznakaBroj_1">St-2682/2017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BONAPHARM d.o.o. zastupanog po punomoćniku Udo Naletilić</izvorni_sadrzaj>
    <derivirana_varijabla naziv="DomainObject.Predmet.ProtustrankaFormated_1">  BONAPHARM d.o.o. zastupanog po punomoćniku Udo Naletilić</derivirana_varijabla>
  </DomainObject.Predmet.ProtustrankaFormated>
  <DomainObject.Predmet.ProtustrankaFormatedOIB>
    <izvorni_sadrzaj>  BONAPHARM d.o.o., OIB 35176533557 zastupanog po punomoćniku Udo Naletilić</izvorni_sadrzaj>
    <derivirana_varijabla naziv="DomainObject.Predmet.ProtustrankaFormatedOIB_1">  BONAPHARM d.o.o., OIB 35176533557 zastupanog po punomoćniku Udo Naletilić</derivirana_varijabla>
  </DomainObject.Predmet.ProtustrankaFormatedOIB>
  <DomainObject.Predmet.ProtustrankaFormatedWithAdress>
    <izvorni_sadrzaj> BONAPHARM d.o.o., Grgura Ninskog/bb, 10000 Zagreb zastupanog po punomoćniku Udo Naletilić</izvorni_sadrzaj>
    <derivirana_varijabla naziv="DomainObject.Predmet.ProtustrankaFormatedWithAdress_1"> BONAPHARM d.o.o., Grgura Ninskog/bb, 10000 Zagreb zastupanog po punomoćniku Udo Naletilić</derivirana_varijabla>
  </DomainObject.Predmet.ProtustrankaFormatedWithAdress>
  <DomainObject.Predmet.ProtustrankaFormatedWithAdressOIB>
    <izvorni_sadrzaj> BONAPHARM d.o.o., OIB 35176533557, Grgura Ninskog/bb, 10000 Zagreb zastupanog po punomoćniku Udo Naletilić</izvorni_sadrzaj>
    <derivirana_varijabla naziv="DomainObject.Predmet.ProtustrankaFormatedWithAdressOIB_1"> BONAPHARM d.o.o., OIB 35176533557, Grgura Ninskog/bb, 10000 Zagreb zastupanog po punomoćniku Udo Naletilić</derivirana_varijabla>
  </DomainObject.Predmet.ProtustrankaFormatedWithAdressOIB>
  <DomainObject.Predmet.ProtustrankaWithAdress>
    <izvorni_sadrzaj>BONAPHARM d.o.o. Grgura Ninskog/bb, 10000 Zagreb</izvorni_sadrzaj>
    <derivirana_varijabla naziv="DomainObject.Predmet.ProtustrankaWithAdress_1">BONAPHARM d.o.o. Grgura Ninskog/bb, 10000 Zagreb</derivirana_varijabla>
  </DomainObject.Predmet.ProtustrankaWithAdress>
  <DomainObject.Predmet.ProtustrankaWithAdressOIB>
    <izvorni_sadrzaj>BONAPHARM d.o.o., OIB 35176533557, Grgura Ninskog/bb, 10000 Zagreb</izvorni_sadrzaj>
    <derivirana_varijabla naziv="DomainObject.Predmet.ProtustrankaWithAdressOIB_1">BONAPHARM d.o.o., OIB 35176533557, Grgura Ninskog/bb, 10000 Zagreb</derivirana_varijabla>
  </DomainObject.Predmet.ProtustrankaWithAdressOIB>
  <DomainObject.Predmet.ProtustrankaNazivFormated>
    <izvorni_sadrzaj>BONAPHARM d.o.o.</izvorni_sadrzaj>
    <derivirana_varijabla naziv="DomainObject.Predmet.ProtustrankaNazivFormated_1">BONAPHARM d.o.o.</derivirana_varijabla>
  </DomainObject.Predmet.ProtustrankaNazivFormated>
  <DomainObject.Predmet.ProtustrankaNazivFormatedOIB>
    <izvorni_sadrzaj>BONAPHARM d.o.o., OIB 35176533557</izvorni_sadrzaj>
    <derivirana_varijabla naziv="DomainObject.Predmet.ProtustrankaNazivFormatedOIB_1">BONAPHARM d.o.o., OIB 35176533557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BONAPHARM d.o.o. zastupanog po punomoćniku Udo Naletilić</item>
    </izvorni_sadrzaj>
    <derivirana_varijabla naziv="DomainObject.Predmet.ProtuStrankaListFormated_1">
      <item>BONAPHARM d.o.o. zastupanog po punomoćniku Udo Naletilić</item>
    </derivirana_varijabla>
  </DomainObject.Predmet.ProtuStrankaListFormated>
  <DomainObject.Predmet.ProtuStrankaListFormatedOIB>
    <izvorni_sadrzaj>
      <item>BONAPHARM d.o.o., OIB 35176533557 zastupanog po punomoćniku Udo Naletilić</item>
    </izvorni_sadrzaj>
    <derivirana_varijabla naziv="DomainObject.Predmet.ProtuStrankaListFormatedOIB_1">
      <item>BONAPHARM d.o.o., OIB 35176533557 zastupanog po punomoćniku Udo Naletilić</item>
    </derivirana_varijabla>
  </DomainObject.Predmet.ProtuStrankaListFormatedOIB>
  <DomainObject.Predmet.ProtuStrankaListFormatedWithAdress>
    <izvorni_sadrzaj>
      <item>BONAPHARM d.o.o., Grgura Ninskog/bb, 10000 Zagreb zastupanog po punomoćniku Udo Naletilić</item>
    </izvorni_sadrzaj>
    <derivirana_varijabla naziv="DomainObject.Predmet.ProtuStrankaListFormatedWithAdress_1">
      <item>BONAPHARM d.o.o., Grgura Ninskog/bb, 10000 Zagreb zastupanog po punomoćniku Udo Naletilić</item>
    </derivirana_varijabla>
  </DomainObject.Predmet.ProtuStrankaListFormatedWithAdress>
  <DomainObject.Predmet.ProtuStrankaListFormatedWithAdressOIB>
    <izvorni_sadrzaj>
      <item>BONAPHARM d.o.o., OIB 35176533557, Grgura Ninskog/bb, 10000 Zagreb zastupanog po punomoćniku Udo Naletilić</item>
    </izvorni_sadrzaj>
    <derivirana_varijabla naziv="DomainObject.Predmet.ProtuStrankaListFormatedWithAdressOIB_1">
      <item>BONAPHARM d.o.o., OIB 35176533557, Grgura Ninskog/bb, 10000 Zagreb zastupanog po punomoćniku Udo Naletilić</item>
    </derivirana_varijabla>
  </DomainObject.Predmet.ProtuStrankaListFormatedWithAdressOIB>
  <DomainObject.Predmet.ProtuStrankaListNazivFormated>
    <izvorni_sadrzaj>
      <item>BONAPHARM d.o.o.</item>
    </izvorni_sadrzaj>
    <derivirana_varijabla naziv="DomainObject.Predmet.ProtuStrankaListNazivFormated_1">
      <item>BONAPHARM d.o.o.</item>
    </derivirana_varijabla>
  </DomainObject.Predmet.ProtuStrankaListNazivFormated>
  <DomainObject.Predmet.ProtuStrankaListNazivFormatedOIB>
    <izvorni_sadrzaj>
      <item>BONAPHARM d.o.o., OIB 35176533557</item>
    </izvorni_sadrzaj>
    <derivirana_varijabla naziv="DomainObject.Predmet.ProtuStrankaListNazivFormatedOIB_1">
      <item>BONAPHARM d.o.o., OIB 35176533557</item>
    </derivirana_varijabla>
  </DomainObject.Predmet.ProtuStrankaListNazivFormatedOIB>
  <DomainObject.Predmet.OstaliListFormated>
    <izvorni_sadrzaj>
      <item>Udo Naletilić punomoćnik sudionika u postupku BONAPHARM d.o.o.</item>
    </izvorni_sadrzaj>
    <derivirana_varijabla naziv="DomainObject.Predmet.OstaliListFormated_1">
      <item>Udo Naletilić punomoćnik sudionika u postupku BONAPHARM d.o.o.</item>
    </derivirana_varijabla>
  </DomainObject.Predmet.OstaliListFormated>
  <DomainObject.Predmet.OstaliListFormatedOIB>
    <izvorni_sadrzaj>
      <item>Udo Naletilić, OIB 37171282982 punomoćnik sudionika u postupku BONAPHARM d.o.o.</item>
    </izvorni_sadrzaj>
    <derivirana_varijabla naziv="DomainObject.Predmet.OstaliListFormatedOIB_1">
      <item>Udo Naletilić, OIB 37171282982 punomoćnik sudionika u postupku BONAPHARM d.o.o.</item>
    </derivirana_varijabla>
  </DomainObject.Predmet.OstaliListFormatedOIB>
  <DomainObject.Predmet.OstaliListFormatedWithAdress>
    <izvorni_sadrzaj>
      <item>Udo Naletilić, Grgura Ninskog bb, 10000 Zagreb punomoćnik sudionika u postupku BONAPHARM d.o.o.</item>
    </izvorni_sadrzaj>
    <derivirana_varijabla naziv="DomainObject.Predmet.OstaliListFormatedWithAdress_1">
      <item>Udo Naletilić, Grgura Ninskog bb, 10000 Zagreb punomoćnik sudionika u postupku BONAPHARM d.o.o.</item>
    </derivirana_varijabla>
  </DomainObject.Predmet.OstaliListFormatedWithAdress>
  <DomainObject.Predmet.OstaliListFormatedWithAdressOIB>
    <izvorni_sadrzaj>
      <item>Udo Naletilić, OIB 37171282982, Grgura Ninskog bb, 10000 Zagreb punomoćnik sudionika u postupku BONAPHARM d.o.o.</item>
    </izvorni_sadrzaj>
    <derivirana_varijabla naziv="DomainObject.Predmet.OstaliListFormatedWithAdressOIB_1">
      <item>Udo Naletilić, OIB 37171282982, Grgura Ninskog bb, 10000 Zagreb punomoćnik sudionika u postupku BONAPHARM d.o.o.</item>
    </derivirana_varijabla>
  </DomainObject.Predmet.OstaliListFormatedWithAdressOIB>
  <DomainObject.Predmet.OstaliListNazivFormated>
    <izvorni_sadrzaj>
      <item>Udo Naletilić</item>
    </izvorni_sadrzaj>
    <derivirana_varijabla naziv="DomainObject.Predmet.OstaliListNazivFormated_1">
      <item>Udo Naletilić</item>
    </derivirana_varijabla>
  </DomainObject.Predmet.OstaliListNazivFormated>
  <DomainObject.Predmet.OstaliListNazivFormatedOIB>
    <izvorni_sadrzaj>
      <item>Udo Naletilić, OIB 37171282982</item>
    </izvorni_sadrzaj>
    <derivirana_varijabla naziv="DomainObject.Predmet.OstaliListNazivFormatedOIB_1">
      <item>Udo Naletilić, OIB 37171282982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BONAPHARM d.o.o.</izvorni_sadrzaj>
    <derivirana_varijabla naziv="DomainObject.Predmet.ProtustrankaIDrugi_1">BONAPHARM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BONAPHARM d.o.o., OIB 35176533557, Grgura Ninskog/bb, 10000 Zagreb</izvorni_sadrzaj>
    <derivirana_varijabla naziv="DomainObject.Predmet.ProtustrankaIDrugiAdressOIB_1">BONAPHARM d.o.o., OIB 35176533557, Grgura Ninskog/bb,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BONAPHARM d.o.o.</item>
      <item>FINA Regionalni centar Zagreb</item>
      <item>Udo Naletilić</item>
    </izvorni_sadrzaj>
    <derivirana_varijabla naziv="DomainObject.Predmet.SudioniciListNaziv_1">
      <item>BONAPHARM d.o.o.</item>
      <item>FINA Regionalni centar Zagreb</item>
      <item>Udo Naletilić</item>
    </derivirana_varijabla>
  </DomainObject.Predmet.SudioniciListNaziv>
  <DomainObject.Predmet.SudioniciListAdressOIB>
    <izvorni_sadrzaj>
      <item>BONAPHARM d.o.o., OIB 35176533557, Grgura Ninskog/bb,10000 Zagreb</item>
      <item>FINA Regionalni centar Zagreb, OIB 85821130368, Trg svibanjskih žrtava 1995. 1,10000 Zagreb</item>
      <item>Udo Naletilić, OIB 37171282982, Grgura Ninskog bb,10000 Zagreb</item>
    </izvorni_sadrzaj>
    <derivirana_varijabla naziv="DomainObject.Predmet.SudioniciListAdressOIB_1">
      <item>BONAPHARM d.o.o., OIB 35176533557, Grgura Ninskog/bb,10000 Zagreb</item>
      <item>FINA Regionalni centar Zagreb, OIB 85821130368, Trg svibanjskih žrtava 1995. 1,10000 Zagreb</item>
      <item>Udo Naletilić, OIB 37171282982, Grgura Ninskog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35176533557</item>
      <item>, OIB 85821130368</item>
      <item>, OIB 37171282982</item>
    </izvorni_sadrzaj>
    <derivirana_varijabla naziv="DomainObject.Predmet.SudioniciListNazivOIB_1">
      <item>, OIB 35176533557</item>
      <item>, OIB 85821130368</item>
      <item>, OIB 37171282982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402</properties:Words>
  <properties:Characters>2117</properties:Characters>
  <properties:Lines>59</properties:Lines>
  <properties:Paragraphs>24</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2018-03-01T10:57:00Z</dcterms:created>
  <dc:creator>MINISTARSTVO PRAVOSUĐA</dc:creator>
  <cp:lastModifiedBy>Marina Gojić</cp:lastModifiedBy>
  <cp:lastPrinted>2018-03-01T12:37:00Z</cp:lastPrinted>
  <dcterms:modified xmlns:xsi="http://www.w3.org/2001/XMLSchema-instance" xsi:type="dcterms:W3CDTF">2018-03-01T12:37:00Z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(Obustava - kada je plaćeno s finom St-2682-17.docx)</vt:lpwstr>
  </prop:property>
  <prop:property name="CC_coloring" pid="4" fmtid="{D5CDD505-2E9C-101B-9397-08002B2CF9AE}">
    <vt:bool>false</vt:bool>
  </prop:property>
  <prop:property name="BrojStranica" pid="5" fmtid="{D5CDD505-2E9C-101B-9397-08002B2CF9AE}">
    <vt:i4>2</vt:i4>
  </prop:property>
</prop:Properties>
</file>