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450e8" w14:paraId="4a450e8" w:rsidRDefault="00634483" w:rsidP="00910611" w:rsidR="0063448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4483" w:rsidP="00910611" w:rsidR="00634483">
      <w:r>
        <w:rPr>
          <w:rFonts w:eastAsia="MS Mincho"/>
        </w:rPr>
        <w:t xml:space="preserve">   REPUBLIKA HRVATSKA</w:t>
      </w:r>
    </w:p>
    <w:p w:rsidRDefault="00634483" w:rsidP="00910611" w:rsidR="00634483">
      <w:r>
        <w:rPr>
          <w:rFonts w:eastAsia="MS Mincho"/>
        </w:rPr>
        <w:t>TRGOVAČKI SUD U RIJECI</w:t>
      </w:r>
    </w:p>
    <w:p w:rsidRDefault="00634483" w:rsidR="00634483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14472" w:rsidP="00214472" w:rsidR="00214472" w:rsidRPr="008B6081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B7484B" w:rsidP="00B7484B" w:rsidR="00B7484B" w:rsidRPr="008B6081">
      <w:pPr>
        <w:jc w:val="both"/>
      </w:pPr>
      <w:r>
        <w:tab/>
      </w:r>
      <w:r w:rsidRPr="0095082E">
        <w:t>Trgovački sud u Rijeci,</w:t>
      </w:r>
      <w:r>
        <w:t xml:space="preserve"> OIB 88785964957,</w:t>
      </w:r>
      <w:r w:rsidRPr="0095082E">
        <w:t xml:space="preserve"> po sucu pojedincu Danieli Korlević</w:t>
      </w:r>
      <w:r w:rsidRPr="008B6081">
        <w:t xml:space="preserve">, </w:t>
      </w:r>
      <w:r w:rsidRPr="005F450A">
        <w:t xml:space="preserve">u prethodnom postupku radi </w:t>
      </w:r>
      <w:r>
        <w:t xml:space="preserve">utvrđivanja pretpostavki za </w:t>
      </w:r>
      <w:r w:rsidRPr="005F450A">
        <w:t xml:space="preserve">otvaranje stečajnog postupka nad dužnikom </w:t>
      </w:r>
      <w:r w:rsidR="00CE76AC" w:rsidRPr="00CE76AC">
        <w:rPr>
          <w:b/>
        </w:rPr>
        <w:t>PARKET PROJEKT društvo s ograničenom odgovornošću za trgovinu i usluge, turistička agencija, Rab, Lopar, Lopar 389, OIB 25474996289</w:t>
      </w:r>
      <w:r>
        <w:rPr>
          <w:b/>
        </w:rPr>
        <w:t xml:space="preserve">, </w:t>
      </w:r>
      <w:r>
        <w:t>odlučujući o zahtjevu privremenog st</w:t>
      </w:r>
      <w:r w:rsidR="00C94496">
        <w:t>ečajnog upravitelja za nagradu</w:t>
      </w:r>
      <w:r w:rsidR="00A25B4E">
        <w:t xml:space="preserve"> i naknadu troškova</w:t>
      </w:r>
      <w:r>
        <w:t xml:space="preserve">, </w:t>
      </w:r>
      <w:r w:rsidRPr="008B6081">
        <w:t>dana</w:t>
      </w:r>
      <w:r w:rsidR="00DA61D2">
        <w:t xml:space="preserve"> </w:t>
      </w:r>
      <w:r w:rsidR="00CE76AC">
        <w:t>06. prosinca</w:t>
      </w:r>
      <w:r w:rsidR="00DA61D2">
        <w:t xml:space="preserve"> </w:t>
      </w:r>
      <w:r>
        <w:t xml:space="preserve">2017. </w:t>
      </w:r>
      <w:r w:rsidRPr="008B6081">
        <w:t>godine</w:t>
      </w:r>
    </w:p>
    <w:p w:rsidRDefault="00B7484B" w:rsidP="00B7484B" w:rsidR="00B7484B">
      <w:pPr>
        <w:jc w:val="both"/>
      </w:pPr>
      <w:r>
        <w:t xml:space="preserve"> </w:t>
      </w:r>
    </w:p>
    <w:p w:rsidRDefault="00B7484B" w:rsidP="00B7484B" w:rsidR="00B7484B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   j e</w:t>
      </w:r>
    </w:p>
    <w:p w:rsidRDefault="00B7484B" w:rsidP="00B7484B" w:rsidR="00B7484B">
      <w:pPr>
        <w:jc w:val="center"/>
        <w:rPr>
          <w:bCs/>
        </w:rPr>
      </w:pPr>
    </w:p>
    <w:p w:rsidRDefault="00B7484B" w:rsidP="00B7484B" w:rsidR="00B7484B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CE76AC">
        <w:t xml:space="preserve">Slavku </w:t>
      </w:r>
      <w:r w:rsidR="00CE76AC" w:rsidRPr="00BE481D">
        <w:t>Štambuk, Rijeka, Prvog maja 3, OIB 28699356177</w:t>
      </w:r>
      <w:r>
        <w:t xml:space="preserve"> </w:t>
      </w:r>
      <w:r w:rsidRPr="008B6081">
        <w:t xml:space="preserve">određuje se jednokratna nagrada za poslove obavljene </w:t>
      </w:r>
      <w:r>
        <w:t xml:space="preserve">u prethodnom postupku u iznosu </w:t>
      </w:r>
      <w:r w:rsidR="00CE76AC">
        <w:t>7</w:t>
      </w:r>
      <w:r>
        <w:t>.000</w:t>
      </w:r>
      <w:r w:rsidRPr="008B6081">
        <w:t xml:space="preserve">,00 kn </w:t>
      </w:r>
      <w:r>
        <w:t>bruto</w:t>
      </w:r>
      <w:r w:rsidRPr="008B6081">
        <w:t>.</w:t>
      </w:r>
    </w:p>
    <w:p w:rsidRDefault="00B7484B" w:rsidP="00B7484B" w:rsidR="00B7484B">
      <w:pPr>
        <w:pStyle w:val="Odlomakpopisa"/>
      </w:pPr>
    </w:p>
    <w:p w:rsidRDefault="00A25B4E" w:rsidP="00A25B4E" w:rsidR="00A25B4E" w:rsidRPr="00A25B4E">
      <w:pPr>
        <w:pStyle w:val="Odlomakpopisa"/>
        <w:numPr>
          <w:ilvl w:val="0"/>
          <w:numId w:val="1"/>
        </w:numPr>
        <w:jc w:val="both"/>
      </w:pPr>
      <w:r w:rsidRPr="00A25B4E">
        <w:t xml:space="preserve">Privremenom stečajnom upravitelju </w:t>
      </w:r>
      <w:r w:rsidR="00CE76AC" w:rsidRPr="00CE76AC">
        <w:t>Slavku Štambuk, Rijeka, Prvog maja 3, OIB 28699356177</w:t>
      </w:r>
      <w:r w:rsidR="00B102CD">
        <w:t xml:space="preserve"> </w:t>
      </w:r>
      <w:r w:rsidR="00CE76AC">
        <w:t>o</w:t>
      </w:r>
      <w:r w:rsidRPr="00A25B4E">
        <w:t xml:space="preserve">dobrava </w:t>
      </w:r>
      <w:r>
        <w:t>se naknada troškova koje je imao</w:t>
      </w:r>
      <w:r w:rsidRPr="00A25B4E">
        <w:t xml:space="preserve"> u prethodnom postupku u </w:t>
      </w:r>
      <w:r w:rsidR="00BC03BD">
        <w:t>visini</w:t>
      </w:r>
      <w:r w:rsidRPr="00A25B4E">
        <w:t xml:space="preserve"> </w:t>
      </w:r>
      <w:r w:rsidR="00CE76AC">
        <w:t>737,52</w:t>
      </w:r>
      <w:r w:rsidRPr="00A25B4E">
        <w:t xml:space="preserve"> kn</w:t>
      </w:r>
      <w:r w:rsidR="00BC03BD">
        <w:t xml:space="preserve"> bruto</w:t>
      </w:r>
      <w:r w:rsidRPr="00A25B4E">
        <w:t xml:space="preserve">. </w:t>
      </w:r>
    </w:p>
    <w:p w:rsidRDefault="00A25B4E" w:rsidP="00B7484B" w:rsidR="00A25B4E">
      <w:pPr>
        <w:pStyle w:val="Odlomakpopisa"/>
      </w:pPr>
    </w:p>
    <w:p w:rsidRDefault="00214472" w:rsidP="00416E78" w:rsidR="00416E78">
      <w:pPr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A25B4E">
        <w:t xml:space="preserve"> i II.</w:t>
      </w:r>
      <w:r w:rsidR="00416E78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 xml:space="preserve">na žiroračun privremenog stečajnog </w:t>
      </w:r>
      <w:r w:rsidR="00CE76AC" w:rsidRPr="00CE76AC">
        <w:t>upravitelja Slavka Štambuk, Rijeka, Prvog maja 3, OIB 28699356177, broj IBAN: HR86 2402 0063 1002 1470 4 otvoren kod Erste &amp; Steiermarkische bank d.d</w:t>
      </w:r>
      <w:r w:rsidR="000A78B5">
        <w:t>.</w:t>
      </w:r>
      <w:r w:rsidR="005B64E7">
        <w:t xml:space="preserve">, </w:t>
      </w:r>
      <w:r w:rsidR="00F6302D">
        <w:t xml:space="preserve">a iz sredstava </w:t>
      </w:r>
      <w:r w:rsidR="00CE76AC">
        <w:t>koja su uplaćena na račun suda 30. studenoga 2017. godine u ukupnom iznosu 12.389,55 kn, a neutrošeni iznos predujma uplatiti u Fond za namirenje troškova stečajnog postupka</w:t>
      </w:r>
      <w:r w:rsidR="009E169F">
        <w:t>.</w:t>
      </w:r>
    </w:p>
    <w:p w:rsidRDefault="009E169F" w:rsidP="009E169F" w:rsidR="009E169F">
      <w:pPr>
        <w:pStyle w:val="Odlomakpopisa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B7484B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CE76AC">
        <w:rPr>
          <w:bCs/>
        </w:rPr>
        <w:t>836</w:t>
      </w:r>
      <w:r w:rsidR="00A25B4E">
        <w:rPr>
          <w:bCs/>
        </w:rPr>
        <w:t>/16-</w:t>
      </w:r>
      <w:r w:rsidR="00CE76AC">
        <w:rPr>
          <w:bCs/>
        </w:rPr>
        <w:t>9</w:t>
      </w:r>
      <w:r w:rsidR="00C65432">
        <w:rPr>
          <w:bCs/>
        </w:rPr>
        <w:t xml:space="preserve"> od </w:t>
      </w:r>
      <w:r w:rsidR="00CE76AC">
        <w:rPr>
          <w:bCs/>
        </w:rPr>
        <w:t>26. travnja</w:t>
      </w:r>
      <w:r w:rsidR="00A25B4E">
        <w:rPr>
          <w:bCs/>
        </w:rPr>
        <w:t xml:space="preserve"> 2017.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AB5F7B">
        <w:rPr>
          <w:bCs/>
        </w:rPr>
        <w:t>određena je mjera osiguranja iz čl.11</w:t>
      </w:r>
      <w:r w:rsidR="00CE76AC">
        <w:rPr>
          <w:bCs/>
        </w:rPr>
        <w:t>8</w:t>
      </w:r>
      <w:r w:rsidR="00AB5F7B">
        <w:rPr>
          <w:bCs/>
        </w:rPr>
        <w:t>.</w:t>
      </w:r>
      <w:r w:rsidR="00CE76AC">
        <w:rPr>
          <w:bCs/>
        </w:rPr>
        <w:t xml:space="preserve"> </w:t>
      </w:r>
      <w:r w:rsidR="00AB5F7B">
        <w:rPr>
          <w:bCs/>
        </w:rPr>
        <w:t>st.2.</w:t>
      </w:r>
      <w:r w:rsidR="00CE76AC">
        <w:rPr>
          <w:bCs/>
        </w:rPr>
        <w:t xml:space="preserve"> t.1.</w:t>
      </w:r>
      <w:r w:rsidR="00AB5F7B">
        <w:rPr>
          <w:bCs/>
        </w:rPr>
        <w:t xml:space="preserve"> </w:t>
      </w:r>
      <w:r w:rsidR="00AB5F7B" w:rsidRPr="00AB5F7B">
        <w:rPr>
          <w:bCs/>
        </w:rPr>
        <w:t xml:space="preserve">Stečajnog zakona (Narodne novine br. 71/15, dalje: SZ-a) </w:t>
      </w:r>
      <w:r w:rsidR="00AB5F7B">
        <w:rPr>
          <w:bCs/>
        </w:rPr>
        <w:t xml:space="preserve"> imenovanjem pr</w:t>
      </w:r>
      <w:r w:rsidR="00CE76AC">
        <w:rPr>
          <w:bCs/>
        </w:rPr>
        <w:t xml:space="preserve">ivremenog stečajnog upravitelja. </w:t>
      </w:r>
    </w:p>
    <w:p w:rsidRDefault="00A25B4E" w:rsidP="00A25B4E" w:rsidR="00A25B4E" w:rsidRPr="00A25B4E">
      <w:pPr>
        <w:jc w:val="both"/>
        <w:rPr>
          <w:bCs/>
        </w:rPr>
      </w:pPr>
      <w:r>
        <w:rPr>
          <w:bCs/>
        </w:rPr>
        <w:t xml:space="preserve"> </w:t>
      </w:r>
      <w:r w:rsidRPr="00A25B4E">
        <w:rPr>
          <w:bCs/>
        </w:rPr>
        <w:tab/>
        <w:t>U prethodnom postupku privremeni stečajni upravitelj je po nalogu suda podnio izvješće o gospodarsko-financijskom stanju dužnika.</w:t>
      </w:r>
    </w:p>
    <w:p w:rsidRDefault="00A25B4E" w:rsidP="00A25B4E" w:rsidR="00A25B4E" w:rsidRPr="00A25B4E">
      <w:pPr>
        <w:jc w:val="both"/>
        <w:rPr>
          <w:bCs/>
        </w:rPr>
      </w:pPr>
      <w:r w:rsidRPr="00A25B4E">
        <w:rPr>
          <w:bCs/>
        </w:rPr>
        <w:tab/>
        <w:t xml:space="preserve">Sud je odredio privremenom stečajnom upravitelju jednokratnu nagradu za rad u prethodnom postupku vodeći računa o složenosti poslova koje je obavio. </w:t>
      </w:r>
    </w:p>
    <w:p w:rsidRDefault="00A25B4E" w:rsidP="00A25B4E" w:rsidR="00A25B4E" w:rsidRPr="00A25B4E">
      <w:pPr>
        <w:jc w:val="both"/>
        <w:rPr>
          <w:bCs/>
        </w:rPr>
      </w:pPr>
      <w:r w:rsidRPr="00A25B4E">
        <w:rPr>
          <w:bCs/>
        </w:rPr>
        <w:lastRenderedPageBreak/>
        <w:tab/>
        <w:t xml:space="preserve">Valjalo je stoga, temeljem odredbe čl.4. Uredbe o kriterijima i načinu obračuna i plaćanja nagrade stečajnim upraviteljima (Narodne novine broj 105/15), u vezi s čl.94. st.2. </w:t>
      </w:r>
      <w:r w:rsidR="00AB5F7B">
        <w:rPr>
          <w:bCs/>
        </w:rPr>
        <w:t>SZ-a</w:t>
      </w:r>
      <w:r w:rsidRPr="00A25B4E">
        <w:rPr>
          <w:bCs/>
        </w:rPr>
        <w:t xml:space="preserve"> riješiti kao u točki I. izreke.</w:t>
      </w:r>
    </w:p>
    <w:p w:rsidRDefault="00A25B4E" w:rsidP="00BC03BD" w:rsidR="00A25B4E" w:rsidRPr="00A25B4E">
      <w:pPr>
        <w:jc w:val="both"/>
        <w:rPr>
          <w:bCs/>
        </w:rPr>
      </w:pPr>
      <w:r w:rsidRPr="00A25B4E">
        <w:rPr>
          <w:bCs/>
        </w:rPr>
        <w:tab/>
        <w:t xml:space="preserve">Sud je privremenom stečajnom upravitelju odobrio naknadu troškova koje je imao u prethodnom postupku u iznosu </w:t>
      </w:r>
      <w:r w:rsidR="00CE76AC">
        <w:rPr>
          <w:bCs/>
        </w:rPr>
        <w:t>737,52</w:t>
      </w:r>
      <w:r w:rsidRPr="00A25B4E">
        <w:rPr>
          <w:bCs/>
        </w:rPr>
        <w:t xml:space="preserve"> kn</w:t>
      </w:r>
      <w:r w:rsidR="00BC03BD">
        <w:rPr>
          <w:bCs/>
        </w:rPr>
        <w:t xml:space="preserve"> bruto,</w:t>
      </w:r>
      <w:r w:rsidRPr="00A25B4E">
        <w:rPr>
          <w:bCs/>
        </w:rPr>
        <w:t xml:space="preserve"> koji se odnose na </w:t>
      </w:r>
      <w:r w:rsidR="00CE76AC">
        <w:rPr>
          <w:bCs/>
        </w:rPr>
        <w:t xml:space="preserve">naknadu Financijskoj agenciji u iznosu 64,00 kn, trošak upravnih pristojbi u iznosu 40,00 kn, </w:t>
      </w:r>
      <w:r>
        <w:rPr>
          <w:bCs/>
        </w:rPr>
        <w:t xml:space="preserve">putni </w:t>
      </w:r>
      <w:r w:rsidRPr="00A25B4E">
        <w:rPr>
          <w:bCs/>
        </w:rPr>
        <w:t xml:space="preserve">trošak na relaciji </w:t>
      </w:r>
      <w:r w:rsidR="00CE76AC">
        <w:rPr>
          <w:bCs/>
        </w:rPr>
        <w:t xml:space="preserve">Rijeka – Valbiska – Rijeka dana 26. lipnja 2017. godine </w:t>
      </w:r>
      <w:r w:rsidR="00BC03BD">
        <w:rPr>
          <w:bCs/>
        </w:rPr>
        <w:t xml:space="preserve">u iznosu 200,00 kn </w:t>
      </w:r>
      <w:r w:rsidR="00CE76AC">
        <w:rPr>
          <w:bCs/>
        </w:rPr>
        <w:t>(100 km</w:t>
      </w:r>
      <w:r w:rsidR="00CE76AC" w:rsidRPr="00CE76AC">
        <w:rPr>
          <w:bCs/>
        </w:rPr>
        <w:t xml:space="preserve"> </w:t>
      </w:r>
      <w:r w:rsidR="00CE76AC" w:rsidRPr="00A25B4E">
        <w:rPr>
          <w:bCs/>
        </w:rPr>
        <w:t>x 2</w:t>
      </w:r>
      <w:r w:rsidR="00BC03BD">
        <w:rPr>
          <w:bCs/>
        </w:rPr>
        <w:t xml:space="preserve">,00 </w:t>
      </w:r>
      <w:r w:rsidR="00CE76AC">
        <w:rPr>
          <w:bCs/>
        </w:rPr>
        <w:t>kn/km),</w:t>
      </w:r>
      <w:r w:rsidR="00BC03BD">
        <w:rPr>
          <w:bCs/>
        </w:rPr>
        <w:t xml:space="preserve"> trošak mostarine 35,00 kn, putna karta za trajekt Valbiska – Lopar – Valbiska u iznosu  74,00 kn, </w:t>
      </w:r>
      <w:r w:rsidR="00AB5F7B">
        <w:rPr>
          <w:bCs/>
        </w:rPr>
        <w:t xml:space="preserve">trošak </w:t>
      </w:r>
      <w:r w:rsidR="00BC03BD">
        <w:rPr>
          <w:bCs/>
        </w:rPr>
        <w:t xml:space="preserve">½ dnevnice u iznosu 75,00 kn, </w:t>
      </w:r>
      <w:r w:rsidRPr="00A25B4E">
        <w:rPr>
          <w:bCs/>
        </w:rPr>
        <w:t>a koje je sud ocijenio opravdanim i nužnim u provođenju prethodnog postupka</w:t>
      </w:r>
      <w:r w:rsidR="00A407BB">
        <w:rPr>
          <w:bCs/>
        </w:rPr>
        <w:t xml:space="preserve">, </w:t>
      </w:r>
      <w:r w:rsidR="00A407BB" w:rsidRPr="00A407BB">
        <w:rPr>
          <w:bCs/>
        </w:rPr>
        <w:t>a privremeni stečajni upravitelj argumentirao odgovarajućim dokazima</w:t>
      </w:r>
      <w:r w:rsidRPr="00A25B4E">
        <w:rPr>
          <w:bCs/>
        </w:rPr>
        <w:t xml:space="preserve">. </w:t>
      </w:r>
    </w:p>
    <w:p w:rsidRDefault="00A25B4E" w:rsidP="00A25B4E" w:rsidR="00A25B4E" w:rsidRPr="00A25B4E">
      <w:pPr>
        <w:jc w:val="both"/>
        <w:rPr>
          <w:bCs/>
        </w:rPr>
      </w:pPr>
      <w:r w:rsidRPr="00A25B4E">
        <w:rPr>
          <w:bCs/>
        </w:rPr>
        <w:tab/>
        <w:t>Slijedom navedenoga, temeljem odredbe čl. čl.94. st.2.</w:t>
      </w:r>
      <w:r w:rsidR="00AA048B">
        <w:rPr>
          <w:bCs/>
        </w:rPr>
        <w:t xml:space="preserve"> i</w:t>
      </w:r>
      <w:r w:rsidRPr="00A25B4E">
        <w:rPr>
          <w:bCs/>
        </w:rPr>
        <w:t xml:space="preserve"> 3. SZ-a riješeno je kao u točki II. i III.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CE76AC">
        <w:t>06. prosinca</w:t>
      </w:r>
      <w:r w:rsidR="00B7484B">
        <w:t xml:space="preserve"> 2017</w:t>
      </w:r>
      <w:r w:rsidR="00F87FDE">
        <w:t>. godine</w:t>
      </w:r>
    </w:p>
    <w:p w:rsidRDefault="006268A4" w:rsidP="002C63AD" w:rsidR="00A407BB">
      <w:pPr>
        <w:ind w:firstLine="708" w:left="1416"/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674FF3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5700D1">
        <w:rPr>
          <w:b/>
        </w:rPr>
        <w:tab/>
      </w:r>
      <w:r w:rsidR="00CE76AC">
        <w:rPr>
          <w:b/>
        </w:rPr>
        <w:t xml:space="preserve">  </w:t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 </w:t>
      </w:r>
      <w:r w:rsidR="00214472" w:rsidRPr="008B6081">
        <w:t>Daniela Korlević</w:t>
      </w:r>
      <w:r w:rsidR="005700D1">
        <w:t xml:space="preserve"> </w:t>
      </w:r>
      <w:r w:rsidR="00A67F86">
        <w:t xml:space="preserve"> </w:t>
      </w:r>
    </w:p>
    <w:p w:rsidRDefault="006268A4" w:rsidP="00F6302D" w:rsidR="006268A4">
      <w:pPr>
        <w:jc w:val="right"/>
      </w:pPr>
    </w:p>
    <w:p w:rsidRDefault="00AD3E2E" w:rsidP="00F6302D" w:rsidR="00AD3E2E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3565CB">
      <w:pPr>
        <w:jc w:val="both"/>
      </w:pPr>
      <w:r w:rsidRPr="005F450A">
        <w:rPr>
          <w:szCs w:val="22"/>
        </w:rPr>
        <w:t>Protiv rješenja privremeni stečajni upravitelj (stečajni upravitelj), dužnik pojedinac i svaki stečajni</w:t>
      </w:r>
      <w:r w:rsidR="00B7484B">
        <w:rPr>
          <w:szCs w:val="22"/>
        </w:rPr>
        <w:t xml:space="preserve"> vjerovnik imaju pravo na žalbu. </w:t>
      </w:r>
      <w:r w:rsidR="00B7484B" w:rsidRPr="00B7484B">
        <w:rPr>
          <w:szCs w:val="22"/>
        </w:rPr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B7484B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 xml:space="preserve">glasna ploča </w:t>
      </w:r>
      <w:r w:rsidR="00BC03BD">
        <w:rPr>
          <w:sz w:val="20"/>
          <w:szCs w:val="20"/>
        </w:rPr>
        <w:t>sudova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CE76AC">
        <w:rPr>
          <w:sz w:val="20"/>
          <w:szCs w:val="20"/>
        </w:rPr>
        <w:t>06.12</w:t>
      </w:r>
      <w:r w:rsidR="00B7484B">
        <w:rPr>
          <w:sz w:val="20"/>
          <w:szCs w:val="20"/>
        </w:rPr>
        <w:t>.2017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Daniela Korlević</w:t>
      </w:r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048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CE76AC">
      <w:t>836</w:t>
    </w:r>
    <w:r w:rsidR="00A25B4E">
      <w:t>/16-</w:t>
    </w:r>
    <w:r w:rsidR="00CE76AC">
      <w:t>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E4805"/>
    <w:rsid w:val="00137298"/>
    <w:rsid w:val="001937F7"/>
    <w:rsid w:val="00206C63"/>
    <w:rsid w:val="00214472"/>
    <w:rsid w:val="002909CE"/>
    <w:rsid w:val="00294211"/>
    <w:rsid w:val="002C63AD"/>
    <w:rsid w:val="0030327A"/>
    <w:rsid w:val="00312847"/>
    <w:rsid w:val="00316A04"/>
    <w:rsid w:val="003270C3"/>
    <w:rsid w:val="003565CB"/>
    <w:rsid w:val="003C0F75"/>
    <w:rsid w:val="00416E78"/>
    <w:rsid w:val="00445D45"/>
    <w:rsid w:val="00505FC9"/>
    <w:rsid w:val="005700D1"/>
    <w:rsid w:val="005712C4"/>
    <w:rsid w:val="005B64E7"/>
    <w:rsid w:val="005F450A"/>
    <w:rsid w:val="006268A4"/>
    <w:rsid w:val="00634483"/>
    <w:rsid w:val="00674FF3"/>
    <w:rsid w:val="007863DC"/>
    <w:rsid w:val="00850331"/>
    <w:rsid w:val="008B6081"/>
    <w:rsid w:val="008D25AF"/>
    <w:rsid w:val="0095082E"/>
    <w:rsid w:val="009A5E54"/>
    <w:rsid w:val="009E169F"/>
    <w:rsid w:val="009F3C0A"/>
    <w:rsid w:val="00A25B4E"/>
    <w:rsid w:val="00A407BB"/>
    <w:rsid w:val="00A50178"/>
    <w:rsid w:val="00A52130"/>
    <w:rsid w:val="00A67F86"/>
    <w:rsid w:val="00AA048B"/>
    <w:rsid w:val="00AA5EB7"/>
    <w:rsid w:val="00AB5F7B"/>
    <w:rsid w:val="00AD3E2E"/>
    <w:rsid w:val="00B032AC"/>
    <w:rsid w:val="00B102CD"/>
    <w:rsid w:val="00B44DF3"/>
    <w:rsid w:val="00B60DCD"/>
    <w:rsid w:val="00B7484B"/>
    <w:rsid w:val="00BA591A"/>
    <w:rsid w:val="00BC03BD"/>
    <w:rsid w:val="00C65432"/>
    <w:rsid w:val="00C94496"/>
    <w:rsid w:val="00CB0C14"/>
    <w:rsid w:val="00CC57E2"/>
    <w:rsid w:val="00CE76AC"/>
    <w:rsid w:val="00D771D7"/>
    <w:rsid w:val="00DA61D2"/>
    <w:rsid w:val="00E128BC"/>
    <w:rsid w:val="00E5292A"/>
    <w:rsid w:val="00E578C6"/>
    <w:rsid w:val="00E94762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C63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63A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44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44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44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44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44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C63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63A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344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44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44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44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44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84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121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St-836/2016-25</izvorni_sadrzaj>
    <derivirana_varijabla naziv="DomainObject.Oznaka_1">St-836/2016-25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836</izvorni_sadrzaj>
    <derivirana_varijabla naziv="DomainObject.Predmet.Broj_1">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6. studenog 2017.</izvorni_sadrzaj>
    <derivirana_varijabla naziv="DomainObject.Predmet.DatumArhiviranja_1">6. studenog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rujna 2017.</izvorni_sadrzaj>
    <derivirana_varijabla naziv="DomainObject.Predmet.DatumRjesavanja_1">1. rujna 2017.</derivirana_varijabla>
  </DomainObject.Predmet.DatumRjesavanja>
  <DomainObject.Predmet.DatumRokaCuvanja>
    <izvorni_sadrzaj>19. rujna 2047.</izvorni_sadrzaj>
    <derivirana_varijabla naziv="DomainObject.Predmet.DatumRokaCuvanja_1">19. rujna 2047.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3. studenog 2017.</izvorni_sadrzaj>
    <derivirana_varijabla naziv="DomainObject.Predmet.DatumZatvaranja_1">3. studenog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hr.ibm.icms.common.model.sluzbeneosobe.Referada@16aa16aa[id=6469, dbStatus=null, naziv=Referada 15, oznaka=null, sudac=null] &lt;-hr.ibm.icms.common.model.sluzbeneosobe.Referada@16aa16aa[status dodjele: =false]</izvorni_sadrzaj>
    <derivirana_varijabla naziv="DomainObject.Predmet.MjestoCuvanja_1">hr.ibm.icms.common.model.sluzbeneosobe.Referada@16aa16aa[id=6469, dbStatus=null, naziv=Referada 15, oznaka=null, sudac=null] &lt;-hr.ibm.icms.common.model.sluzbeneosobe.Referada@16aa16aa[status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St-836/2016</izvorni_sadrzaj>
    <derivirana_varijabla naziv="DomainObject.Predmet.OznakaBroj_1">St-836/2016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PARKET PROJEKT d.o.o.</izvorni_sadrzaj>
    <derivirana_varijabla naziv="DomainObject.Predmet.ProtustrankaFormated_1">  PARKET PROJEKT d.o.o.</derivirana_varijabla>
  </DomainObject.Predmet.ProtustrankaFormated>
  <DomainObject.Predmet.ProtustrankaFormatedOIB>
    <izvorni_sadrzaj>  PARKET PROJEKT d.o.o., OIB 25474996289</izvorni_sadrzaj>
    <derivirana_varijabla naziv="DomainObject.Predmet.ProtustrankaFormatedOIB_1">  PARKET PROJEKT d.o.o., OIB 25474996289</derivirana_varijabla>
  </DomainObject.Predmet.ProtustrankaFormatedOIB>
  <DomainObject.Predmet.ProtustrankaFormatedWithAdress>
    <izvorni_sadrzaj> PARKET PROJEKT d.o.o., Lopar 389, 51280 Rab</izvorni_sadrzaj>
    <derivirana_varijabla naziv="DomainObject.Predmet.ProtustrankaFormatedWithAdress_1"> PARKET PROJEKT d.o.o., Lopar 389, 51280 Rab</derivirana_varijabla>
  </DomainObject.Predmet.ProtustrankaFormatedWithAdress>
  <DomainObject.Predmet.ProtustrankaFormatedWithAdressOIB>
    <izvorni_sadrzaj> PARKET PROJEKT d.o.o., OIB 25474996289, Lopar 389, 51280 Rab</izvorni_sadrzaj>
    <derivirana_varijabla naziv="DomainObject.Predmet.ProtustrankaFormatedWithAdressOIB_1"> PARKET PROJEKT d.o.o., OIB 25474996289, Lopar 389, 51280 Rab</derivirana_varijabla>
  </DomainObject.Predmet.ProtustrankaFormatedWithAdressOIB>
  <DomainObject.Predmet.ProtustrankaWithAdress>
    <izvorni_sadrzaj>PARKET PROJEKT d.o.o. Lopar 389, 51280 Rab</izvorni_sadrzaj>
    <derivirana_varijabla naziv="DomainObject.Predmet.ProtustrankaWithAdress_1">PARKET PROJEKT d.o.o. Lopar 389, 51280 Rab</derivirana_varijabla>
  </DomainObject.Predmet.ProtustrankaWithAdress>
  <DomainObject.Predmet.ProtustrankaWithAdressOIB>
    <izvorni_sadrzaj>PARKET PROJEKT d.o.o., OIB 25474996289, Lopar 389, 51280 Rab</izvorni_sadrzaj>
    <derivirana_varijabla naziv="DomainObject.Predmet.ProtustrankaWithAdressOIB_1">PARKET PROJEKT d.o.o., OIB 25474996289, Lopar 389, 51280 Rab</derivirana_varijabla>
  </DomainObject.Predmet.ProtustrankaWithAdressOIB>
  <DomainObject.Predmet.ProtustrankaNazivFormated>
    <izvorni_sadrzaj>PARKET PROJEKT d.o.o.</izvorni_sadrzaj>
    <derivirana_varijabla naziv="DomainObject.Predmet.ProtustrankaNazivFormated_1">PARKET PROJEKT d.o.o.</derivirana_varijabla>
  </DomainObject.Predmet.ProtustrankaNazivFormated>
  <DomainObject.Predmet.ProtustrankaNazivFormatedOIB>
    <izvorni_sadrzaj>PARKET PROJEKT d.o.o., OIB 25474996289</izvorni_sadrzaj>
    <derivirana_varijabla naziv="DomainObject.Predmet.ProtustrankaNazivFormatedOIB_1">PARKET PROJEKT d.o.o., OIB 25474996289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PARKET PROJEKT d.o.o.</item>
    </izvorni_sadrzaj>
    <derivirana_varijabla naziv="DomainObject.Predmet.ProtuStrankaListFormated_1">
      <item>PARKET PROJEKT d.o.o.</item>
    </derivirana_varijabla>
  </DomainObject.Predmet.ProtuStrankaListFormated>
  <DomainObject.Predmet.ProtuStrankaListFormatedOIB>
    <izvorni_sadrzaj>
      <item>PARKET PROJEKT d.o.o., OIB 25474996289</item>
    </izvorni_sadrzaj>
    <derivirana_varijabla naziv="DomainObject.Predmet.ProtuStrankaListFormatedOIB_1">
      <item>PARKET PROJEKT d.o.o., OIB 25474996289</item>
    </derivirana_varijabla>
  </DomainObject.Predmet.ProtuStrankaListFormatedOIB>
  <DomainObject.Predmet.ProtuStrankaListFormatedWithAdress>
    <izvorni_sadrzaj>
      <item>PARKET PROJEKT d.o.o., Lopar 389, 51280 Rab</item>
    </izvorni_sadrzaj>
    <derivirana_varijabla naziv="DomainObject.Predmet.ProtuStrankaListFormatedWithAdress_1">
      <item>PARKET PROJEKT d.o.o., Lopar 389, 51280 Rab</item>
    </derivirana_varijabla>
  </DomainObject.Predmet.ProtuStrankaListFormatedWithAdress>
  <DomainObject.Predmet.ProtuStrankaListFormatedWithAdressOIB>
    <izvorni_sadrzaj>
      <item>PARKET PROJEKT d.o.o., OIB 25474996289, Lopar 389, 51280 Rab</item>
    </izvorni_sadrzaj>
    <derivirana_varijabla naziv="DomainObject.Predmet.ProtuStrankaListFormatedWithAdressOIB_1">
      <item>PARKET PROJEKT d.o.o., OIB 25474996289, Lopar 389, 51280 Rab</item>
    </derivirana_varijabla>
  </DomainObject.Predmet.ProtuStrankaListFormatedWithAdressOIB>
  <DomainObject.Predmet.ProtuStrankaListNazivFormated>
    <izvorni_sadrzaj>
      <item>PARKET PROJEKT d.o.o.</item>
    </izvorni_sadrzaj>
    <derivirana_varijabla naziv="DomainObject.Predmet.ProtuStrankaListNazivFormated_1">
      <item>PARKET PROJEKT d.o.o.</item>
    </derivirana_varijabla>
  </DomainObject.Predmet.ProtuStrankaListNazivFormated>
  <DomainObject.Predmet.ProtuStrankaListNazivFormatedOIB>
    <izvorni_sadrzaj>
      <item>PARKET PROJEKT d.o.o., OIB 25474996289</item>
    </izvorni_sadrzaj>
    <derivirana_varijabla naziv="DomainObject.Predmet.ProtuStrankaListNazivFormatedOIB_1">
      <item>PARKET PROJEKT d.o.o., OIB 25474996289</item>
    </derivirana_varijabla>
  </DomainObject.Predmet.ProtuStrankaListNazivFormatedOIB>
  <DomainObject.Predmet.OstaliListFormated>
    <izvorni_sadrzaj>
      <item>Dalibor Jakuc</item>
      <item>SLAVKO ŠTAMBUK</item>
    </izvorni_sadrzaj>
    <derivirana_varijabla naziv="DomainObject.Predmet.OstaliListFormated_1">
      <item>Dalibor Jakuc</item>
      <item>SLAVKO ŠTAMBUK</item>
    </derivirana_varijabla>
  </DomainObject.Predmet.OstaliListFormated>
  <DomainObject.Predmet.OstaliListFormatedOIB>
    <izvorni_sadrzaj>
      <item>Dalibor Jakuc, OIB 00642951997</item>
      <item>SLAVKO ŠTAMBUK</item>
    </izvorni_sadrzaj>
    <derivirana_varijabla naziv="DomainObject.Predmet.OstaliListFormatedOIB_1">
      <item>Dalibor Jakuc, OIB 00642951997</item>
      <item>SLAVKO ŠTAMBUK</item>
    </derivirana_varijabla>
  </DomainObject.Predmet.OstaliListFormatedOIB>
  <DomainObject.Predmet.OstaliListFormatedWithAdress>
    <izvorni_sadrzaj>
      <item>Dalibor Jakuc, Lopar 389, 51280 Lopar</item>
      <item>SLAVKO ŠTAMBUK</item>
    </izvorni_sadrzaj>
    <derivirana_varijabla naziv="DomainObject.Predmet.OstaliListFormatedWithAdress_1">
      <item>Dalibor Jakuc, Lopar 389, 51280 Lopar</item>
      <item>SLAVKO ŠTAMBUK</item>
    </derivirana_varijabla>
  </DomainObject.Predmet.OstaliListFormatedWithAdress>
  <DomainObject.Predmet.OstaliListFormatedWithAdressOIB>
    <izvorni_sadrzaj>
      <item>Dalibor Jakuc, OIB 00642951997, Lopar 389, 51280 Lopar</item>
      <item>SLAVKO ŠTAMBUK</item>
    </izvorni_sadrzaj>
    <derivirana_varijabla naziv="DomainObject.Predmet.OstaliListFormatedWithAdressOIB_1">
      <item>Dalibor Jakuc, OIB 00642951997, Lopar 389, 51280 Lopar</item>
      <item>SLAVKO ŠTAMBUK</item>
    </derivirana_varijabla>
  </DomainObject.Predmet.OstaliListFormatedWithAdressOIB>
  <DomainObject.Predmet.OstaliListNazivFormated>
    <izvorni_sadrzaj>
      <item>Dalibor Jakuc</item>
      <item>SLAVKO ŠTAMBUK</item>
    </izvorni_sadrzaj>
    <derivirana_varijabla naziv="DomainObject.Predmet.OstaliListNazivFormated_1">
      <item>Dalibor Jakuc</item>
      <item>SLAVKO ŠTAMBUK</item>
    </derivirana_varijabla>
  </DomainObject.Predmet.OstaliListNazivFormated>
  <DomainObject.Predmet.OstaliListNazivFormatedOIB>
    <izvorni_sadrzaj>
      <item>Dalibor Jakuc, OIB 00642951997</item>
      <item>SLAVKO ŠTAMBUK</item>
    </izvorni_sadrzaj>
    <derivirana_varijabla naziv="DomainObject.Predmet.OstaliListNazivFormatedOIB_1">
      <item>Dalibor Jakuc, OIB 00642951997</item>
      <item>SLAVKO ŠTAMBUK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>St-836/2016-25</izvorni_sadrzaj>
    <derivirana_varijabla naziv="DomainObject.PoslovniBrojDokumenta_1">St-836/2016-25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PARKET PROJEKT d.o.o.</izvorni_sadrzaj>
    <derivirana_varijabla naziv="DomainObject.Predmet.ProtustrankaIDrugi_1">PARKET PROJEKT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PARKET PROJEKT d.o.o., OIB 25474996289, Lopar 389, 51280 Rab</izvorni_sadrzaj>
    <derivirana_varijabla naziv="DomainObject.Predmet.ProtustrankaIDrugiAdressOIB_1">PARKET PROJEKT d.o.o., OIB 25474996289, Lopar 389,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rujna 2017.</izvorni_sadrzaj>
    <derivirana_varijabla naziv="DomainObject.Predmet.OdlukaRjesenje.DatumDonosenjaOdluke_1">1. rujna 2017.</derivirana_varijabla>
  </DomainObject.Predmet.OdlukaRjesenje.DatumDonosenjaOdluke>
  <DomainObject.Predmet.OdlukaRjesenje.DatumPravomocnosti>
    <izvorni_sadrzaj>19. rujna 2017.</izvorni_sadrzaj>
    <derivirana_varijabla naziv="DomainObject.Predmet.OdlukaRjesenje.DatumPravomocnosti_1">19. rujna 2017.</derivirana_varijabla>
  </DomainObject.Predmet.OdlukaRjesenje.DatumPravomocnosti>
  <DomainObject.Predmet.OdlukaRjesenje.Oznaka>
    <izvorni_sadrzaj>St-836/2016-21</izvorni_sadrzaj>
    <derivirana_varijabla naziv="DomainObject.Predmet.OdlukaRjesenje.Oznaka_1">St-836/2016-21</derivirana_varijabla>
  </DomainObject.Predmet.OdlukaRjesenje.Oznaka>
  <DomainObject.Predmet.SudioniciListNaziv>
    <izvorni_sadrzaj>
      <item>FINA  Rijeka</item>
      <item>PARKET PROJEKT d.o.o.</item>
      <item>Dalibor Jakuc</item>
      <item>SLAVKO ŠTAMBUK</item>
    </izvorni_sadrzaj>
    <derivirana_varijabla naziv="DomainObject.Predmet.SudioniciListNaziv_1">
      <item>FINA  Rijeka</item>
      <item>PARKET PROJEKT d.o.o.</item>
      <item>Dalibor Jakuc</item>
      <item>SLAVKO ŠTAMBUK</item>
    </derivirana_varijabla>
  </DomainObject.Predmet.SudioniciListNaziv>
  <DomainObject.Predmet.SudioniciListAdressOIB>
    <izvorni_sadrzaj>
      <item>FINA  Rijeka, OIB 85821130368, Frana Kurelca 8,51000 Rijeka</item>
      <item>PARKET PROJEKT d.o.o., OIB 25474996289, Lopar 389,51280 Rab</item>
      <item>Dalibor Jakuc, OIB 00642951997, Lopar 389,51280 Lopar</item>
      <item>SLAVKO ŠTAMBUK</item>
    </izvorni_sadrzaj>
    <derivirana_varijabla naziv="DomainObject.Predmet.SudioniciListAdressOIB_1">
      <item>FINA  Rijeka, OIB 85821130368, Frana Kurelca 8,51000 Rijeka</item>
      <item>PARKET PROJEKT d.o.o., OIB 25474996289, Lopar 389,51280 Rab</item>
      <item>Dalibor Jakuc, OIB 00642951997, Lopar 389,51280 Lopar</item>
      <item>SLAVKO ŠTAMBUK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25474996289</item>
      <item>, OIB 00642951997</item>
      <item>, OIB null</item>
    </izvorni_sadrzaj>
    <derivirana_varijabla naziv="DomainObject.Predmet.SudioniciListNazivOIB_1">
      <item>, OIB 85821130368</item>
      <item>, OIB 25474996289</item>
      <item>, OIB 00642951997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7E5D63-6FE7-4EAE-8940-3BD9E6E576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546</properties:Words>
  <properties:Characters>3008</properties:Characters>
  <properties:Lines>86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2017-12-06T07:55:00Z</dcterms:created>
  <dc:creator>dcmelik</dc:creator>
  <cp:lastModifiedBy>Jasna Radulović</cp:lastModifiedBy>
  <cp:lastPrinted>2017-12-06T07:57:00Z</cp:lastPrinted>
  <dcterms:modified xmlns:xsi="http://www.w3.org/2001/XMLSchema-instance" xsi:type="dcterms:W3CDTF">2017-12-06T08:09:00Z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St-836/2016-25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