
<file path=[Content_Types].xml><?xml version="1.0" encoding="utf-8"?>
<Types xmlns="http://schemas.openxmlformats.org/package/2006/content-types">
  <Default ContentType="image/x-emf" Extension="emf"/>
  <Default ContentType="image/jpeg" Extension="jpeg"/>
  <Default ContentType="image/png" Extension="png"/>
  <Default ContentType="application/vnd.openxmlformats-package.relationships+xml" Extension="rels"/>
  <Default ContentType="application/vnd.openxmlformats-officedocument.spreadsheetml.sheet" Extension="xlsx"/>
  <Default ContentType="application/xml" Extens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theme/themeOverride1.xml" ContentType="application/vnd.openxmlformats-officedocument.themeOverrid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56667ce" w14:paraId="56667ce" w:rsidRDefault="00AE649C" w:rsidP="00FA5B5E" w:rsidR="00AE649C" w:rsidRPr="00B76F3C">
      <w:pPr>
        <w:pStyle w:val="Naslov3"/>
        <w15:collapsed w:val="false"/>
      </w:pPr>
      <w:bookmarkStart w:name="_GoBack" w:id="0"/>
      <w:bookmarkEnd w:id="0"/>
    </w:p>
    <w:p w:rsidRDefault="00C34E21" w:rsidP="00E67D40" w:rsidR="00AE649C" w:rsidRPr="00B76F3C">
      <w:pPr>
        <w:pStyle w:val="SudNaziv"/>
      </w:pPr>
      <w:r>
        <w:rPr>
          <w:lang w:eastAsia="hr-HR"/>
        </w:rPr>
        <w:pict>
          <v:shapetype id="_x0000_t202" coordsize="21600,21600" path="m,l,21600r21600,l21600,xe" o:spt="202.0">
            <v:stroke joinstyle="miter"/>
            <v:path o:connecttype="rect" gradientshapeok="t"/>
          </v:shapetype>
          <v:shape filled="f" strokeweight=".5pt" stroked="f" o:spid="_x0000_s1026" id="Text Box 4" style="position:absolute;margin-left:85.05pt;margin-top:42.55pt;width:59.55pt;height:76.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type="#_x0000_t202" o:gfxdata="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">
            <v:textbox style="mso-next-textbox:#Text Box 4" inset="0,0,0,0">
              <w:txbxContent>
                <w:sdt>
                  <w:sdtPr>
                    <w:alias w:val="Grb Republike Hrvatske"/>
                    <w:tag w:val="eSPIS_GrbRH"/>
                    <w:id w:val="51893063"/>
                    <w:lock w:val="sdtLocked"/>
                    <w:picture/>
                  </w:sdtPr>
                  <w:sdtEndPr/>
                  <w:sdtContent>
                    <w:p w:rsidRDefault="008333A9" w:rsidP="00E67D40" w:rsidR="008333A9" w:rsidRPr="00236598">
                      <w:pPr>
                        <w:pStyle w:val="GrbRH"/>
                      </w:pPr>
                      <w:r>
                        <w:rPr>
                          <w:lang w:eastAsia="hr-HR"/>
                        </w:rPr>
                        <w:drawing>
                          <wp:inline distR="0" distL="0" distB="0" distT="0">
                            <wp:extent cy="0" cx="0"/>
                            <wp:effectExtent b="0" r="0" t="0" l="0"/>
                            <wp:docPr name="Picture 2" id="2"/>
                            <wp:cNvGraphicFramePr>
                              <a:graphicFrameLocks noChangeAspect="true"/>
                            </wp:cNvGraphicFramePr>
                            <a:graphic>
                              <a:graphicData uri="http://schemas.openxmlformats.org/drawingml/2006/picture">
                                <pic:pic>
                                  <pic:nvPicPr>
                                    <pic:cNvPr name="Picture 2" id="0"/>
                                    <pic:cNvPicPr>
                                      <a:picLocks noChangeArrowheads="true" noChangeAspect="true"/>
                                    </pic:cNvPicPr>
                                  </pic:nvPicPr>
                                  <pic:blipFill>
                                    <a:blip r:embed="rId10">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tretch>
                                      <a:fillRect/>
                                    </a:stretch>
                                  </pic:blipFill>
                                  <pic:spPr bwMode="auto">
                                    <a:xfrm>
                                      <a:off y="0" x="0"/>
                                      <a:ext cy="0" cx="0"/>
                                    </a:xfrm>
                                    <a:prstGeom prst="rect">
                                      <a:avLst/>
                                    </a:prstGeom>
                                    <a:noFill/>
                                    <a:ln>
                                      <a:noFill/>
                                    </a:ln>
                                  </pic:spPr>
                                </pic:pic>
                              </a:graphicData>
                            </a:graphic>
                          </wp:inline>
                        </w:drawing>
                      </w:r>
                    </w:p>
                  </w:sdtContent>
                </w:sdt>
              </w:txbxContent>
            </v:textbox>
            <w10:wrap anchory="page" anchorx="page"/>
          </v:shape>
        </w:pict>
      </w:r>
    </w:p>
    <w:p w:rsidRDefault="00EA1C6D" w:rsidP="00E67D40" w:rsidR="00AE649C" w:rsidRPr="00B76F3C">
      <w:pPr>
        <w:pStyle w:val="SudSjedite"/>
      </w:pPr>
      <w:r>
        <w:tab/>
      </w:r>
    </w:p>
    <w:p w:rsidRDefault="003F4C29" w:rsidP="003F4C29" w:rsidR="003F4C29">
      <w:pPr>
        <w:spacing w:after="120"/>
        <w:jc w:val="center"/>
        <w:rPr>
          <w:rFonts w:eastAsia="MS Gothic"/>
          <w:color w:themeTint="99" w:themeColor="text2" w:val="548DD4"/>
          <w:sz w:val="56"/>
          <w:szCs w:val="56"/>
        </w:rPr>
      </w:pPr>
      <w:r>
        <w:rPr>
          <w:rFonts w:cs="Helvetica" w:hAnsi="Helvetica" w:ascii="Helvetica"/>
          <w:noProof/>
          <w:color w:themeTint="99" w:themeColor="text2" w:val="548DD4"/>
          <w:sz w:val="56"/>
          <w:szCs w:val="56"/>
          <w:lang w:eastAsia="hr-HR"/>
        </w:rPr>
        <w:t>SION GRUPA d.o.o.</w:t>
      </w:r>
    </w:p>
    <w:p w:rsidRDefault="003F4C29" w:rsidP="003F4C29" w:rsidR="003F4C29">
      <w:pPr>
        <w:spacing w:after="120"/>
        <w:rPr>
          <w:rFonts w:eastAsia="MS Gothic"/>
          <w:color w:themeColor="accent1" w:val="4F81BD"/>
          <w:sz w:val="72"/>
          <w:szCs w:val="72"/>
        </w:rPr>
      </w:pPr>
    </w:p>
    <w:p w:rsidRDefault="003F4C29" w:rsidP="003F4C29" w:rsidR="003F4C29">
      <w:pPr>
        <w:spacing w:after="120"/>
        <w:rPr>
          <w:rFonts w:eastAsia="MS Gothic"/>
          <w:color w:themeColor="accent1" w:val="4F81BD"/>
          <w:sz w:val="72"/>
          <w:szCs w:val="72"/>
        </w:rPr>
      </w:pPr>
    </w:p>
    <w:p w:rsidRDefault="003F4C29" w:rsidP="003F4C29" w:rsidR="003F4C29">
      <w:pPr>
        <w:spacing w:after="120"/>
        <w:rPr>
          <w:rFonts w:eastAsia="MS Gothic"/>
          <w:color w:themeColor="accent1" w:val="4F81BD"/>
          <w:sz w:val="72"/>
          <w:szCs w:val="72"/>
        </w:rPr>
      </w:pPr>
      <w:r>
        <w:rPr>
          <w:rFonts w:eastAsia="MS Gothic"/>
          <w:color w:themeColor="accent1" w:val="4F81BD"/>
          <w:sz w:val="72"/>
          <w:szCs w:val="72"/>
        </w:rPr>
        <w:t xml:space="preserve">          </w:t>
      </w:r>
      <w:r>
        <w:rPr>
          <w:noProof/>
          <w:lang w:eastAsia="hr-HR"/>
        </w:rPr>
        <w:drawing>
          <wp:inline distR="0" distL="0" distB="0" distT="0">
            <wp:extent cy="1145540" cx="2866390"/>
            <wp:effectExtent b="0" r="0" t="0" l="0"/>
            <wp:docPr descr="http://www.siongrupa.com/images/siontoplogo.png" name="Slika 8" id="8"/>
            <wp:cNvGraphicFramePr>
              <a:graphicFrameLocks noChangeAspect="true"/>
            </wp:cNvGraphicFramePr>
            <a:graphic>
              <a:graphicData uri="http://schemas.openxmlformats.org/drawingml/2006/picture">
                <pic:pic>
                  <pic:nvPicPr>
                    <pic:cNvPr descr="http://www.siongrupa.com/images/siontoplogo.png" name="Picture 5" id="0"/>
                    <pic:cNvPicPr>
                      <a:picLocks noChangeArrowheads="true" noChangeAspect="true"/>
                    </pic:cNvPicPr>
                  </pic:nvPicPr>
                  <pic:blipFill>
                    <a:blip r:embed="rId1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145540" cx="2866390"/>
                    </a:xfrm>
                    <a:prstGeom prst="rect">
                      <a:avLst/>
                    </a:prstGeom>
                    <a:noFill/>
                    <a:ln>
                      <a:noFill/>
                    </a:ln>
                  </pic:spPr>
                </pic:pic>
              </a:graphicData>
            </a:graphic>
          </wp:inline>
        </w:drawing>
      </w:r>
    </w:p>
    <w:p w:rsidRDefault="003F4C29" w:rsidP="003F4C29" w:rsidR="003F4C29">
      <w:pPr>
        <w:pStyle w:val="Podnoje"/>
        <w:ind w:right="360"/>
        <w:rPr>
          <w:rFonts w:eastAsia="MS Gothic"/>
          <w:color w:themeColor="accent1" w:val="4F81BD"/>
          <w:sz w:val="72"/>
          <w:szCs w:val="72"/>
          <w:lang w:val="en-US"/>
        </w:rPr>
      </w:pPr>
    </w:p>
    <w:p w:rsidRDefault="003F4C29" w:rsidP="003F4C29" w:rsidR="003F4C29">
      <w:pPr>
        <w:pStyle w:val="Podnoje"/>
        <w:ind w:right="360"/>
        <w:rPr>
          <w:rFonts w:eastAsia="MS Gothic"/>
          <w:color w:themeColor="accent1" w:val="4F81BD"/>
          <w:sz w:val="72"/>
          <w:szCs w:val="72"/>
          <w:lang w:val="en-US"/>
        </w:rPr>
      </w:pPr>
    </w:p>
    <w:p w:rsidRDefault="003F4C29" w:rsidP="003F4C29" w:rsidR="003F4C29">
      <w:pPr>
        <w:pStyle w:val="Podnoje"/>
        <w:ind w:right="360"/>
        <w:rPr>
          <w:rFonts w:eastAsia="MS Gothic"/>
          <w:color w:themeColor="accent1" w:val="4F81BD"/>
          <w:sz w:val="56"/>
          <w:szCs w:val="72"/>
          <w:lang w:eastAsia="hr-HR"/>
        </w:rPr>
      </w:pPr>
    </w:p>
    <w:p w:rsidRDefault="003F4C29" w:rsidP="003F4C29" w:rsidR="003F4C29">
      <w:pPr>
        <w:pStyle w:val="Podnoje"/>
        <w:ind w:right="360"/>
        <w:jc w:val="center"/>
        <w:rPr>
          <w:rFonts w:eastAsia="MS Gothic"/>
          <w:color w:themeColor="accent1" w:val="4F81BD"/>
          <w:sz w:val="56"/>
          <w:szCs w:val="72"/>
        </w:rPr>
      </w:pPr>
      <w:r>
        <w:rPr>
          <w:rFonts w:eastAsia="MS Gothic"/>
          <w:color w:themeColor="accent1" w:val="4F81BD"/>
          <w:sz w:val="56"/>
          <w:szCs w:val="72"/>
        </w:rPr>
        <w:t>Plan financijskog i operativnog restrukturiranja</w:t>
      </w:r>
    </w:p>
    <w:p w:rsidRDefault="003F4C29" w:rsidP="003F4C29" w:rsidR="003F4C29">
      <w:pPr>
        <w:pStyle w:val="Podnoje"/>
        <w:ind w:right="360"/>
        <w:jc w:val="center"/>
        <w:rPr>
          <w:rFonts w:eastAsia="MS Gothic"/>
          <w:color w:val="548DD4"/>
          <w:sz w:val="56"/>
          <w:szCs w:val="72"/>
        </w:rPr>
      </w:pPr>
    </w:p>
    <w:p w:rsidRDefault="003F4C29" w:rsidP="003F4C29" w:rsidR="003F4C29">
      <w:pPr>
        <w:pStyle w:val="Podnoje"/>
        <w:ind w:right="360"/>
        <w:jc w:val="center"/>
        <w:rPr>
          <w:rFonts w:eastAsia="MS Gothic"/>
          <w:color w:val="548DD4"/>
          <w:sz w:val="56"/>
          <w:szCs w:val="72"/>
        </w:rPr>
      </w:pPr>
    </w:p>
    <w:p w:rsidRDefault="003F4C29" w:rsidP="003F4C29" w:rsidR="003F4C29">
      <w:pPr>
        <w:pStyle w:val="Podnoje"/>
        <w:ind w:right="360"/>
        <w:jc w:val="center"/>
        <w:rPr>
          <w:rFonts w:eastAsia="MS Gothic"/>
          <w:color w:val="548DD4"/>
          <w:sz w:val="56"/>
          <w:szCs w:val="72"/>
        </w:rPr>
      </w:pPr>
    </w:p>
    <w:p w:rsidRDefault="003F4C29" w:rsidP="003F4C29" w:rsidR="003F4C29">
      <w:pPr>
        <w:spacing w:after="120"/>
        <w:jc w:val="center"/>
        <w:rPr>
          <w:rFonts w:eastAsia="MS Gothic"/>
          <w:color w:val="548DD4"/>
          <w:sz w:val="44"/>
          <w:szCs w:val="72"/>
        </w:rPr>
      </w:pPr>
    </w:p>
    <w:p w:rsidRDefault="003F4C29" w:rsidP="003F4C29" w:rsidR="003F4C29">
      <w:pPr>
        <w:rPr>
          <w:rFonts w:eastAsia="Calibri"/>
          <w:noProof/>
          <w:color w:val="548DD4"/>
          <w:sz w:val="36"/>
          <w:szCs w:val="36"/>
        </w:rPr>
      </w:pPr>
    </w:p>
    <w:p w:rsidRDefault="003F4C29" w:rsidP="003F4C29" w:rsidR="003F4C29">
      <w:pPr>
        <w:jc w:val="right"/>
        <w:rPr>
          <w:noProof/>
          <w:color w:val="548DD4"/>
          <w:sz w:val="36"/>
          <w:szCs w:val="36"/>
        </w:rPr>
      </w:pPr>
      <w:r>
        <w:rPr>
          <w:noProof/>
          <w:lang w:eastAsia="hr-HR"/>
        </w:rPr>
        <w:drawing>
          <wp:anchor allowOverlap="true" layoutInCell="true" locked="false" behindDoc="true" relativeHeight="251661312" simplePos="false" distR="114300" distL="114300" distB="0" distT="0">
            <wp:simplePos y="0" x="0"/>
            <wp:positionH relativeFrom="page">
              <wp:posOffset>-86995</wp:posOffset>
            </wp:positionH>
            <wp:positionV relativeFrom="page">
              <wp:posOffset>6906260</wp:posOffset>
            </wp:positionV>
            <wp:extent cy="2786380" cx="7658100"/>
            <wp:effectExtent b="0" r="0" t="0" l="0"/>
            <wp:wrapNone/>
            <wp:docPr descr="Description: image1.png" name="Slika 9" id="9"/>
            <wp:cNvGraphicFramePr>
              <a:graphicFrameLocks noChangeAspect="true"/>
            </wp:cNvGraphicFramePr>
            <a:graphic>
              <a:graphicData uri="http://schemas.openxmlformats.org/drawingml/2006/picture">
                <pic:pic>
                  <pic:nvPicPr>
                    <pic:cNvPr descr="Description: image1.png" name="Picture 6" id="0"/>
                    <pic:cNvPicPr>
                      <a:picLocks noChangeArrowheads="true" noChangeAspect="true"/>
                    </pic:cNvPicPr>
                  </pic:nvPicPr>
                  <pic:blipFill>
                    <a:blip r:embed="rId12">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2786380" cx="7658100"/>
                    </a:xfrm>
                    <a:prstGeom prst="rect">
                      <a:avLst/>
                    </a:prstGeom>
                    <a:noFill/>
                  </pic:spPr>
                </pic:pic>
              </a:graphicData>
            </a:graphic>
          </wp:anchor>
        </w:drawing>
      </w:r>
      <w:r w:rsidR="00C34E21">
        <w:rPr>
          <w:noProof/>
          <w:lang w:eastAsia="hr-HR"/>
        </w:rPr>
        <w:pict>
          <v:rect strokeweight="1.5pt" strokecolor="#4a7ebb" stroked="f" o:spid="_x0000_s1027" id="Pravokutnik 79" style="position:absolute;left:0;text-align:left;margin-left:-6.85pt;margin-top:666pt;width:603pt;height:175.5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v:fill rotate="t" focus="100%" color2="#8eb4e3" opacity="0" type="gradient"/>
            <v:shadow offset="0,.74833mm" opacity="22938f" color="black"/>
            <v:textbox inset=",7.2pt,,7.2pt">
              <w:txbxContent>
                <w:p w:rsidRDefault="003F4C29" w:rsidP="003F4C29" w:rsidR="003F4C29"/>
                <w:p w:rsidRDefault="003F4C29" w:rsidP="003F4C29" w:rsidR="003F4C29"/>
              </w:txbxContent>
            </v:textbox>
            <w10:wrap anchory="page" anchorx="page"/>
          </v:rect>
        </w:pict>
      </w:r>
      <w:r>
        <w:rPr>
          <w:noProof/>
          <w:color w:themeColor="accent1" w:val="4F81BD"/>
          <w:sz w:val="36"/>
          <w:szCs w:val="36"/>
        </w:rPr>
        <w:t>3.6.2016.</w:t>
      </w:r>
    </w:p>
    <w:p w:rsidRDefault="003F4C29" w:rsidP="003F4C29" w:rsidR="003F4C29">
      <w:pPr>
        <w:ind w:firstLine="708" w:left="6372"/>
        <w:rPr>
          <w:noProof/>
          <w:color w:themeColor="accent1" w:val="4F81BD"/>
          <w:sz w:val="36"/>
          <w:szCs w:val="36"/>
        </w:rPr>
      </w:pPr>
    </w:p>
    <w:p w:rsidRDefault="003F4C29" w:rsidP="003F4C29" w:rsidR="003F4C29">
      <w:pPr>
        <w:rPr>
          <w:noProof/>
          <w:color w:themeColor="accent1" w:val="4F81BD"/>
          <w:sz w:val="36"/>
          <w:szCs w:val="36"/>
        </w:rPr>
      </w:pPr>
    </w:p>
    <w:p w:rsidRDefault="003F4C29" w:rsidP="003F4C29" w:rsidR="003F4C29">
      <w:bookmarkStart w:name="_Toc292093909" w:id="1"/>
      <w:bookmarkStart w:name="_Toc283111383" w:id="2"/>
      <w:r>
        <w:rPr>
          <w:noProof/>
          <w:lang w:eastAsia="hr-HR"/>
        </w:rPr>
        <w:drawing>
          <wp:inline distR="0" distL="0" distB="0" distT="0">
            <wp:extent cy="3703955" cx="5419725"/>
            <wp:effectExtent b="0" r="9525" t="0" l="0"/>
            <wp:docPr descr="http://maticon.hr/files/maticon/images/Tan_Ha_font_b_acacia_b_font.jpg" name="Slika 7" id="7"/>
            <wp:cNvGraphicFramePr>
              <a:graphicFrameLocks noChangeAspect="true"/>
            </wp:cNvGraphicFramePr>
            <a:graphic>
              <a:graphicData uri="http://schemas.openxmlformats.org/drawingml/2006/picture">
                <pic:pic>
                  <pic:nvPicPr>
                    <pic:cNvPr descr="http://maticon.hr/files/maticon/images/Tan_Ha_font_b_acacia_b_font.jpg" name="Picture 7" id="0"/>
                    <pic:cNvPicPr>
                      <a:picLocks noChangeArrowheads="true" noChangeAspect="true"/>
                    </pic:cNvPicPr>
                  </pic:nvPicPr>
                  <pic:blipFill>
                    <a:blip r:embed="rId13">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3703955" cx="5419725"/>
                    </a:xfrm>
                    <a:prstGeom prst="rect">
                      <a:avLst/>
                    </a:prstGeom>
                    <a:noFill/>
                    <a:ln>
                      <a:noFill/>
                    </a:ln>
                  </pic:spPr>
                </pic:pic>
              </a:graphicData>
            </a:graphic>
          </wp:inline>
        </w:drawing>
      </w:r>
    </w:p>
    <w:p w:rsidRDefault="003F4C29" w:rsidP="003F4C29" w:rsidR="003F4C29">
      <w:pPr>
        <w:rPr>
          <w:lang w:eastAsia="hr-HR"/>
        </w:rPr>
      </w:pPr>
    </w:p>
    <w:p w:rsidRDefault="003F4C29" w:rsidP="003F4C29" w:rsidR="003F4C29">
      <w:pPr>
        <w:rPr>
          <w:lang w:eastAsia="hr-HR"/>
        </w:rPr>
      </w:pPr>
    </w:p>
    <w:p w:rsidRDefault="003F4C29" w:rsidP="003F4C29" w:rsidR="003F4C29">
      <w:pPr>
        <w:rPr>
          <w:lang w:eastAsia="hr-HR"/>
        </w:rPr>
      </w:pPr>
    </w:p>
    <w:p w:rsidRDefault="003F4C29" w:rsidP="003F4C29" w:rsidR="003F4C29">
      <w:pPr>
        <w:rPr>
          <w:lang w:eastAsia="hr-HR"/>
        </w:rPr>
      </w:pPr>
    </w:p>
    <w:p w:rsidRDefault="003F4C29" w:rsidP="003F4C29" w:rsidR="003F4C29">
      <w:pPr>
        <w:rPr>
          <w:lang w:eastAsia="hr-HR"/>
        </w:rPr>
      </w:pPr>
    </w:p>
    <w:p w:rsidRDefault="003F4C29" w:rsidP="003F4C29" w:rsidR="003F4C29">
      <w:pPr>
        <w:rPr>
          <w:rFonts w:cs="Calibri" w:eastAsia="Times New Roman"/>
          <w:b/>
          <w:bCs/>
          <w:caps/>
          <w:color w:val="4F81BD"/>
          <w:sz w:val="22"/>
          <w:szCs w:val="22"/>
          <w:lang w:eastAsia="hr-HR"/>
        </w:rPr>
      </w:pPr>
      <w:r>
        <w:rPr>
          <w:color w:val="4F81BD"/>
          <w:sz w:val="22"/>
          <w:szCs w:val="22"/>
        </w:rPr>
        <w:br w:type="page"/>
      </w:r>
    </w:p>
    <w:p w:rsidRDefault="003F4C29" w:rsidP="003F4C29" w:rsidR="003F4C29">
      <w:pPr>
        <w:pStyle w:val="Sadraj1"/>
        <w:rPr>
          <w:rFonts w:eastAsiaTheme="minorEastAsia" w:hAnsiTheme="minorHAnsi" w:asciiTheme="minorHAnsi"/>
          <w:b/>
          <w:bCs/>
          <w:caps/>
          <w:noProof/>
          <w:lang w:val="en-US"/>
        </w:rPr>
      </w:pPr>
      <w:r>
        <w:lastRenderedPageBreak/>
        <w:fldChar w:fldCharType="begin"/>
      </w:r>
      <w:r>
        <w:rPr>
          <w:rFonts w:cs="Times New Roman"/>
        </w:rPr>
        <w:instrText xml:space="preserve"> TOC \o "1-3" \h \z \u </w:instrText>
      </w:r>
      <w:r>
        <w:fldChar w:fldCharType="separate"/>
      </w:r>
      <w:hyperlink r:id="rId14" w:anchor="_Toc453408773" w:history="true">
        <w:r>
          <w:rPr>
            <w:rStyle w:val="Hiperveza"/>
            <w:noProof/>
          </w:rPr>
          <w:t>1. OPIS ČINJENICA I OKOLNOSTI IZ KOJIH PROIZLAZI POSTOJANJE</w:t>
        </w:r>
        <w:r>
          <w:rPr>
            <w:rStyle w:val="Hiperveza"/>
            <w:noProof/>
            <w:webHidden/>
          </w:rPr>
          <w:tab/>
        </w:r>
        <w:r>
          <w:rPr>
            <w:rStyle w:val="Hiperveza"/>
          </w:rPr>
          <w:fldChar w:fldCharType="begin"/>
        </w:r>
        <w:r>
          <w:rPr>
            <w:rStyle w:val="Hiperveza"/>
            <w:noProof/>
            <w:webHidden/>
          </w:rPr>
          <w:instrText xml:space="preserve"> PAGEREF _Toc453408773 \h </w:instrText>
        </w:r>
        <w:r>
          <w:rPr>
            <w:rStyle w:val="Hiperveza"/>
          </w:rPr>
        </w:r>
        <w:r>
          <w:rPr>
            <w:rStyle w:val="Hiperveza"/>
          </w:rPr>
          <w:fldChar w:fldCharType="separate"/>
        </w:r>
        <w:r>
          <w:rPr>
            <w:rStyle w:val="Hiperveza"/>
            <w:noProof/>
            <w:webHidden/>
          </w:rPr>
          <w:t>4</w:t>
        </w:r>
        <w:r>
          <w:rPr>
            <w:rStyle w:val="Hiperveza"/>
          </w:rPr>
          <w:fldChar w:fldCharType="end"/>
        </w:r>
      </w:hyperlink>
    </w:p>
    <w:p w:rsidRDefault="00C34E21" w:rsidP="003F4C29" w:rsidR="003F4C29">
      <w:pPr>
        <w:pStyle w:val="Sadraj1"/>
        <w:rPr>
          <w:rFonts w:eastAsiaTheme="minorEastAsia" w:hAnsiTheme="minorHAnsi" w:asciiTheme="minorHAnsi"/>
          <w:b/>
          <w:bCs/>
          <w:caps/>
          <w:noProof/>
          <w:lang w:val="en-US"/>
        </w:rPr>
      </w:pPr>
      <w:hyperlink r:id="rId15" w:anchor="_Toc453408774" w:history="true">
        <w:r w:rsidR="003F4C29">
          <w:rPr>
            <w:rStyle w:val="Hiperveza"/>
            <w:noProof/>
          </w:rPr>
          <w:t>UVJETA ZA OTVARANJE PREDSTEČAJNE NAGODBE</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_Toc453408774 \h </w:instrText>
        </w:r>
        <w:r w:rsidR="003F4C29">
          <w:rPr>
            <w:rStyle w:val="Hiperveza"/>
          </w:rPr>
        </w:r>
        <w:r w:rsidR="003F4C29">
          <w:rPr>
            <w:rStyle w:val="Hiperveza"/>
          </w:rPr>
          <w:fldChar w:fldCharType="separate"/>
        </w:r>
        <w:r w:rsidR="003F4C29">
          <w:rPr>
            <w:rStyle w:val="Hiperveza"/>
            <w:noProof/>
            <w:webHidden/>
          </w:rPr>
          <w:t>4</w:t>
        </w:r>
        <w:r w:rsidR="003F4C29">
          <w:rPr>
            <w:rStyle w:val="Hiperveza"/>
          </w:rPr>
          <w:fldChar w:fldCharType="end"/>
        </w:r>
      </w:hyperlink>
    </w:p>
    <w:p w:rsidRDefault="00C34E21" w:rsidP="003F4C29" w:rsidR="003F4C29">
      <w:pPr>
        <w:pStyle w:val="Sadraj2"/>
        <w:rPr>
          <w:rFonts w:eastAsiaTheme="minorEastAsia" w:hAnsiTheme="minorHAnsi" w:asciiTheme="minorHAnsi"/>
          <w:noProof/>
          <w:lang w:val="en-US"/>
        </w:rPr>
      </w:pPr>
      <w:hyperlink r:id="rId16" w:anchor="_Toc453408775" w:history="true">
        <w:r w:rsidR="003F4C29">
          <w:rPr>
            <w:rStyle w:val="Hiperveza"/>
            <w:noProof/>
          </w:rPr>
          <w:t>1.1.</w:t>
        </w:r>
        <w:r w:rsidR="003F4C29">
          <w:rPr>
            <w:rStyle w:val="Hiperveza"/>
            <w:rFonts w:eastAsiaTheme="minorEastAsia" w:hAnsiTheme="minorHAnsi" w:asciiTheme="minorHAnsi"/>
            <w:noProof/>
            <w:lang w:val="en-US"/>
          </w:rPr>
          <w:tab/>
        </w:r>
        <w:r w:rsidR="003F4C29">
          <w:rPr>
            <w:rStyle w:val="Hiperveza"/>
            <w:noProof/>
          </w:rPr>
          <w:t>Opći podaci</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_Toc453408775 \h </w:instrText>
        </w:r>
        <w:r w:rsidR="003F4C29">
          <w:rPr>
            <w:rStyle w:val="Hiperveza"/>
          </w:rPr>
        </w:r>
        <w:r w:rsidR="003F4C29">
          <w:rPr>
            <w:rStyle w:val="Hiperveza"/>
          </w:rPr>
          <w:fldChar w:fldCharType="separate"/>
        </w:r>
        <w:r w:rsidR="003F4C29">
          <w:rPr>
            <w:rStyle w:val="Hiperveza"/>
            <w:noProof/>
            <w:webHidden/>
          </w:rPr>
          <w:t>4</w:t>
        </w:r>
        <w:r w:rsidR="003F4C29">
          <w:rPr>
            <w:rStyle w:val="Hiperveza"/>
          </w:rPr>
          <w:fldChar w:fldCharType="end"/>
        </w:r>
      </w:hyperlink>
    </w:p>
    <w:p w:rsidRDefault="00C34E21" w:rsidP="003F4C29" w:rsidR="003F4C29">
      <w:pPr>
        <w:pStyle w:val="Sadraj3"/>
        <w:tabs>
          <w:tab w:pos="1200" w:val="left"/>
          <w:tab w:pos="8914" w:val="right"/>
        </w:tabs>
        <w:rPr>
          <w:rFonts w:eastAsiaTheme="minorEastAsia" w:hAnsiTheme="minorHAnsi" w:asciiTheme="minorHAnsi"/>
          <w:noProof/>
          <w:lang w:val="en-US"/>
        </w:rPr>
      </w:pPr>
      <w:hyperlink r:id="rId17" w:anchor="_Toc453408776" w:history="true">
        <w:r w:rsidR="003F4C29">
          <w:rPr>
            <w:rStyle w:val="Hiperveza"/>
            <w:rFonts w:eastAsia="Calibri"/>
            <w:noProof/>
          </w:rPr>
          <w:t>1.1.1.</w:t>
        </w:r>
        <w:r w:rsidR="003F4C29">
          <w:rPr>
            <w:rStyle w:val="Hiperveza"/>
            <w:rFonts w:eastAsiaTheme="minorEastAsia" w:hAnsiTheme="minorHAnsi" w:asciiTheme="minorHAnsi"/>
            <w:i/>
            <w:iCs/>
            <w:noProof/>
            <w:lang w:val="en-US"/>
          </w:rPr>
          <w:tab/>
        </w:r>
        <w:r w:rsidR="003F4C29">
          <w:rPr>
            <w:rStyle w:val="Hiperveza"/>
            <w:rFonts w:eastAsia="Calibri"/>
            <w:noProof/>
          </w:rPr>
          <w:t>Predmet poslovanja</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_Toc453408776 \h </w:instrText>
        </w:r>
        <w:r w:rsidR="003F4C29">
          <w:rPr>
            <w:rStyle w:val="Hiperveza"/>
          </w:rPr>
        </w:r>
        <w:r w:rsidR="003F4C29">
          <w:rPr>
            <w:rStyle w:val="Hiperveza"/>
          </w:rPr>
          <w:fldChar w:fldCharType="separate"/>
        </w:r>
        <w:r w:rsidR="003F4C29">
          <w:rPr>
            <w:rStyle w:val="Hiperveza"/>
            <w:noProof/>
            <w:webHidden/>
          </w:rPr>
          <w:t>5</w:t>
        </w:r>
        <w:r w:rsidR="003F4C29">
          <w:rPr>
            <w:rStyle w:val="Hiperveza"/>
          </w:rPr>
          <w:fldChar w:fldCharType="end"/>
        </w:r>
      </w:hyperlink>
    </w:p>
    <w:p w:rsidRDefault="00C34E21" w:rsidP="003F4C29" w:rsidR="003F4C29">
      <w:pPr>
        <w:pStyle w:val="Sadraj3"/>
        <w:tabs>
          <w:tab w:pos="1200" w:val="left"/>
          <w:tab w:pos="8914" w:val="right"/>
        </w:tabs>
        <w:rPr>
          <w:rFonts w:eastAsiaTheme="minorEastAsia" w:hAnsiTheme="minorHAnsi" w:asciiTheme="minorHAnsi"/>
          <w:i/>
          <w:iCs/>
          <w:noProof/>
          <w:lang w:val="en-US"/>
        </w:rPr>
      </w:pPr>
      <w:hyperlink r:id="rId18" w:anchor="_Toc453408777" w:history="true">
        <w:r w:rsidR="003F4C29">
          <w:rPr>
            <w:rStyle w:val="Hiperveza"/>
            <w:noProof/>
          </w:rPr>
          <w:t>1.1.2.</w:t>
        </w:r>
        <w:r w:rsidR="003F4C29">
          <w:rPr>
            <w:rStyle w:val="Hiperveza"/>
            <w:rFonts w:eastAsiaTheme="minorEastAsia" w:hAnsiTheme="minorHAnsi" w:asciiTheme="minorHAnsi"/>
            <w:i/>
            <w:iCs/>
            <w:noProof/>
            <w:lang w:val="en-US"/>
          </w:rPr>
          <w:tab/>
        </w:r>
        <w:r w:rsidR="003F4C29">
          <w:rPr>
            <w:rStyle w:val="Hiperveza"/>
            <w:noProof/>
          </w:rPr>
          <w:t>Uprava tvrtke</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_Toc453408777 \h </w:instrText>
        </w:r>
        <w:r w:rsidR="003F4C29">
          <w:rPr>
            <w:rStyle w:val="Hiperveza"/>
          </w:rPr>
        </w:r>
        <w:r w:rsidR="003F4C29">
          <w:rPr>
            <w:rStyle w:val="Hiperveza"/>
          </w:rPr>
          <w:fldChar w:fldCharType="separate"/>
        </w:r>
        <w:r w:rsidR="003F4C29">
          <w:rPr>
            <w:rStyle w:val="Hiperveza"/>
            <w:noProof/>
            <w:webHidden/>
          </w:rPr>
          <w:t>7</w:t>
        </w:r>
        <w:r w:rsidR="003F4C29">
          <w:rPr>
            <w:rStyle w:val="Hiperveza"/>
          </w:rPr>
          <w:fldChar w:fldCharType="end"/>
        </w:r>
      </w:hyperlink>
    </w:p>
    <w:p w:rsidRDefault="00C34E21" w:rsidP="003F4C29" w:rsidR="003F4C29">
      <w:pPr>
        <w:pStyle w:val="Sadraj3"/>
        <w:tabs>
          <w:tab w:pos="1200" w:val="left"/>
          <w:tab w:pos="8914" w:val="right"/>
        </w:tabs>
        <w:rPr>
          <w:rFonts w:eastAsiaTheme="minorEastAsia" w:hAnsiTheme="minorHAnsi" w:asciiTheme="minorHAnsi"/>
          <w:i/>
          <w:iCs/>
          <w:noProof/>
          <w:lang w:val="en-US"/>
        </w:rPr>
      </w:pPr>
      <w:hyperlink r:id="rId19" w:anchor="_Toc453408778" w:history="true">
        <w:r w:rsidR="003F4C29">
          <w:rPr>
            <w:rStyle w:val="Hiperveza"/>
            <w:noProof/>
          </w:rPr>
          <w:t>1.1.3.</w:t>
        </w:r>
        <w:r w:rsidR="003F4C29">
          <w:rPr>
            <w:rStyle w:val="Hiperveza"/>
            <w:rFonts w:eastAsiaTheme="minorEastAsia" w:hAnsiTheme="minorHAnsi" w:asciiTheme="minorHAnsi"/>
            <w:i/>
            <w:iCs/>
            <w:noProof/>
            <w:lang w:val="en-US"/>
          </w:rPr>
          <w:tab/>
        </w:r>
        <w:r w:rsidR="003F4C29">
          <w:rPr>
            <w:rStyle w:val="Hiperveza"/>
            <w:noProof/>
          </w:rPr>
          <w:t>Vlasnička struktura</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_Toc453408778 \h </w:instrText>
        </w:r>
        <w:r w:rsidR="003F4C29">
          <w:rPr>
            <w:rStyle w:val="Hiperveza"/>
          </w:rPr>
        </w:r>
        <w:r w:rsidR="003F4C29">
          <w:rPr>
            <w:rStyle w:val="Hiperveza"/>
          </w:rPr>
          <w:fldChar w:fldCharType="separate"/>
        </w:r>
        <w:r w:rsidR="003F4C29">
          <w:rPr>
            <w:rStyle w:val="Hiperveza"/>
            <w:noProof/>
            <w:webHidden/>
          </w:rPr>
          <w:t>7</w:t>
        </w:r>
        <w:r w:rsidR="003F4C29">
          <w:rPr>
            <w:rStyle w:val="Hiperveza"/>
          </w:rPr>
          <w:fldChar w:fldCharType="end"/>
        </w:r>
      </w:hyperlink>
    </w:p>
    <w:p w:rsidRDefault="00C34E21" w:rsidP="003F4C29" w:rsidR="003F4C29">
      <w:pPr>
        <w:pStyle w:val="Sadraj2"/>
        <w:rPr>
          <w:rFonts w:eastAsiaTheme="minorEastAsia" w:hAnsiTheme="minorHAnsi" w:asciiTheme="minorHAnsi"/>
          <w:noProof/>
          <w:lang w:val="en-US"/>
        </w:rPr>
      </w:pPr>
      <w:hyperlink r:id="rId20" w:anchor="_Toc453408779" w:history="true">
        <w:r w:rsidR="003F4C29">
          <w:rPr>
            <w:rStyle w:val="Hiperveza"/>
            <w:noProof/>
          </w:rPr>
          <w:t>1.2.</w:t>
        </w:r>
        <w:r w:rsidR="003F4C29">
          <w:rPr>
            <w:rStyle w:val="Hiperveza"/>
            <w:rFonts w:eastAsiaTheme="minorEastAsia" w:hAnsiTheme="minorHAnsi" w:asciiTheme="minorHAnsi"/>
            <w:noProof/>
            <w:lang w:val="en-US"/>
          </w:rPr>
          <w:tab/>
        </w:r>
        <w:r w:rsidR="003F4C29">
          <w:rPr>
            <w:rStyle w:val="Hiperveza"/>
            <w:noProof/>
          </w:rPr>
          <w:t>Operativno poslovanje i tržišna situacija</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_Toc453408779 \h </w:instrText>
        </w:r>
        <w:r w:rsidR="003F4C29">
          <w:rPr>
            <w:rStyle w:val="Hiperveza"/>
          </w:rPr>
        </w:r>
        <w:r w:rsidR="003F4C29">
          <w:rPr>
            <w:rStyle w:val="Hiperveza"/>
          </w:rPr>
          <w:fldChar w:fldCharType="separate"/>
        </w:r>
        <w:r w:rsidR="003F4C29">
          <w:rPr>
            <w:rStyle w:val="Hiperveza"/>
            <w:noProof/>
            <w:webHidden/>
          </w:rPr>
          <w:t>8</w:t>
        </w:r>
        <w:r w:rsidR="003F4C29">
          <w:rPr>
            <w:rStyle w:val="Hiperveza"/>
          </w:rPr>
          <w:fldChar w:fldCharType="end"/>
        </w:r>
      </w:hyperlink>
    </w:p>
    <w:p w:rsidRDefault="00C34E21" w:rsidP="003F4C29" w:rsidR="003F4C29">
      <w:pPr>
        <w:pStyle w:val="Sadraj2"/>
        <w:rPr>
          <w:rFonts w:eastAsiaTheme="minorEastAsia" w:hAnsiTheme="minorHAnsi" w:asciiTheme="minorHAnsi"/>
          <w:noProof/>
          <w:lang w:val="en-US"/>
        </w:rPr>
      </w:pPr>
      <w:hyperlink r:id="rId21" w:anchor="_Toc453408780" w:history="true">
        <w:r w:rsidR="003F4C29">
          <w:rPr>
            <w:rStyle w:val="Hiperveza"/>
            <w:noProof/>
          </w:rPr>
          <w:t>1.3.</w:t>
        </w:r>
        <w:r w:rsidR="003F4C29">
          <w:rPr>
            <w:rStyle w:val="Hiperveza"/>
            <w:rFonts w:eastAsiaTheme="minorEastAsia" w:hAnsiTheme="minorHAnsi" w:asciiTheme="minorHAnsi"/>
            <w:noProof/>
            <w:lang w:val="en-US"/>
          </w:rPr>
          <w:tab/>
        </w:r>
        <w:r w:rsidR="003F4C29">
          <w:rPr>
            <w:rStyle w:val="Hiperveza"/>
            <w:noProof/>
          </w:rPr>
          <w:t>Financijska izvješća za 2015. godinu i izvješće na 30.04.2016. godine</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_Toc453408780 \h </w:instrText>
        </w:r>
        <w:r w:rsidR="003F4C29">
          <w:rPr>
            <w:rStyle w:val="Hiperveza"/>
          </w:rPr>
        </w:r>
        <w:r w:rsidR="003F4C29">
          <w:rPr>
            <w:rStyle w:val="Hiperveza"/>
          </w:rPr>
          <w:fldChar w:fldCharType="separate"/>
        </w:r>
        <w:r w:rsidR="003F4C29">
          <w:rPr>
            <w:rStyle w:val="Hiperveza"/>
            <w:noProof/>
            <w:webHidden/>
          </w:rPr>
          <w:t>9</w:t>
        </w:r>
        <w:r w:rsidR="003F4C29">
          <w:rPr>
            <w:rStyle w:val="Hiperveza"/>
          </w:rPr>
          <w:fldChar w:fldCharType="end"/>
        </w:r>
      </w:hyperlink>
    </w:p>
    <w:p w:rsidRDefault="00C34E21" w:rsidP="003F4C29" w:rsidR="003F4C29">
      <w:pPr>
        <w:pStyle w:val="Sadraj2"/>
        <w:rPr>
          <w:rFonts w:eastAsiaTheme="minorEastAsia" w:hAnsiTheme="minorHAnsi" w:asciiTheme="minorHAnsi"/>
          <w:noProof/>
          <w:lang w:val="en-US"/>
        </w:rPr>
      </w:pPr>
      <w:hyperlink r:id="rId22" w:anchor="_Toc453408781" w:history="true">
        <w:r w:rsidR="003F4C29">
          <w:rPr>
            <w:rStyle w:val="Hiperveza"/>
            <w:noProof/>
          </w:rPr>
          <w:t>1.4.</w:t>
        </w:r>
        <w:r w:rsidR="003F4C29">
          <w:rPr>
            <w:rStyle w:val="Hiperveza"/>
            <w:rFonts w:eastAsiaTheme="minorEastAsia" w:hAnsiTheme="minorHAnsi" w:asciiTheme="minorHAnsi"/>
            <w:noProof/>
            <w:lang w:val="en-US"/>
          </w:rPr>
          <w:tab/>
        </w:r>
        <w:r w:rsidR="003F4C29">
          <w:rPr>
            <w:rStyle w:val="Hiperveza"/>
            <w:noProof/>
          </w:rPr>
          <w:t>Opis činjenica i okolnosti iz kojih proizlazi postojanje uvjeta za otvaranje postupka predstečajne nagodbe</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_Toc453408781 \h </w:instrText>
        </w:r>
        <w:r w:rsidR="003F4C29">
          <w:rPr>
            <w:rStyle w:val="Hiperveza"/>
          </w:rPr>
        </w:r>
        <w:r w:rsidR="003F4C29">
          <w:rPr>
            <w:rStyle w:val="Hiperveza"/>
          </w:rPr>
          <w:fldChar w:fldCharType="separate"/>
        </w:r>
        <w:r w:rsidR="003F4C29">
          <w:rPr>
            <w:rStyle w:val="Hiperveza"/>
            <w:noProof/>
            <w:webHidden/>
          </w:rPr>
          <w:t>14</w:t>
        </w:r>
        <w:r w:rsidR="003F4C29">
          <w:rPr>
            <w:rStyle w:val="Hiperveza"/>
          </w:rPr>
          <w:fldChar w:fldCharType="end"/>
        </w:r>
      </w:hyperlink>
    </w:p>
    <w:p w:rsidRDefault="00C34E21" w:rsidP="003F4C29" w:rsidR="003F4C29">
      <w:pPr>
        <w:pStyle w:val="Sadraj2"/>
        <w:rPr>
          <w:rFonts w:eastAsiaTheme="minorEastAsia" w:hAnsiTheme="minorHAnsi" w:asciiTheme="minorHAnsi"/>
          <w:noProof/>
          <w:lang w:val="en-US"/>
        </w:rPr>
      </w:pPr>
      <w:hyperlink r:id="rId23" w:anchor="_Toc453408782" w:history="true">
        <w:r w:rsidR="003F4C29">
          <w:rPr>
            <w:rStyle w:val="Hiperveza"/>
            <w:noProof/>
          </w:rPr>
          <w:t>1.5.</w:t>
        </w:r>
        <w:r w:rsidR="003F4C29">
          <w:rPr>
            <w:rStyle w:val="Hiperveza"/>
            <w:rFonts w:eastAsiaTheme="minorEastAsia" w:hAnsiTheme="minorHAnsi" w:asciiTheme="minorHAnsi"/>
            <w:noProof/>
            <w:lang w:val="en-US"/>
          </w:rPr>
          <w:tab/>
        </w:r>
        <w:r w:rsidR="003F4C29">
          <w:rPr>
            <w:rStyle w:val="Hiperveza"/>
            <w:noProof/>
          </w:rPr>
          <w:t>Ukupne obveze društva</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_Toc453408782 \h </w:instrText>
        </w:r>
        <w:r w:rsidR="003F4C29">
          <w:rPr>
            <w:rStyle w:val="Hiperveza"/>
          </w:rPr>
        </w:r>
        <w:r w:rsidR="003F4C29">
          <w:rPr>
            <w:rStyle w:val="Hiperveza"/>
          </w:rPr>
          <w:fldChar w:fldCharType="separate"/>
        </w:r>
        <w:r w:rsidR="003F4C29">
          <w:rPr>
            <w:rStyle w:val="Hiperveza"/>
            <w:noProof/>
            <w:webHidden/>
          </w:rPr>
          <w:t>15</w:t>
        </w:r>
        <w:r w:rsidR="003F4C29">
          <w:rPr>
            <w:rStyle w:val="Hiperveza"/>
          </w:rPr>
          <w:fldChar w:fldCharType="end"/>
        </w:r>
      </w:hyperlink>
    </w:p>
    <w:p w:rsidRDefault="00C34E21" w:rsidP="003F4C29" w:rsidR="003F4C29">
      <w:pPr>
        <w:pStyle w:val="Sadraj1"/>
        <w:rPr>
          <w:rFonts w:eastAsiaTheme="minorEastAsia" w:hAnsiTheme="minorHAnsi" w:asciiTheme="minorHAnsi"/>
          <w:noProof/>
          <w:lang w:val="en-US"/>
        </w:rPr>
      </w:pPr>
      <w:hyperlink r:id="rId24" w:anchor="_Toc453408783" w:history="true">
        <w:r w:rsidR="003F4C29">
          <w:rPr>
            <w:rStyle w:val="Hiperveza"/>
            <w:noProof/>
          </w:rPr>
          <w:t>2. IZRAČUN MANJKA LIKVIDNIH SREDSTAVA NA DAN PRILOŽENIH FINANCIJSKIH IZVJEŠTAJA</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_Toc453408783 \h </w:instrText>
        </w:r>
        <w:r w:rsidR="003F4C29">
          <w:rPr>
            <w:rStyle w:val="Hiperveza"/>
          </w:rPr>
        </w:r>
        <w:r w:rsidR="003F4C29">
          <w:rPr>
            <w:rStyle w:val="Hiperveza"/>
          </w:rPr>
          <w:fldChar w:fldCharType="separate"/>
        </w:r>
        <w:r w:rsidR="003F4C29">
          <w:rPr>
            <w:rStyle w:val="Hiperveza"/>
            <w:noProof/>
            <w:webHidden/>
          </w:rPr>
          <w:t>18</w:t>
        </w:r>
        <w:r w:rsidR="003F4C29">
          <w:rPr>
            <w:rStyle w:val="Hiperveza"/>
          </w:rPr>
          <w:fldChar w:fldCharType="end"/>
        </w:r>
      </w:hyperlink>
    </w:p>
    <w:p w:rsidRDefault="00C34E21" w:rsidP="003F4C29" w:rsidR="003F4C29">
      <w:pPr>
        <w:pStyle w:val="Sadraj1"/>
        <w:rPr>
          <w:rFonts w:eastAsiaTheme="minorEastAsia" w:hAnsiTheme="minorHAnsi" w:asciiTheme="minorHAnsi"/>
          <w:b/>
          <w:bCs/>
          <w:caps/>
          <w:noProof/>
          <w:lang w:val="en-US"/>
        </w:rPr>
      </w:pPr>
      <w:hyperlink r:id="rId25" w:anchor="_Toc453408784" w:history="true">
        <w:r w:rsidR="003F4C29">
          <w:rPr>
            <w:rStyle w:val="Hiperveza"/>
            <w:noProof/>
          </w:rPr>
          <w:t>3. OPIS MJERA  FINANCIJSKOG  RESTRUKTURIRANJA I IZRAČUN NJIHOVIH UČINAKA NA MANJAK LIKVIDNIH SREDSTAVA</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_Toc453408784 \h </w:instrText>
        </w:r>
        <w:r w:rsidR="003F4C29">
          <w:rPr>
            <w:rStyle w:val="Hiperveza"/>
          </w:rPr>
        </w:r>
        <w:r w:rsidR="003F4C29">
          <w:rPr>
            <w:rStyle w:val="Hiperveza"/>
          </w:rPr>
          <w:fldChar w:fldCharType="separate"/>
        </w:r>
        <w:r w:rsidR="003F4C29">
          <w:rPr>
            <w:rStyle w:val="Hiperveza"/>
            <w:noProof/>
            <w:webHidden/>
          </w:rPr>
          <w:t>19</w:t>
        </w:r>
        <w:r w:rsidR="003F4C29">
          <w:rPr>
            <w:rStyle w:val="Hiperveza"/>
          </w:rPr>
          <w:fldChar w:fldCharType="end"/>
        </w:r>
      </w:hyperlink>
    </w:p>
    <w:p w:rsidRDefault="00C34E21" w:rsidP="003F4C29" w:rsidR="003F4C29">
      <w:pPr>
        <w:pStyle w:val="Sadraj1"/>
        <w:rPr>
          <w:rFonts w:eastAsiaTheme="minorEastAsia" w:hAnsiTheme="minorHAnsi" w:asciiTheme="minorHAnsi"/>
          <w:b/>
          <w:bCs/>
          <w:caps/>
          <w:noProof/>
          <w:lang w:val="en-US"/>
        </w:rPr>
      </w:pPr>
      <w:hyperlink r:id="rId26" w:anchor="_Toc453408785" w:history="true">
        <w:r w:rsidR="003F4C29">
          <w:rPr>
            <w:rStyle w:val="Hiperveza"/>
            <w:noProof/>
          </w:rPr>
          <w:t>4. OPIS MJERA OPERATIVNOG RESTRUKTURIRANJA I IZRAČUN NJIHOVIH UČINAKA NA POSLOVANJE</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_Toc453408785 \h </w:instrText>
        </w:r>
        <w:r w:rsidR="003F4C29">
          <w:rPr>
            <w:rStyle w:val="Hiperveza"/>
          </w:rPr>
        </w:r>
        <w:r w:rsidR="003F4C29">
          <w:rPr>
            <w:rStyle w:val="Hiperveza"/>
          </w:rPr>
          <w:fldChar w:fldCharType="separate"/>
        </w:r>
        <w:r w:rsidR="003F4C29">
          <w:rPr>
            <w:rStyle w:val="Hiperveza"/>
            <w:noProof/>
            <w:webHidden/>
          </w:rPr>
          <w:t>23</w:t>
        </w:r>
        <w:r w:rsidR="003F4C29">
          <w:rPr>
            <w:rStyle w:val="Hiperveza"/>
          </w:rPr>
          <w:fldChar w:fldCharType="end"/>
        </w:r>
      </w:hyperlink>
    </w:p>
    <w:p w:rsidRDefault="00C34E21" w:rsidP="003F4C29" w:rsidR="003F4C29">
      <w:pPr>
        <w:pStyle w:val="Sadraj1"/>
        <w:rPr>
          <w:rFonts w:eastAsiaTheme="minorEastAsia" w:hAnsiTheme="minorHAnsi" w:asciiTheme="minorHAnsi"/>
          <w:b/>
          <w:bCs/>
          <w:caps/>
          <w:noProof/>
          <w:lang w:val="en-US"/>
        </w:rPr>
      </w:pPr>
      <w:hyperlink r:id="rId27" w:anchor="_Toc453408786" w:history="true">
        <w:r w:rsidR="003F4C29">
          <w:rPr>
            <w:rStyle w:val="Hiperveza"/>
            <w:noProof/>
          </w:rPr>
          <w:t>5. PLAN POSLOVANJA ZA NAREDNIH 5 GODINA</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_Toc453408786 \h </w:instrText>
        </w:r>
        <w:r w:rsidR="003F4C29">
          <w:rPr>
            <w:rStyle w:val="Hiperveza"/>
          </w:rPr>
        </w:r>
        <w:r w:rsidR="003F4C29">
          <w:rPr>
            <w:rStyle w:val="Hiperveza"/>
          </w:rPr>
          <w:fldChar w:fldCharType="separate"/>
        </w:r>
        <w:r w:rsidR="003F4C29">
          <w:rPr>
            <w:rStyle w:val="Hiperveza"/>
            <w:noProof/>
            <w:webHidden/>
          </w:rPr>
          <w:t>23</w:t>
        </w:r>
        <w:r w:rsidR="003F4C29">
          <w:rPr>
            <w:rStyle w:val="Hiperveza"/>
          </w:rPr>
          <w:fldChar w:fldCharType="end"/>
        </w:r>
      </w:hyperlink>
    </w:p>
    <w:p w:rsidRDefault="00C34E21" w:rsidP="003F4C29" w:rsidR="003F4C29">
      <w:pPr>
        <w:pStyle w:val="Sadraj1"/>
        <w:rPr>
          <w:rFonts w:eastAsiaTheme="minorEastAsia" w:hAnsiTheme="minorHAnsi" w:asciiTheme="minorHAnsi"/>
          <w:b/>
          <w:bCs/>
          <w:caps/>
          <w:noProof/>
          <w:lang w:val="en-US"/>
        </w:rPr>
      </w:pPr>
      <w:hyperlink r:id="rId28" w:anchor="_Toc453408787" w:history="true">
        <w:r w:rsidR="003F4C29">
          <w:rPr>
            <w:rStyle w:val="Hiperveza"/>
            <w:noProof/>
          </w:rPr>
          <w:t>6. PLANIRANA BILANCA NA ZADNJI DAN PETOGODIŠNJEG RAZDOBLJA</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_Toc453408787 \h </w:instrText>
        </w:r>
        <w:r w:rsidR="003F4C29">
          <w:rPr>
            <w:rStyle w:val="Hiperveza"/>
          </w:rPr>
        </w:r>
        <w:r w:rsidR="003F4C29">
          <w:rPr>
            <w:rStyle w:val="Hiperveza"/>
          </w:rPr>
          <w:fldChar w:fldCharType="separate"/>
        </w:r>
        <w:r w:rsidR="003F4C29">
          <w:rPr>
            <w:rStyle w:val="Hiperveza"/>
            <w:noProof/>
            <w:webHidden/>
          </w:rPr>
          <w:t>26</w:t>
        </w:r>
        <w:r w:rsidR="003F4C29">
          <w:rPr>
            <w:rStyle w:val="Hiperveza"/>
          </w:rPr>
          <w:fldChar w:fldCharType="end"/>
        </w:r>
      </w:hyperlink>
    </w:p>
    <w:p w:rsidRDefault="00C34E21" w:rsidP="003F4C29" w:rsidR="003F4C29">
      <w:pPr>
        <w:pStyle w:val="Sadraj1"/>
        <w:rPr>
          <w:rFonts w:eastAsiaTheme="minorEastAsia" w:hAnsiTheme="minorHAnsi" w:asciiTheme="minorHAnsi"/>
          <w:b/>
          <w:bCs/>
          <w:caps/>
          <w:noProof/>
          <w:lang w:val="en-US"/>
        </w:rPr>
      </w:pPr>
      <w:hyperlink r:id="rId29" w:anchor="_Toc453408788" w:history="true">
        <w:r w:rsidR="003F4C29">
          <w:rPr>
            <w:rStyle w:val="Hiperveza"/>
            <w:noProof/>
          </w:rPr>
          <w:t>7. PONUDA VJEROVNICIMA U POSTUPKU PREDSTEČAJNE NAGODBE</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_Toc453408788 \h </w:instrText>
        </w:r>
        <w:r w:rsidR="003F4C29">
          <w:rPr>
            <w:rStyle w:val="Hiperveza"/>
          </w:rPr>
        </w:r>
        <w:r w:rsidR="003F4C29">
          <w:rPr>
            <w:rStyle w:val="Hiperveza"/>
          </w:rPr>
          <w:fldChar w:fldCharType="separate"/>
        </w:r>
        <w:r w:rsidR="003F4C29">
          <w:rPr>
            <w:rStyle w:val="Hiperveza"/>
            <w:noProof/>
            <w:webHidden/>
          </w:rPr>
          <w:t>27</w:t>
        </w:r>
        <w:r w:rsidR="003F4C29">
          <w:rPr>
            <w:rStyle w:val="Hiperveza"/>
          </w:rPr>
          <w:fldChar w:fldCharType="end"/>
        </w:r>
      </w:hyperlink>
    </w:p>
    <w:p w:rsidRDefault="00C34E21" w:rsidP="003F4C29" w:rsidR="003F4C29">
      <w:pPr>
        <w:pStyle w:val="Sadraj1"/>
        <w:rPr>
          <w:rFonts w:eastAsiaTheme="minorEastAsia" w:hAnsiTheme="minorHAnsi" w:asciiTheme="minorHAnsi"/>
          <w:b/>
          <w:bCs/>
          <w:caps/>
          <w:noProof/>
          <w:lang w:val="en-US"/>
        </w:rPr>
      </w:pPr>
      <w:hyperlink r:id="rId30" w:anchor="_Toc453408789" w:history="true">
        <w:r w:rsidR="003F4C29">
          <w:rPr>
            <w:rStyle w:val="Hiperveza"/>
            <w:noProof/>
          </w:rPr>
          <w:t>8. ROKOVI ZA DOBROVOLJNO ISPUNJENJE</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_Toc453408789 \h </w:instrText>
        </w:r>
        <w:r w:rsidR="003F4C29">
          <w:rPr>
            <w:rStyle w:val="Hiperveza"/>
          </w:rPr>
        </w:r>
        <w:r w:rsidR="003F4C29">
          <w:rPr>
            <w:rStyle w:val="Hiperveza"/>
          </w:rPr>
          <w:fldChar w:fldCharType="separate"/>
        </w:r>
        <w:r w:rsidR="003F4C29">
          <w:rPr>
            <w:rStyle w:val="Hiperveza"/>
            <w:noProof/>
            <w:webHidden/>
          </w:rPr>
          <w:t>30</w:t>
        </w:r>
        <w:r w:rsidR="003F4C29">
          <w:rPr>
            <w:rStyle w:val="Hiperveza"/>
          </w:rPr>
          <w:fldChar w:fldCharType="end"/>
        </w:r>
      </w:hyperlink>
    </w:p>
    <w:p w:rsidRDefault="00C34E21" w:rsidP="003F4C29" w:rsidR="003F4C29">
      <w:pPr>
        <w:pStyle w:val="Sadraj1"/>
        <w:rPr>
          <w:rFonts w:eastAsiaTheme="minorEastAsia" w:hAnsiTheme="minorHAnsi" w:asciiTheme="minorHAnsi"/>
          <w:b/>
          <w:bCs/>
          <w:caps/>
          <w:noProof/>
          <w:lang w:val="en-US"/>
        </w:rPr>
      </w:pPr>
      <w:hyperlink r:id="rId31" w:anchor="_Toc453408790" w:history="true">
        <w:r w:rsidR="003F4C29">
          <w:rPr>
            <w:rStyle w:val="Hiperveza"/>
            <w:noProof/>
          </w:rPr>
          <w:t>9. PLANIRANI TROŠKOVI RESTRUKTURIRANJA</w:t>
        </w:r>
        <w:r w:rsidR="003F4C29">
          <w:rPr>
            <w:rStyle w:val="Hiperveza"/>
            <w:noProof/>
            <w:webHidden/>
          </w:rPr>
          <w:tab/>
        </w:r>
        <w:r w:rsidR="003F4C29">
          <w:rPr>
            <w:rStyle w:val="Hiperveza"/>
          </w:rPr>
          <w:fldChar w:fldCharType="begin"/>
        </w:r>
        <w:r w:rsidR="003F4C29">
          <w:rPr>
            <w:rStyle w:val="Hiperveza"/>
            <w:noProof/>
            <w:webHidden/>
          </w:rPr>
          <w:instrText xml:space="preserve"> PAGEREF _Toc453408790 \h </w:instrText>
        </w:r>
        <w:r w:rsidR="003F4C29">
          <w:rPr>
            <w:rStyle w:val="Hiperveza"/>
          </w:rPr>
        </w:r>
        <w:r w:rsidR="003F4C29">
          <w:rPr>
            <w:rStyle w:val="Hiperveza"/>
          </w:rPr>
          <w:fldChar w:fldCharType="separate"/>
        </w:r>
        <w:r w:rsidR="003F4C29">
          <w:rPr>
            <w:rStyle w:val="Hiperveza"/>
            <w:noProof/>
            <w:webHidden/>
          </w:rPr>
          <w:t>30</w:t>
        </w:r>
        <w:r w:rsidR="003F4C29">
          <w:rPr>
            <w:rStyle w:val="Hiperveza"/>
          </w:rPr>
          <w:fldChar w:fldCharType="end"/>
        </w:r>
      </w:hyperlink>
    </w:p>
    <w:p w:rsidRDefault="003F4C29" w:rsidP="003F4C29" w:rsidR="003F4C29">
      <w:pPr>
        <w:pStyle w:val="Naslov1"/>
        <w:spacing w:lineRule="auto" w:line="360"/>
        <w:rPr>
          <w:rFonts w:cs="Times New Roman" w:eastAsia="Times New Roman"/>
          <w:noProof/>
          <w:sz w:val="24"/>
          <w:szCs w:val="32"/>
          <w:lang w:eastAsia="hr-HR"/>
        </w:rPr>
      </w:pPr>
      <w:r>
        <w:fldChar w:fldCharType="end"/>
      </w:r>
      <w:bookmarkStart w:name="_Toc451235615" w:id="3"/>
      <w:bookmarkEnd w:id="1"/>
      <w:bookmarkEnd w:id="2"/>
    </w:p>
    <w:p w:rsidRDefault="003F4C29" w:rsidP="003F4C29" w:rsidR="003F4C29">
      <w:pPr>
        <w:rPr>
          <w:rFonts w:eastAsia="Times New Roman"/>
          <w:b/>
          <w:bCs/>
          <w:noProof/>
          <w:kern w:val="32"/>
          <w:lang w:eastAsia="hr-HR"/>
        </w:rPr>
      </w:pPr>
      <w:r>
        <w:br w:type="page"/>
      </w:r>
    </w:p>
    <w:p w:rsidRDefault="003F4C29" w:rsidP="003F4C29" w:rsidR="003F4C29">
      <w:pPr>
        <w:pStyle w:val="Naslov1"/>
        <w:rPr>
          <w:rFonts w:eastAsia="Times New Roman"/>
          <w:noProof/>
          <w:kern w:val="32"/>
          <w:lang w:eastAsia="hr-HR"/>
        </w:rPr>
      </w:pPr>
      <w:bookmarkStart w:name="_Toc453408773" w:id="4"/>
      <w:r>
        <w:lastRenderedPageBreak/>
        <w:t>1. OPIS ČINJENICA I OKOLNOSTI IZ KOJIH PROIZLAZI POSTOJANJE</w:t>
      </w:r>
      <w:bookmarkEnd w:id="4"/>
      <w:r>
        <w:t xml:space="preserve"> </w:t>
      </w:r>
    </w:p>
    <w:p w:rsidRDefault="003F4C29" w:rsidP="003F4C29" w:rsidR="003F4C29">
      <w:pPr>
        <w:pStyle w:val="Naslov1"/>
        <w:rPr>
          <w:color w:val="auto"/>
          <w:sz w:val="22"/>
          <w:szCs w:val="22"/>
        </w:rPr>
      </w:pPr>
      <w:bookmarkStart w:name="_Toc453408774" w:id="5"/>
      <w:r>
        <w:t>UVJETA ZA OTVARANJE PREDSTEČAJNE NAGODBE</w:t>
      </w:r>
      <w:bookmarkEnd w:id="3"/>
      <w:bookmarkEnd w:id="5"/>
      <w:r>
        <w:t xml:space="preserve"> </w:t>
      </w:r>
    </w:p>
    <w:p w:rsidRDefault="003F4C29" w:rsidP="003F4C29" w:rsidR="003F4C29">
      <w:pPr>
        <w:spacing w:lineRule="auto" w:line="360"/>
        <w:jc w:val="both"/>
      </w:pPr>
    </w:p>
    <w:p w:rsidRDefault="003F4C29" w:rsidP="003F4C29" w:rsidR="003F4C29">
      <w:pPr>
        <w:spacing w:lineRule="auto" w:line="360"/>
        <w:jc w:val="both"/>
      </w:pPr>
      <w:r>
        <w:t xml:space="preserve">Tvrtka SION GRUPA  d.o.o.  pokreće postupak predstečajne nagodbe zbog blokade računa od strane vjerovnika, koja je onemogućila redovno poslovanje tvrtke. Daljnja blokada računa uzrokovala bi  dugoročnu nelikvidnost što bi nedvojbeno imalo dalekosežne negativne posljedice za nastavak poslovanja iste, a što bi u konačnici vjerojatno dovelo i do prekida poslovanja. </w:t>
      </w:r>
    </w:p>
    <w:p w:rsidRDefault="003F4C29" w:rsidP="003F4C29" w:rsidR="003F4C29">
      <w:pPr>
        <w:spacing w:lineRule="auto" w:line="360"/>
        <w:jc w:val="both"/>
      </w:pPr>
    </w:p>
    <w:p w:rsidRDefault="003F4C29" w:rsidP="003F4C29" w:rsidR="003F4C29">
      <w:pPr>
        <w:spacing w:lineRule="auto" w:line="360"/>
        <w:jc w:val="both"/>
      </w:pPr>
      <w:r>
        <w:t>SION GRUPA d.o.o. planira pokretanjem postupka predstečajne nagodbe prema Stečajnom Zakonu deblokirati svoj poslovni račun što je preduvjet za nastavak redovnog poslovanja. Deblokada računa omogućiti će nastavak dosadašnjeg poslovanja, odnosno prodaju usluga u zemlji i inozemstvu. Na taj će se način tvrtka vratiti u stanje likvidnosti, a kroz program operativnog i financijskog restrukturiranja stvoriti će se preduvjeti za uspješan nastavak poslovanja i nakon završetka predstečajne nagodbe.</w:t>
      </w:r>
    </w:p>
    <w:p w:rsidRDefault="003F4C29" w:rsidP="003F4C29" w:rsidR="003F4C29">
      <w:pPr>
        <w:spacing w:lineRule="auto" w:line="360"/>
        <w:jc w:val="both"/>
      </w:pPr>
    </w:p>
    <w:p w:rsidRDefault="003F4C29" w:rsidP="003F4C29" w:rsidR="003F4C29">
      <w:pPr>
        <w:spacing w:lineRule="auto" w:line="360"/>
        <w:jc w:val="both"/>
      </w:pPr>
      <w:r>
        <w:t>Svi podaci u daljnjem tekstu usklađeni su s financijskim izvješćima na dan 30.04.2016. godine.</w:t>
      </w:r>
    </w:p>
    <w:p w:rsidRDefault="003F4C29" w:rsidP="003F4C29" w:rsidR="003F4C29">
      <w:pPr>
        <w:spacing w:lineRule="auto" w:line="360"/>
        <w:jc w:val="both"/>
      </w:pPr>
    </w:p>
    <w:p w:rsidRDefault="003F4C29" w:rsidP="003F4C29" w:rsidR="003F4C29">
      <w:pPr>
        <w:pStyle w:val="Naslov2"/>
        <w:numPr>
          <w:ilvl w:val="1"/>
          <w:numId w:val="44"/>
        </w:numPr>
        <w:spacing w:after="60" w:before="240"/>
        <w:jc w:val="left"/>
      </w:pPr>
      <w:bookmarkStart w:name="_Toc453408775" w:id="6"/>
      <w:bookmarkStart w:name="_Toc451235616" w:id="7"/>
      <w:r>
        <w:t>Opći podaci</w:t>
      </w:r>
      <w:bookmarkEnd w:id="6"/>
      <w:bookmarkEnd w:id="7"/>
    </w:p>
    <w:p w:rsidRDefault="003F4C29" w:rsidP="003F4C29" w:rsidR="003F4C29">
      <w:pPr>
        <w:spacing w:lineRule="auto" w:line="360"/>
        <w:jc w:val="both"/>
      </w:pPr>
    </w:p>
    <w:p w:rsidRDefault="003F4C29" w:rsidP="003F4C29" w:rsidR="003F4C29">
      <w:pPr>
        <w:widowControl w:val="false"/>
        <w:autoSpaceDE w:val="false"/>
        <w:autoSpaceDN w:val="false"/>
        <w:adjustRightInd w:val="false"/>
        <w:spacing w:lineRule="auto" w:line="360"/>
      </w:pPr>
      <w:bookmarkStart w:name="_Toc131189722" w:id="8"/>
      <w:r>
        <w:t>Naziv: SION GRUPA d.o.o. za proizvodnju, trgovinu i usluge</w:t>
      </w:r>
    </w:p>
    <w:p w:rsidRDefault="003F4C29" w:rsidP="003F4C29" w:rsidR="003F4C29">
      <w:pPr>
        <w:widowControl w:val="false"/>
        <w:autoSpaceDE w:val="false"/>
        <w:autoSpaceDN w:val="false"/>
        <w:adjustRightInd w:val="false"/>
        <w:spacing w:lineRule="auto" w:line="360"/>
      </w:pPr>
      <w:r>
        <w:t>Sjedište: Daruvar, 52.Samostalnog bataljuna 4</w:t>
      </w:r>
    </w:p>
    <w:p w:rsidRDefault="003F4C29" w:rsidP="003F4C29" w:rsidR="003F4C29">
      <w:pPr>
        <w:widowControl w:val="false"/>
        <w:autoSpaceDE w:val="false"/>
        <w:autoSpaceDN w:val="false"/>
        <w:adjustRightInd w:val="false"/>
        <w:spacing w:lineRule="auto" w:line="360"/>
      </w:pPr>
      <w:r>
        <w:t xml:space="preserve">OIB: 89642019586 </w:t>
      </w:r>
    </w:p>
    <w:p w:rsidRDefault="003F4C29" w:rsidP="003F4C29" w:rsidR="003F4C29">
      <w:pPr>
        <w:pStyle w:val="Opisslike"/>
      </w:pPr>
      <w:r>
        <w:lastRenderedPageBreak/>
        <w:t xml:space="preserve">Datum osnivanja: </w:t>
      </w:r>
      <w:r>
        <w:rPr>
          <w:rFonts w:eastAsia="Calibri"/>
          <w:lang w:val="en-US"/>
        </w:rPr>
        <w:t xml:space="preserve">27.01.2012. godine </w:t>
      </w:r>
    </w:p>
    <w:p w:rsidRDefault="003F4C29" w:rsidP="003F4C29" w:rsidR="003F4C29">
      <w:pPr>
        <w:pStyle w:val="Opisslike"/>
      </w:pPr>
      <w:r>
        <w:t xml:space="preserve">Osnivač: </w:t>
      </w:r>
    </w:p>
    <w:p w:rsidRDefault="003F4C29" w:rsidP="003F4C29" w:rsidR="003F4C29">
      <w:pPr>
        <w:pStyle w:val="Odlomakpopisa"/>
        <w:numPr>
          <w:ilvl w:val="0"/>
          <w:numId w:val="46"/>
        </w:numPr>
        <w:spacing w:lineRule="auto" w:line="276" w:after="0"/>
        <w:contextualSpacing/>
        <w:jc w:val="left"/>
        <w:rPr>
          <w:lang w:eastAsia="de-DE" w:val="en-GB"/>
        </w:rPr>
      </w:pPr>
      <w:r>
        <w:rPr>
          <w:lang w:eastAsia="de-DE" w:val="en-GB"/>
        </w:rPr>
        <w:t xml:space="preserve">Marko Kovačić, OIB: </w:t>
      </w:r>
      <w:bookmarkStart w:name="OLE_LINK1" w:id="9"/>
      <w:r>
        <w:rPr>
          <w:lang w:eastAsia="de-DE" w:val="en-GB"/>
        </w:rPr>
        <w:t xml:space="preserve">44957933038  </w:t>
      </w:r>
      <w:bookmarkEnd w:id="9"/>
    </w:p>
    <w:p w:rsidRDefault="003F4C29" w:rsidP="003F4C29" w:rsidR="003F4C29">
      <w:pPr>
        <w:spacing w:lineRule="auto" w:line="276"/>
        <w:rPr>
          <w:lang w:eastAsia="de-DE" w:val="en-GB"/>
        </w:rPr>
      </w:pPr>
      <w:r>
        <w:rPr>
          <w:lang w:eastAsia="de-DE" w:val="en-GB"/>
        </w:rPr>
        <w:t>Daruvar, Tomaša Garriguea Masaryka 90</w:t>
      </w:r>
    </w:p>
    <w:p w:rsidRDefault="003F4C29" w:rsidP="003F4C29" w:rsidR="003F4C29">
      <w:pPr>
        <w:spacing w:lineRule="auto" w:line="276"/>
        <w:rPr>
          <w:lang w:eastAsia="de-DE" w:val="en-GB"/>
        </w:rPr>
      </w:pPr>
      <w:r>
        <w:rPr>
          <w:lang w:eastAsia="de-DE" w:val="en-GB"/>
        </w:rPr>
        <w:t xml:space="preserve">- jedini član d.o.o. </w:t>
      </w:r>
    </w:p>
    <w:p w:rsidRDefault="003F4C29" w:rsidP="003F4C29" w:rsidR="003F4C29">
      <w:pPr>
        <w:rPr>
          <w:lang w:eastAsia="de-DE" w:val="en-GB"/>
        </w:rPr>
      </w:pPr>
    </w:p>
    <w:p w:rsidRDefault="003F4C29" w:rsidP="003F4C29" w:rsidR="003F4C29">
      <w:pPr>
        <w:widowControl w:val="false"/>
        <w:autoSpaceDE w:val="false"/>
        <w:autoSpaceDN w:val="false"/>
        <w:adjustRightInd w:val="false"/>
        <w:spacing w:lineRule="auto" w:line="360"/>
        <w:rPr>
          <w:lang w:val="en-US"/>
        </w:rPr>
      </w:pPr>
      <w:r>
        <w:t xml:space="preserve">Temeljni kapital: 20.000,00 kuna </w:t>
      </w:r>
    </w:p>
    <w:p w:rsidRDefault="003F4C29" w:rsidP="003F4C29" w:rsidR="003F4C29">
      <w:pPr>
        <w:pStyle w:val="Opisslike"/>
      </w:pPr>
      <w:r>
        <w:t xml:space="preserve">Osobe ovlaštene za zastupanje: </w:t>
      </w:r>
    </w:p>
    <w:p w:rsidRDefault="003F4C29" w:rsidP="003F4C29" w:rsidR="003F4C29">
      <w:pPr>
        <w:spacing w:lineRule="auto" w:line="276"/>
        <w:rPr>
          <w:rFonts w:eastAsia="Times New Roman"/>
          <w:lang w:eastAsia="hr-HR"/>
        </w:rPr>
      </w:pPr>
      <w:bookmarkStart w:name="_Toc451235617" w:id="10"/>
      <w:r>
        <w:rPr>
          <w:rFonts w:eastAsia="Times New Roman"/>
          <w:lang w:eastAsia="hr-HR"/>
        </w:rPr>
        <w:t xml:space="preserve">  Marko Kovačić, OIB: 44957933038</w:t>
      </w:r>
      <w:r>
        <w:rPr>
          <w:rFonts w:eastAsia="Times New Roman"/>
          <w:lang w:eastAsia="hr-HR"/>
        </w:rPr>
        <w:br/>
        <w:t xml:space="preserve">Daruvar, Tomaša Garriguea Masaryka 90 </w:t>
      </w:r>
    </w:p>
    <w:tbl>
      <w:tblPr>
        <w:tblW w:type="auto" w:w="0"/>
        <w:tblCellSpacing w:type="dxa" w:w="15"/>
        <w:tblLook w:val="04A0" w:noVBand="1" w:noHBand="0" w:lastColumn="0" w:firstColumn="1" w:lastRow="0" w:firstRow="1"/>
      </w:tblPr>
      <w:tblGrid>
        <w:gridCol w:w="7613"/>
      </w:tblGrid>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spacing w:lineRule="auto" w:line="276"/>
              <w:rPr>
                <w:rFonts w:eastAsia="Times New Roman"/>
                <w:lang w:eastAsia="hr-HR"/>
              </w:rPr>
            </w:pPr>
            <w:r>
              <w:rPr>
                <w:rFonts w:eastAsia="Times New Roman"/>
                <w:lang w:eastAsia="hr-HR"/>
              </w:rPr>
              <w:t xml:space="preserve">- direktor </w:t>
            </w:r>
          </w:p>
          <w:tbl>
            <w:tblPr>
              <w:tblW w:type="auto" w:w="0"/>
              <w:tblCellSpacing w:type="dxa" w:w="15"/>
              <w:tblLook w:val="04A0" w:noVBand="1" w:noHBand="0" w:lastColumn="0" w:firstColumn="1" w:lastRow="0" w:firstRow="1"/>
            </w:tblPr>
            <w:tblGrid>
              <w:gridCol w:w="7523"/>
            </w:tblGrid>
            <w:tr w:rsidR="003F4C29">
              <w:trPr>
                <w:tblCellSpacing w:type="dxa" w:w="15"/>
              </w:trPr>
              <w:tc>
                <w:tcPr>
                  <w:tcW w:type="auto" w:w="0"/>
                  <w:tcMar>
                    <w:top w:type="dxa" w:w="15"/>
                    <w:left w:type="dxa" w:w="15"/>
                    <w:bottom w:type="dxa" w:w="15"/>
                    <w:right w:type="dxa" w:w="15"/>
                  </w:tcMar>
                  <w:vAlign w:val="center"/>
                  <w:hideMark/>
                </w:tcPr>
                <w:p w:rsidRDefault="003F4C29" w:rsidR="003F4C29">
                  <w:pPr>
                    <w:spacing w:lineRule="auto" w:line="276"/>
                    <w:rPr>
                      <w:rFonts w:eastAsia="Times New Roman"/>
                      <w:lang w:eastAsia="hr-HR"/>
                    </w:rPr>
                  </w:pPr>
                  <w:r>
                    <w:rPr>
                      <w:rFonts w:eastAsia="Times New Roman"/>
                      <w:lang w:eastAsia="hr-HR"/>
                    </w:rPr>
                    <w:t>- zastupa pojedinačno i samostalno, imenovan odlukom od 20.5.2016. godine</w:t>
                  </w:r>
                </w:p>
              </w:tc>
            </w:tr>
          </w:tbl>
          <w:p w:rsidRDefault="003F4C29" w:rsidR="003F4C29">
            <w:pPr>
              <w:rPr>
                <w:rFonts w:hAnsi="Calibri" w:ascii="Calibri"/>
                <w:sz w:val="20"/>
                <w:szCs w:val="20"/>
                <w:lang w:val="en-US"/>
              </w:rPr>
            </w:pPr>
          </w:p>
        </w:tc>
      </w:tr>
    </w:tbl>
    <w:p w:rsidRDefault="003F4C29" w:rsidP="003F4C29" w:rsidR="003F4C29">
      <w:pPr>
        <w:spacing w:lineRule="auto" w:line="276"/>
        <w:rPr>
          <w:rFonts w:eastAsia="Calibri"/>
          <w:lang w:val="en-US"/>
        </w:rPr>
      </w:pPr>
    </w:p>
    <w:p w:rsidRDefault="003F4C29" w:rsidP="003F4C29" w:rsidR="003F4C29">
      <w:pPr>
        <w:pStyle w:val="Naslov3"/>
        <w:keepLines w:val="false"/>
        <w:numPr>
          <w:ilvl w:val="2"/>
          <w:numId w:val="44"/>
        </w:numPr>
        <w:spacing w:after="60" w:before="240"/>
        <w:rPr>
          <w:rFonts w:eastAsia="Calibri"/>
          <w:color w:val="4F81BD"/>
        </w:rPr>
      </w:pPr>
      <w:bookmarkStart w:name="_Toc453408776" w:id="11"/>
      <w:bookmarkStart w:name="_Toc386092473" w:id="12"/>
      <w:bookmarkEnd w:id="10"/>
      <w:r>
        <w:rPr>
          <w:rFonts w:eastAsia="Calibri"/>
          <w:color w:val="4F81BD"/>
        </w:rPr>
        <w:t>Predmet poslovanja</w:t>
      </w:r>
      <w:bookmarkEnd w:id="11"/>
      <w:bookmarkEnd w:id="12"/>
      <w:r>
        <w:rPr>
          <w:rFonts w:eastAsia="Calibri"/>
          <w:color w:val="4F81BD"/>
        </w:rPr>
        <w:t xml:space="preserve">  </w:t>
      </w:r>
    </w:p>
    <w:p w:rsidRDefault="003F4C29" w:rsidP="003F4C29" w:rsidR="003F4C29">
      <w:pPr>
        <w:spacing w:lineRule="auto" w:line="276"/>
        <w:rPr>
          <w:rFonts w:eastAsia="Calibri"/>
        </w:rPr>
      </w:pPr>
    </w:p>
    <w:p w:rsidRDefault="003F4C29" w:rsidP="003F4C29" w:rsidR="003F4C29">
      <w:pPr>
        <w:pStyle w:val="Tijeloteksta"/>
        <w:spacing w:lineRule="auto" w:line="360"/>
      </w:pPr>
      <w:r>
        <w:rPr>
          <w:rFonts w:eastAsia="Calibri"/>
        </w:rPr>
        <w:t xml:space="preserve">Tvrtka je </w:t>
      </w:r>
      <w:r>
        <w:t>registrirana za sljedeće djelatnosti:</w:t>
      </w:r>
    </w:p>
    <w:p w:rsidRDefault="003F4C29" w:rsidP="003F4C29" w:rsidR="003F4C29">
      <w:pPr>
        <w:pStyle w:val="Tijeloteksta"/>
        <w:spacing w:lineRule="auto" w:line="360"/>
      </w:pPr>
    </w:p>
    <w:tbl>
      <w:tblPr>
        <w:tblW w:type="auto" w:w="0"/>
        <w:tblCellSpacing w:type="dxa" w:w="15"/>
        <w:tblLook w:val="04A0" w:noVBand="1" w:noHBand="0" w:lastColumn="0" w:firstColumn="1" w:lastRow="0" w:firstRow="1"/>
      </w:tblPr>
      <w:tblGrid>
        <w:gridCol w:w="195"/>
        <w:gridCol w:w="66"/>
        <w:gridCol w:w="66"/>
        <w:gridCol w:w="8836"/>
      </w:tblGrid>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kupnja i prodaja robe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obavljanje trgovačkog posredovanja na domaćem i inozemnom tržištu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zastupanje inozemnih tvrtki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istraživanje tržišta i ispitivanje javnog mnijenja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savjetovanje u vezi s poslovanjem i upravljanjem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promidžba (reklama i propaganda)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tehničko ispitivanje i analiza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osposobljavanje kandidata za upravljanje vozilima na motorni pogn M, A1, A, B, C1, C, C1+E, C+E, D, F i G kategorije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lastRenderedPageBreak/>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rent a car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poljoprivredna djelatnost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poljoprivrednih i prehrambenih proizvoda - ekološka proizvodnja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prerada u ekološkoj proizvodnji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trgovina ekološkim proizvodima, neprerađenim biljnim i životinjskim proizvodima te proizvodima koji su potpuno ili dijelom sastavljeni od takvih proizvoda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trgovina na veliko i malo prikolicama i poluprikolicama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projektiranje, građenje, uporaba i uklanjanje građevina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nadzor nad gradnjom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posredovanje u prometu nekretnina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poslovanje nekretninama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poslovi upravljanja nekretninom i održavanje nekretnina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djelatnosti javnoga cestovnog prijevoza putnika i tereta u domaćem i međunarodnom prometu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prijevoz za vlastite potrebe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skladištenje robe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ukrcaj, iskrcaj, prekrcaj, prijenos i skladištenje roba i drugih materijala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računovodstveni poslovi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prerada drva i proizvodnja od drva, osim namještaja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namještaja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hrane i pića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tekstila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odjeće; dorada i bojenje krzna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prerada kože, izrada galanterije i obuće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lastRenderedPageBreak/>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papira i kartona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proizvoda od gume i plastičnih masa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stakla i proizvoda od stakla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keramičkih proizvoda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keramičkih pločica i ploča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opeke, crijepa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cementa, vapna i gipsa (sadre)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proizvoda od betona, gipsa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proizvoda od metala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aparata za kućanstvo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komunikacijskih aparata i opreme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motornih vozila, prikolica i poluprikolica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električnih strojeva i aparata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celuloze, papira i proizvoda od papira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iznajmljivanje plovila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iznajmljivanje poljoprivrednih strojeva i opreme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iznajmljivanje strojeva i opreme za građevinarstvo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iznajmljivanje uredskih strojeva i opreme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djelatnost nakladnika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distribucija tiska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djelatnost javnog informiranja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pružanje usluga s dodanom vrijednosti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odlaganje komunalnog otpada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lastRenderedPageBreak/>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održavanje javnih površina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održavanje nerazvrstanih cesta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tržnice na malo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održavanje groblja i krematorija i prijevoz pokojnika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obavljanje dimnjačarskih poslova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uredskih strojeva, računala i računalnih komponenti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servis uredskih strojeva i računala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izrada i održavanje internet stranica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grafički dizajn, web-dizajn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izrada i održavanje kompjutorskih programa i sustava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računalne i srodne djelatnosti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izdavačka i tiskarska djelatnost, te umnožavanje snimljenih zapisa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organiziranje i održavanje tečajeva za građanstvo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izvođenje elektroinstalaterskih radova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projektiranje i izvedba vodovodnih i kanalizacijskih instalacija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servisiranje kućanskih aparata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svijeća, voštanica, umjetnog cvijeća, voća i lišća, ukrasa, ručnih sita i rešeta i krojačkih lutaka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pranje i kemijsko čišćenje tekstila i krznenih proizvoda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usluge aranžiranja cvijeća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trgovina na veliko i malo cvijećem, lončanicama i svijećama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trgovina cvijećem, lončanicama, svijećama, umjetnim cvijećem, umjetnim voćem, umjetnim lišćem i ukrasima na štandovima i tržnicama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pogrebne i prateće djelatnosti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lastRenderedPageBreak/>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čišćenje svih vrsta objekata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fotografske djelatnosti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djelatnost pakiranja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tajničke i prevoditeljske djelatnosti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trgovina na veliko naftnim derivatima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trgovina na malo naftnim derivatima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skladištenje nafte i naftnih derivata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trgovanje, posredovanje i zastupanje na tržištu energije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gospodarenje lovištem i divljači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gospodarenje ribama slatkih (kopnenih) voda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stavljanje na tržište ili uvoz šumskog reprodukcijskog materijala </w:t>
            </w:r>
          </w:p>
        </w:tc>
      </w:tr>
      <w:tr w:rsidTr="003F4C29" w:rsidR="003F4C29">
        <w:trPr>
          <w:tblCellSpacing w:type="dxa" w:w="15"/>
        </w:trPr>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w:t>
            </w: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tcPr>
          <w:p w:rsidRDefault="003F4C29" w:rsidR="003F4C29">
            <w:pPr>
              <w:rPr>
                <w:rFonts w:eastAsia="Times New Roman"/>
                <w:lang w:eastAsia="hr-HR"/>
              </w:rPr>
            </w:pPr>
          </w:p>
        </w:tc>
        <w:tc>
          <w:tcPr>
            <w:tcW w:type="auto" w:w="0"/>
            <w:tcMar>
              <w:top w:type="dxa" w:w="15"/>
              <w:left w:type="dxa" w:w="15"/>
              <w:bottom w:type="dxa" w:w="15"/>
              <w:right w:type="dxa" w:w="15"/>
            </w:tcMar>
            <w:vAlign w:val="center"/>
            <w:hideMark/>
          </w:tcPr>
          <w:p w:rsidRDefault="003F4C29" w:rsidR="003F4C29">
            <w:pPr>
              <w:rPr>
                <w:rFonts w:eastAsia="Times New Roman"/>
                <w:lang w:eastAsia="hr-HR"/>
              </w:rPr>
            </w:pPr>
            <w:r>
              <w:rPr>
                <w:rFonts w:eastAsia="Times New Roman"/>
                <w:lang w:eastAsia="hr-HR"/>
              </w:rPr>
              <w:t xml:space="preserve">proizvodnja, stavljanje na tržište ili uvoz božićnih drvaca </w:t>
            </w:r>
          </w:p>
        </w:tc>
      </w:tr>
    </w:tbl>
    <w:p w:rsidRDefault="003F4C29" w:rsidP="003F4C29" w:rsidR="003F4C29">
      <w:pPr>
        <w:pStyle w:val="Tijeloteksta"/>
        <w:spacing w:lineRule="auto" w:line="360"/>
      </w:pPr>
    </w:p>
    <w:p w:rsidRDefault="003F4C29" w:rsidP="003F4C29" w:rsidR="003F4C29">
      <w:pPr>
        <w:pStyle w:val="Naslov3"/>
        <w:keepLines w:val="false"/>
        <w:numPr>
          <w:ilvl w:val="2"/>
          <w:numId w:val="44"/>
        </w:numPr>
        <w:spacing w:lineRule="auto" w:line="360" w:after="60" w:before="240"/>
        <w:jc w:val="both"/>
        <w:rPr>
          <w:rStyle w:val="tabletextfield"/>
        </w:rPr>
      </w:pPr>
      <w:bookmarkStart w:name="_Toc451235618" w:id="13"/>
      <w:bookmarkStart w:name="_Toc453408777" w:id="14"/>
      <w:r>
        <w:rPr>
          <w:rStyle w:val="tabletextfield"/>
        </w:rPr>
        <w:t xml:space="preserve">Uprava </w:t>
      </w:r>
      <w:bookmarkEnd w:id="13"/>
      <w:r>
        <w:rPr>
          <w:rStyle w:val="tabletextfield"/>
        </w:rPr>
        <w:t>tvrtke</w:t>
      </w:r>
      <w:bookmarkEnd w:id="14"/>
      <w:r>
        <w:rPr>
          <w:rStyle w:val="tabletextfield"/>
        </w:rPr>
        <w:t xml:space="preserve"> </w:t>
      </w:r>
    </w:p>
    <w:p w:rsidRDefault="003F4C29" w:rsidP="003F4C29" w:rsidR="003F4C29">
      <w:pPr>
        <w:spacing w:lineRule="auto" w:line="360"/>
        <w:jc w:val="both"/>
        <w:rPr>
          <w:color w:val="032553"/>
        </w:rPr>
      </w:pPr>
      <w:r>
        <w:t xml:space="preserve">Osoba ovlaštena za zastupanje je Marko Kovačić. Nakon restrukturiranja uprava tvrtke neće se mijenjati.   </w:t>
      </w:r>
    </w:p>
    <w:p w:rsidRDefault="003F4C29" w:rsidP="003F4C29" w:rsidR="003F4C29">
      <w:pPr>
        <w:pStyle w:val="Naslov3"/>
        <w:keepLines w:val="false"/>
        <w:numPr>
          <w:ilvl w:val="2"/>
          <w:numId w:val="44"/>
        </w:numPr>
        <w:spacing w:lineRule="auto" w:line="360" w:after="60" w:before="240"/>
        <w:jc w:val="both"/>
        <w:rPr>
          <w:color w:val="548DD4"/>
        </w:rPr>
      </w:pPr>
      <w:bookmarkStart w:name="_Toc453408778" w:id="15"/>
      <w:bookmarkStart w:name="_Toc451235619" w:id="16"/>
      <w:r>
        <w:t>Vlasnička struktura</w:t>
      </w:r>
      <w:bookmarkEnd w:id="15"/>
      <w:bookmarkEnd w:id="16"/>
    </w:p>
    <w:p w:rsidRDefault="003F4C29" w:rsidP="003F4C29" w:rsidR="003F4C29">
      <w:pPr>
        <w:pStyle w:val="Opisslike"/>
        <w:jc w:val="both"/>
      </w:pPr>
      <w:r>
        <w:t xml:space="preserve">Tvrtka je 100% u privatnom vlasništvu, a vlasnik tvrtke i jedini osnivač je  </w:t>
      </w:r>
      <w:r>
        <w:rPr>
          <w:lang w:val="en-US"/>
        </w:rPr>
        <w:t xml:space="preserve">Marko Kovačić. </w:t>
      </w:r>
      <w:r>
        <w:t xml:space="preserve">Nakon restrukturiranja vlasnička struktura tvrtke neće se mijenjati. U nastavku se nalazi grafički prikaz vlasničke strukture prije i nakon mjera restrukturiranja. </w:t>
      </w:r>
    </w:p>
    <w:p w:rsidRDefault="003F4C29" w:rsidP="003F4C29" w:rsidR="003F4C29">
      <w:pPr>
        <w:rPr>
          <w:lang w:eastAsia="de-DE" w:val="en-GB"/>
        </w:rPr>
      </w:pPr>
    </w:p>
    <w:p w:rsidRDefault="003F4C29" w:rsidP="003F4C29" w:rsidR="003F4C29">
      <w:pPr>
        <w:pStyle w:val="Nastavakpopisa"/>
        <w:spacing w:lineRule="auto" w:line="360"/>
        <w:ind w:left="0"/>
        <w:jc w:val="both"/>
        <w:rPr>
          <w:lang w:eastAsia="hr-HR"/>
        </w:rPr>
      </w:pPr>
      <w:r>
        <w:rPr>
          <w:noProof/>
          <w:lang w:eastAsia="hr-HR"/>
        </w:rPr>
        <w:lastRenderedPageBreak/>
        <w:drawing>
          <wp:inline distR="0" distL="0" distB="0" distT="0">
            <wp:extent cy="2825115" cx="4936490"/>
            <wp:effectExtent b="13335" r="16510" t="0" l="0"/>
            <wp:docPr name="Grafikon 6" id="6"/>
            <wp:cNvGraphicFramePr>
              <a:graphicFrameLocks/>
            </wp:cNvGraphicFramePr>
            <a:graphic>
              <a:graphicData uri="http://schemas.openxmlformats.org/drawingml/2006/chart">
                <c:chart r:id="rId32"/>
              </a:graphicData>
            </a:graphic>
          </wp:inline>
        </w:drawing>
      </w:r>
    </w:p>
    <w:p w:rsidRDefault="003F4C29" w:rsidP="003F4C29" w:rsidR="003F4C29">
      <w:pPr>
        <w:rPr>
          <w:rFonts w:eastAsia="Times New Roman"/>
          <w:color w:val="FF0000"/>
          <w:lang w:eastAsia="hr-HR"/>
        </w:rPr>
      </w:pPr>
      <w:bookmarkStart w:name="_Toc451235620" w:id="17"/>
    </w:p>
    <w:p w:rsidRDefault="003F4C29" w:rsidP="003F4C29" w:rsidR="003F4C29">
      <w:pPr>
        <w:rPr>
          <w:rFonts w:eastAsia="Times New Roman"/>
          <w:color w:val="FF0000"/>
          <w:lang w:eastAsia="hr-HR"/>
        </w:rPr>
      </w:pPr>
    </w:p>
    <w:p w:rsidRDefault="003F4C29" w:rsidP="003F4C29" w:rsidR="003F4C29">
      <w:pPr>
        <w:pStyle w:val="Naslov2"/>
        <w:numPr>
          <w:ilvl w:val="1"/>
          <w:numId w:val="44"/>
        </w:numPr>
        <w:spacing w:after="60" w:before="240"/>
        <w:jc w:val="left"/>
        <w:rPr>
          <w:rFonts w:eastAsia="Times New Roman"/>
          <w:color w:val="4F81BD"/>
          <w:lang w:eastAsia="hr-HR"/>
        </w:rPr>
      </w:pPr>
      <w:bookmarkStart w:name="_Toc453408779" w:id="18"/>
      <w:r>
        <w:t>Operativno poslovanje i tržišna situacija</w:t>
      </w:r>
      <w:bookmarkEnd w:id="17"/>
      <w:bookmarkEnd w:id="18"/>
      <w:r>
        <w:t xml:space="preserve">     </w:t>
      </w:r>
      <w:r>
        <w:rPr>
          <w:i/>
        </w:rPr>
        <w:t xml:space="preserve"> </w:t>
      </w:r>
    </w:p>
    <w:p w:rsidRDefault="003F4C29" w:rsidP="003F4C29" w:rsidR="003F4C29">
      <w:pPr>
        <w:jc w:val="both"/>
      </w:pPr>
    </w:p>
    <w:p w:rsidRDefault="003F4C29" w:rsidP="003F4C29" w:rsidR="003F4C29">
      <w:pPr>
        <w:widowControl w:val="false"/>
        <w:autoSpaceDE w:val="false"/>
        <w:autoSpaceDN w:val="false"/>
        <w:adjustRightInd w:val="false"/>
        <w:spacing w:lineRule="auto" w:line="360"/>
        <w:jc w:val="both"/>
      </w:pPr>
      <w:r>
        <w:t>Tvrtka SION GRUPA d.o.o. privatna je tvrtka sa sjedištem u Daruvaru, na adresi 52. Samostalnog bataljuna 4.  Ugovor o osnivanju zaključen je dana 27.01.2012. Tvrtka je registrirana na razne djelatnosti kao što su kupnja i prodaja robe, obavljanje trgovačkog posredovanja na domaćem i inozemnom tržištu, proizvodnja, stavljanje na tržište ili uvoz šumskog reprodukcijskog materijala, proizvodnja, stavljanje na tržište ili uvoz božićnih drvaca, te mnoge druge. Osnovna djelatnost tvrtke je prerada i proizvodnja ogrijevnog drva koje plasiraju na tržište Europske unije. Sion Grupa d.o.o. objedinjava proizvodnu i uslužnu djelatnost. Poslovne prihode sačinjavaju prihodi od prodaje drvnog materijala u zemlje Europske unije. Tvrtka je do sada uspjela ostvariti odlične kontakte sa inozemnim poslovnim partnerima te stekla brojne reference zadovoljnih klijenata.</w:t>
      </w:r>
    </w:p>
    <w:p w:rsidRDefault="003F4C29" w:rsidP="003F4C29" w:rsidR="003F4C29">
      <w:pPr>
        <w:widowControl w:val="false"/>
        <w:autoSpaceDE w:val="false"/>
        <w:autoSpaceDN w:val="false"/>
        <w:adjustRightInd w:val="false"/>
        <w:spacing w:lineRule="auto" w:line="360"/>
        <w:jc w:val="both"/>
      </w:pPr>
    </w:p>
    <w:p w:rsidRDefault="003F4C29" w:rsidP="003F4C29" w:rsidR="003F4C29">
      <w:pPr>
        <w:widowControl w:val="false"/>
        <w:autoSpaceDE w:val="false"/>
        <w:autoSpaceDN w:val="false"/>
        <w:adjustRightInd w:val="false"/>
        <w:spacing w:lineRule="auto" w:line="360"/>
        <w:jc w:val="both"/>
      </w:pPr>
      <w:r>
        <w:t xml:space="preserve">                          </w:t>
      </w:r>
    </w:p>
    <w:p w:rsidRDefault="003F4C29" w:rsidP="003F4C29" w:rsidR="003F4C29">
      <w:pPr>
        <w:widowControl w:val="false"/>
        <w:autoSpaceDE w:val="false"/>
        <w:autoSpaceDN w:val="false"/>
        <w:adjustRightInd w:val="false"/>
        <w:spacing w:lineRule="auto" w:line="360"/>
        <w:jc w:val="both"/>
      </w:pPr>
      <w:r>
        <w:lastRenderedPageBreak/>
        <w:t xml:space="preserve">                           </w:t>
      </w:r>
      <w:r>
        <w:rPr>
          <w:noProof/>
          <w:lang w:eastAsia="hr-HR"/>
        </w:rPr>
        <w:drawing>
          <wp:inline distR="0" distL="0" distB="0" distT="0">
            <wp:extent cy="1145540" cx="2866390"/>
            <wp:effectExtent b="0" r="0" t="0" l="0"/>
            <wp:docPr descr="http://www.siongrupa.com/images/siontoplogo.png" name="Slika 5" id="5"/>
            <wp:cNvGraphicFramePr>
              <a:graphicFrameLocks noChangeAspect="true"/>
            </wp:cNvGraphicFramePr>
            <a:graphic>
              <a:graphicData uri="http://schemas.openxmlformats.org/drawingml/2006/picture">
                <pic:pic>
                  <pic:nvPicPr>
                    <pic:cNvPr descr="http://www.siongrupa.com/images/siontoplogo.png" name="Picture 9" id="0"/>
                    <pic:cNvPicPr>
                      <a:picLocks noChangeArrowheads="true" noChangeAspect="true"/>
                    </pic:cNvPicPr>
                  </pic:nvPicPr>
                  <pic:blipFill>
                    <a:blip r:embed="rId11">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145540" cx="2866390"/>
                    </a:xfrm>
                    <a:prstGeom prst="rect">
                      <a:avLst/>
                    </a:prstGeom>
                    <a:noFill/>
                    <a:ln>
                      <a:noFill/>
                    </a:ln>
                  </pic:spPr>
                </pic:pic>
              </a:graphicData>
            </a:graphic>
          </wp:inline>
        </w:drawing>
      </w:r>
    </w:p>
    <w:p w:rsidRDefault="003F4C29" w:rsidP="003F4C29" w:rsidR="003F4C29">
      <w:pPr>
        <w:widowControl w:val="false"/>
        <w:autoSpaceDE w:val="false"/>
        <w:autoSpaceDN w:val="false"/>
        <w:adjustRightInd w:val="false"/>
        <w:spacing w:lineRule="auto" w:line="360"/>
        <w:jc w:val="both"/>
        <w:rPr>
          <w:lang w:val="en-US"/>
        </w:rPr>
      </w:pPr>
    </w:p>
    <w:p w:rsidRDefault="003F4C29" w:rsidP="003F4C29" w:rsidR="003F4C29">
      <w:pPr>
        <w:widowControl w:val="false"/>
        <w:autoSpaceDE w:val="false"/>
        <w:autoSpaceDN w:val="false"/>
        <w:adjustRightInd w:val="false"/>
        <w:spacing w:lineRule="auto" w:line="360"/>
        <w:jc w:val="both"/>
      </w:pPr>
    </w:p>
    <w:p w:rsidRDefault="003F4C29" w:rsidP="003F4C29" w:rsidR="003F4C29">
      <w:pPr>
        <w:widowControl w:val="false"/>
        <w:autoSpaceDE w:val="false"/>
        <w:autoSpaceDN w:val="false"/>
        <w:adjustRightInd w:val="false"/>
        <w:spacing w:lineRule="auto" w:line="360"/>
        <w:jc w:val="both"/>
      </w:pPr>
    </w:p>
    <w:p w:rsidRDefault="003F4C29" w:rsidP="003F4C29" w:rsidR="003F4C29">
      <w:pPr>
        <w:widowControl w:val="false"/>
        <w:autoSpaceDE w:val="false"/>
        <w:autoSpaceDN w:val="false"/>
        <w:adjustRightInd w:val="false"/>
        <w:spacing w:lineRule="auto" w:line="360"/>
        <w:jc w:val="both"/>
      </w:pPr>
    </w:p>
    <w:p w:rsidRDefault="003F4C29" w:rsidP="003F4C29" w:rsidR="003F4C29">
      <w:pPr>
        <w:pStyle w:val="Naslov2"/>
        <w:numPr>
          <w:ilvl w:val="1"/>
          <w:numId w:val="47"/>
        </w:numPr>
        <w:spacing w:after="60" w:before="240"/>
        <w:jc w:val="left"/>
      </w:pPr>
      <w:bookmarkStart w:name="_Toc453408780" w:id="19"/>
      <w:bookmarkStart w:name="_Toc451235621" w:id="20"/>
      <w:r>
        <w:t>Financijska izvješća za 2015. godinu i izvješće na 30.04.2016. godine</w:t>
      </w:r>
      <w:bookmarkEnd w:id="19"/>
      <w:bookmarkEnd w:id="20"/>
    </w:p>
    <w:p w:rsidRDefault="003F4C29" w:rsidP="003F4C29" w:rsidR="003F4C29">
      <w:pPr>
        <w:spacing w:lineRule="auto" w:line="360"/>
        <w:ind w:right="142"/>
        <w:jc w:val="both"/>
      </w:pPr>
    </w:p>
    <w:p w:rsidRDefault="003F4C29" w:rsidP="003F4C29" w:rsidR="003F4C29">
      <w:pPr>
        <w:spacing w:lineRule="auto" w:line="360"/>
        <w:ind w:right="142"/>
        <w:jc w:val="both"/>
      </w:pPr>
      <w:r>
        <w:t>Rezultati poslovanja dati su u računu dobiti i gubitka (30.04.2016.) u nastavku, dok grafički prikaz pokazuje ostvarene rezultate poslovanja.</w:t>
      </w:r>
    </w:p>
    <w:p w:rsidRDefault="003F4C29" w:rsidP="003F4C29" w:rsidR="003F4C29">
      <w:pPr>
        <w:spacing w:lineRule="auto" w:line="360"/>
        <w:ind w:right="142"/>
        <w:jc w:val="both"/>
      </w:pPr>
    </w:p>
    <w:tbl>
      <w:tblPr>
        <w:tblW w:type="dxa" w:w="8940"/>
        <w:tblInd w:type="dxa" w:w="108"/>
        <w:tblLook w:val="04A0" w:noVBand="1" w:noHBand="0" w:lastColumn="0" w:firstColumn="1" w:lastRow="0" w:firstRow="1"/>
      </w:tblPr>
      <w:tblGrid>
        <w:gridCol w:w="6300"/>
        <w:gridCol w:w="1320"/>
        <w:gridCol w:w="1320"/>
      </w:tblGrid>
      <w:tr w:rsidTr="003F4C29" w:rsidR="003F4C29">
        <w:trPr>
          <w:trHeight w:val="440"/>
        </w:trPr>
        <w:tc>
          <w:tcPr>
            <w:tcW w:type="dxa" w:w="6300"/>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3F4C29" w:rsidR="003F4C29">
            <w:pPr>
              <w:jc w:val="center"/>
              <w:rPr>
                <w:rFonts w:cs="Arial" w:eastAsia="Times New Roman" w:hAnsi="Arial" w:ascii="Arial"/>
                <w:b/>
                <w:bCs/>
                <w:color w:val="000000"/>
                <w:sz w:val="18"/>
                <w:szCs w:val="18"/>
                <w:lang w:val="en-US"/>
              </w:rPr>
            </w:pPr>
            <w:r>
              <w:rPr>
                <w:rFonts w:cs="Arial" w:eastAsia="Times New Roman" w:hAnsi="Arial" w:ascii="Arial"/>
                <w:b/>
                <w:bCs/>
                <w:color w:val="000000"/>
                <w:sz w:val="18"/>
                <w:szCs w:val="18"/>
              </w:rPr>
              <w:t>Naziv pozicije</w:t>
            </w:r>
          </w:p>
        </w:tc>
        <w:tc>
          <w:tcPr>
            <w:tcW w:type="dxa" w:w="1320"/>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Prethodna godina</w:t>
            </w:r>
          </w:p>
        </w:tc>
        <w:tc>
          <w:tcPr>
            <w:tcW w:type="dxa" w:w="1320"/>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Tekuća godina</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I. POSLOVNI PRIHODI </w:t>
            </w:r>
            <w:r>
              <w:rPr>
                <w:rFonts w:cs="Arial" w:eastAsia="Times New Roman" w:hAnsi="Arial" w:ascii="Arial"/>
                <w:sz w:val="18"/>
                <w:szCs w:val="18"/>
              </w:rPr>
              <w:t>(112+113)</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595.924</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780.820</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1. Prihodi od prodaje</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595.924</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2. Ostali poslovni prihodi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780.820</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II. POSLOVNI RASHODI </w:t>
            </w:r>
            <w:r>
              <w:rPr>
                <w:rFonts w:cs="Arial" w:eastAsia="Times New Roman" w:hAnsi="Arial" w:ascii="Arial"/>
                <w:sz w:val="18"/>
                <w:szCs w:val="18"/>
              </w:rPr>
              <w:t>(115+116+120+124+125+126+129+130)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1.395.642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967.780</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1. Promjene vrijednosti zaliha proizvodnje u tijeku i gotovih proizvoda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2. Materijalni troškovi </w:t>
            </w:r>
            <w:r>
              <w:rPr>
                <w:rFonts w:cs="Arial" w:eastAsia="Times New Roman" w:hAnsi="Arial" w:ascii="Arial"/>
                <w:sz w:val="18"/>
                <w:szCs w:val="18"/>
              </w:rPr>
              <w:t>(117 do 119)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868.559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41.826</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a) Troškovi sirovina i materijala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568.360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8.984</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b) Troškovi prodane robe</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84.922</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c) Ostali vanjski troškovi</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215.277</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32.842</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3. Troškovi osoblja </w:t>
            </w:r>
            <w:r>
              <w:rPr>
                <w:rFonts w:cs="Arial" w:eastAsia="Times New Roman" w:hAnsi="Arial" w:ascii="Arial"/>
                <w:sz w:val="18"/>
                <w:szCs w:val="18"/>
              </w:rPr>
              <w:t>(121 do 123)</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185.031</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14.627</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a) Neto plaće i nadnice</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120.901</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9.984</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lastRenderedPageBreak/>
              <w:t xml:space="preserve">        b) Troškovi poreza i doprinosa iz plaća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36.975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2.496</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c) Doprinosi na plaće</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27.155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2.147</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4. Amortizacija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321.110</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5. Ostali troškovi</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20.942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1.511</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6. Vrijednosno usklađivanje </w:t>
            </w:r>
            <w:r>
              <w:rPr>
                <w:rFonts w:cs="Arial" w:eastAsia="Times New Roman" w:hAnsi="Arial" w:ascii="Arial"/>
                <w:sz w:val="18"/>
                <w:szCs w:val="18"/>
              </w:rPr>
              <w:t>(127+128)</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a) dugotrajne imovine (osim financijske imovine)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b) kratkotrajne imovine (osim financijske imovine)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7. Rezerviranja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8. Ostali poslovni rashodi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909.816</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III. FINANCIJSKI PRIHODI </w:t>
            </w:r>
            <w:r>
              <w:rPr>
                <w:rFonts w:cs="Arial" w:eastAsia="Times New Roman" w:hAnsi="Arial" w:ascii="Arial"/>
                <w:sz w:val="18"/>
                <w:szCs w:val="18"/>
              </w:rPr>
              <w:t>(132 do 136)</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2.204</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1. Kamate, tečajne razlike, dividende i slični prihodi iz odnosa s</w:t>
            </w:r>
            <w:r>
              <w:rPr>
                <w:rFonts w:cs="MingLiU" w:eastAsia="MingLiU" w:hAnsi="MingLiU" w:ascii="MingLiU" w:hint="eastAsia"/>
                <w:b/>
                <w:bCs/>
                <w:sz w:val="18"/>
                <w:szCs w:val="18"/>
              </w:rPr>
              <w:br/>
            </w:r>
            <w:r>
              <w:rPr>
                <w:rFonts w:cs="Arial" w:eastAsia="Times New Roman" w:hAnsi="Arial" w:ascii="Arial"/>
                <w:b/>
                <w:bCs/>
                <w:sz w:val="18"/>
                <w:szCs w:val="18"/>
              </w:rPr>
              <w:t xml:space="preserve">         povezanim poduzetnicima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2. Kamate, tečajne razlike, dividende, slični prihodi iz odnosa s</w:t>
            </w:r>
            <w:r>
              <w:rPr>
                <w:rFonts w:cs="MingLiU" w:eastAsia="MingLiU" w:hAnsi="MingLiU" w:ascii="MingLiU" w:hint="eastAsia"/>
                <w:b/>
                <w:bCs/>
                <w:sz w:val="18"/>
                <w:szCs w:val="18"/>
              </w:rPr>
              <w:br/>
            </w:r>
            <w:r>
              <w:rPr>
                <w:rFonts w:cs="Arial" w:eastAsia="Times New Roman" w:hAnsi="Arial" w:ascii="Arial"/>
                <w:b/>
                <w:bCs/>
                <w:sz w:val="18"/>
                <w:szCs w:val="18"/>
              </w:rPr>
              <w:t xml:space="preserve">          nepovezanim poduzetnicima i drugim osobama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2.204</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3. Dio prihoda od pridruženih poduzetnika i sudjelujućih interesa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4. Nerealizirani dobici (prihodi) od financijske imovine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5. Ostali financijski prihodi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IV. FINANCIJSKI RASHODI </w:t>
            </w:r>
            <w:r>
              <w:rPr>
                <w:rFonts w:cs="Arial" w:eastAsia="Times New Roman" w:hAnsi="Arial" w:ascii="Arial"/>
                <w:sz w:val="18"/>
                <w:szCs w:val="18"/>
              </w:rPr>
              <w:t>(138 do 141)</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234.025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45.202</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1. Kamate, tečajne razlike i drugi rashodi s povezanim poduzetnicima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2. Kamate, tečajne razlike i drugi rashodi iz odnosa s nepovezanim</w:t>
            </w:r>
            <w:r>
              <w:rPr>
                <w:rFonts w:cs="Arial" w:eastAsia="Times New Roman" w:hAnsi="Arial" w:ascii="Arial"/>
                <w:b/>
                <w:bCs/>
                <w:sz w:val="18"/>
                <w:szCs w:val="18"/>
              </w:rPr>
              <w:br/>
              <w:t xml:space="preserve">        poduzetnicima i drugim osobama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234.025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45.202</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3. Nerealizirani gubici (rashodi) od financijske imovine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    4. Ostali financijski rashodi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V.    UDIO U DOBITI OD PRIDRUŽENIH PODUZETNIKA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VI.   UDIO U GUBITKU OD PRIDRUŽENIH PODUZETNIKA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VII.  IZVANREDNI - OSTALI PRIHODI</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8.098</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VIII. IZVANREDNI - OSTALI RASHODI</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71.339</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IX.  UKUPNI PRIHODI </w:t>
            </w:r>
            <w:r>
              <w:rPr>
                <w:rFonts w:cs="Arial" w:eastAsia="Times New Roman" w:hAnsi="Arial" w:ascii="Arial"/>
                <w:sz w:val="18"/>
                <w:szCs w:val="18"/>
              </w:rPr>
              <w:t>(111+131+142 + 144)</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606.226</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780.820</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X.   UKUPNI RASHODI </w:t>
            </w:r>
            <w:r>
              <w:rPr>
                <w:rFonts w:cs="Arial" w:eastAsia="Times New Roman" w:hAnsi="Arial" w:ascii="Arial"/>
                <w:sz w:val="18"/>
                <w:szCs w:val="18"/>
              </w:rPr>
              <w:t>(114+137+143 + 145)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1.701.006</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1.012.982</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XI.  DOBIT ILI GUBITAK PRIJE OPOREZIVANJA </w:t>
            </w:r>
            <w:r>
              <w:rPr>
                <w:rFonts w:cs="Arial" w:eastAsia="Times New Roman" w:hAnsi="Arial" w:ascii="Arial"/>
                <w:sz w:val="18"/>
                <w:szCs w:val="18"/>
              </w:rPr>
              <w:t>(146-147)</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ind w:firstLineChars="100" w:firstLine="180"/>
              <w:rPr>
                <w:rFonts w:cs="Arial" w:eastAsia="Times New Roman" w:hAnsi="Arial" w:ascii="Arial"/>
                <w:sz w:val="18"/>
                <w:szCs w:val="18"/>
                <w:lang w:val="en-US"/>
              </w:rPr>
            </w:pPr>
            <w:r>
              <w:rPr>
                <w:rFonts w:cs="Arial" w:eastAsia="Times New Roman" w:hAnsi="Arial" w:ascii="Arial"/>
                <w:sz w:val="18"/>
                <w:szCs w:val="18"/>
              </w:rPr>
              <w:lastRenderedPageBreak/>
              <w:t xml:space="preserve">  1. Dobit prije oporezivanja (146-147)</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ind w:firstLineChars="100" w:firstLine="180"/>
              <w:rPr>
                <w:rFonts w:cs="Arial" w:eastAsia="Times New Roman" w:hAnsi="Arial" w:ascii="Arial"/>
                <w:sz w:val="18"/>
                <w:szCs w:val="18"/>
                <w:lang w:val="en-US"/>
              </w:rPr>
            </w:pPr>
            <w:r>
              <w:rPr>
                <w:rFonts w:cs="Arial" w:eastAsia="Times New Roman" w:hAnsi="Arial" w:ascii="Arial"/>
                <w:sz w:val="18"/>
                <w:szCs w:val="18"/>
              </w:rPr>
              <w:t xml:space="preserve">  2. Gubitak prije oporezivanja (147-146)</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XII.  POREZ NA DOBIT</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XIII. DOBIT ILI GUBITAK RAZDOBLJA </w:t>
            </w:r>
            <w:r>
              <w:rPr>
                <w:rFonts w:cs="Arial" w:eastAsia="Times New Roman" w:hAnsi="Arial" w:ascii="Arial"/>
                <w:sz w:val="18"/>
                <w:szCs w:val="18"/>
              </w:rPr>
              <w:t>(148-151)</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ind w:firstLineChars="100" w:firstLine="180"/>
              <w:rPr>
                <w:rFonts w:cs="Arial" w:eastAsia="Times New Roman" w:hAnsi="Arial" w:ascii="Arial"/>
                <w:sz w:val="18"/>
                <w:szCs w:val="18"/>
                <w:lang w:val="en-US"/>
              </w:rPr>
            </w:pPr>
            <w:r>
              <w:rPr>
                <w:rFonts w:cs="Arial" w:eastAsia="Times New Roman" w:hAnsi="Arial" w:ascii="Arial"/>
                <w:sz w:val="18"/>
                <w:szCs w:val="18"/>
              </w:rPr>
              <w:t xml:space="preserve">  1. Dobit razdoblja (149-151)</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r>
      <w:tr w:rsidTr="003F4C29" w:rsidR="003F4C29">
        <w:trPr>
          <w:trHeight w:val="240"/>
        </w:trPr>
        <w:tc>
          <w:tcPr>
            <w:tcW w:type="dxa" w:w="6300"/>
            <w:tcBorders>
              <w:top w:val="nil"/>
              <w:left w:space="0" w:sz="4" w:color="auto" w:val="single"/>
              <w:bottom w:space="0" w:sz="4" w:color="auto" w:val="single"/>
              <w:right w:space="0" w:sz="4" w:color="auto" w:val="single"/>
            </w:tcBorders>
            <w:vAlign w:val="center"/>
            <w:hideMark/>
          </w:tcPr>
          <w:p w:rsidRDefault="003F4C29" w:rsidR="003F4C29">
            <w:pPr>
              <w:ind w:firstLineChars="100" w:firstLine="180"/>
              <w:rPr>
                <w:rFonts w:cs="Arial" w:eastAsia="Times New Roman" w:hAnsi="Arial" w:ascii="Arial"/>
                <w:sz w:val="18"/>
                <w:szCs w:val="18"/>
                <w:lang w:val="en-US"/>
              </w:rPr>
            </w:pPr>
            <w:r>
              <w:rPr>
                <w:rFonts w:cs="Arial" w:eastAsia="Times New Roman" w:hAnsi="Arial" w:ascii="Arial"/>
                <w:sz w:val="18"/>
                <w:szCs w:val="18"/>
              </w:rPr>
              <w:t xml:space="preserve">  2. Gubitak razdoblja (151-148)</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232.162</w:t>
            </w:r>
          </w:p>
        </w:tc>
      </w:tr>
    </w:tbl>
    <w:p w:rsidRDefault="003F4C29" w:rsidP="003F4C29" w:rsidR="003F4C29">
      <w:pPr>
        <w:spacing w:lineRule="auto" w:line="360"/>
        <w:ind w:right="142"/>
        <w:jc w:val="both"/>
        <w:rPr>
          <w:color w:val="FF0000"/>
          <w:lang w:val="en-US"/>
        </w:rPr>
      </w:pPr>
    </w:p>
    <w:p w:rsidRDefault="003F4C29" w:rsidP="003F4C29" w:rsidR="003F4C29">
      <w:pPr>
        <w:spacing w:lineRule="auto" w:line="360"/>
        <w:ind w:right="142"/>
        <w:jc w:val="both"/>
        <w:rPr>
          <w:i/>
        </w:rPr>
      </w:pPr>
      <w:r>
        <w:rPr>
          <w:i/>
        </w:rPr>
        <w:t>Račun dobiti i gubitka na dan 30.04.2015. i 30.04.2016. godine.</w:t>
      </w:r>
    </w:p>
    <w:p w:rsidRDefault="003F4C29" w:rsidP="003F4C29" w:rsidR="003F4C29">
      <w:pPr>
        <w:spacing w:lineRule="auto" w:line="360"/>
        <w:ind w:right="142"/>
        <w:jc w:val="center"/>
        <w:rPr>
          <w:i/>
        </w:rPr>
      </w:pPr>
      <w:r>
        <w:rPr>
          <w:noProof/>
          <w:lang w:eastAsia="hr-HR"/>
        </w:rPr>
        <w:drawing>
          <wp:inline distR="0" distL="0" distB="0" distT="0">
            <wp:extent cy="2999740" cx="5671185"/>
            <wp:effectExtent b="0" r="5715" t="0" l="0"/>
            <wp:docPr name="Grafikon 4" id="4"/>
            <wp:cNvGraphicFramePr/>
            <a:graphic>
              <a:graphicData uri="http://schemas.openxmlformats.org/drawingml/2006/chart">
                <c:chart r:id="rId33"/>
              </a:graphicData>
            </a:graphic>
          </wp:inline>
        </w:drawing>
      </w:r>
    </w:p>
    <w:p w:rsidRDefault="003F4C29" w:rsidP="003F4C29" w:rsidR="003F4C29">
      <w:pPr>
        <w:spacing w:lineRule="auto" w:line="360"/>
        <w:ind w:right="142"/>
        <w:jc w:val="both"/>
        <w:rPr>
          <w:i/>
        </w:rPr>
      </w:pPr>
      <w:r>
        <w:rPr>
          <w:i/>
        </w:rPr>
        <w:t>Grafički prikaz rezultata poslovanja u prethodnim godinama  poslovanja</w:t>
      </w:r>
    </w:p>
    <w:p w:rsidRDefault="003F4C29" w:rsidP="003F4C29" w:rsidR="003F4C29">
      <w:pPr>
        <w:spacing w:lineRule="auto" w:line="360"/>
        <w:ind w:right="142"/>
        <w:jc w:val="both"/>
      </w:pPr>
    </w:p>
    <w:p w:rsidRDefault="003F4C29" w:rsidP="003F4C29" w:rsidR="003F4C29">
      <w:pPr>
        <w:pStyle w:val="Tijeloteksta"/>
        <w:spacing w:lineRule="auto" w:line="360"/>
      </w:pPr>
    </w:p>
    <w:p w:rsidRDefault="003F4C29" w:rsidP="003F4C29" w:rsidR="003F4C29">
      <w:pPr>
        <w:pStyle w:val="Tijeloteksta"/>
        <w:spacing w:lineRule="auto" w:line="360"/>
      </w:pPr>
      <w:r>
        <w:t>U nastavku prikazujemo komparaciju obveza prema dobavljačima i potraživanja od kupaca.</w:t>
      </w:r>
    </w:p>
    <w:p w:rsidRDefault="003F4C29" w:rsidP="003F4C29" w:rsidR="003F4C29">
      <w:pPr>
        <w:pStyle w:val="Tijeloteksta"/>
        <w:spacing w:lineRule="auto" w:line="360"/>
      </w:pPr>
    </w:p>
    <w:p w:rsidRDefault="003F4C29" w:rsidP="003F4C29" w:rsidR="003F4C29">
      <w:pPr>
        <w:pStyle w:val="Tijeloteksta"/>
        <w:spacing w:lineRule="auto" w:line="360"/>
        <w:jc w:val="center"/>
        <w:rPr>
          <w:noProof/>
          <w:sz w:val="20"/>
          <w:szCs w:val="20"/>
          <w:lang w:eastAsia="hr-HR"/>
        </w:rPr>
      </w:pPr>
    </w:p>
    <w:p w:rsidRDefault="003F4C29" w:rsidP="003F4C29" w:rsidR="003F4C29">
      <w:pPr>
        <w:pStyle w:val="Tijeloteksta"/>
        <w:spacing w:lineRule="auto" w:line="360"/>
        <w:rPr>
          <w:i/>
          <w:lang w:val="fr-FR"/>
        </w:rPr>
      </w:pPr>
      <w:r>
        <w:rPr>
          <w:noProof/>
          <w:lang w:eastAsia="hr-HR"/>
        </w:rPr>
        <w:lastRenderedPageBreak/>
        <w:drawing>
          <wp:inline distR="0" distL="0" distB="0" distT="0">
            <wp:extent cy="2964180" cx="5285740"/>
            <wp:effectExtent b="7620" r="0" t="0" l="0"/>
            <wp:docPr name="Grafikon 3" id="3"/>
            <wp:cNvGraphicFramePr/>
            <a:graphic>
              <a:graphicData uri="http://schemas.openxmlformats.org/drawingml/2006/chart">
                <c:chart r:id="rId34"/>
              </a:graphicData>
            </a:graphic>
          </wp:inline>
        </w:drawing>
      </w:r>
    </w:p>
    <w:p w:rsidRDefault="003F4C29" w:rsidP="003F4C29" w:rsidR="003F4C29">
      <w:pPr>
        <w:pStyle w:val="Tijeloteksta"/>
        <w:spacing w:lineRule="auto" w:line="360"/>
        <w:rPr>
          <w:i/>
        </w:rPr>
      </w:pPr>
      <w:r>
        <w:rPr>
          <w:i/>
        </w:rPr>
        <w:t>Grafički prikaz obveza prema dobavljačima i potraživanja od kupaca</w:t>
      </w:r>
    </w:p>
    <w:p w:rsidRDefault="003F4C29" w:rsidP="003F4C29" w:rsidR="003F4C29">
      <w:pPr>
        <w:pStyle w:val="Tijeloteksta"/>
        <w:spacing w:lineRule="auto" w:line="360"/>
      </w:pPr>
    </w:p>
    <w:p w:rsidRDefault="003F4C29" w:rsidP="003F4C29" w:rsidR="003F4C29">
      <w:pPr>
        <w:pStyle w:val="Tijeloteksta"/>
        <w:spacing w:lineRule="auto" w:line="360"/>
      </w:pPr>
      <w:r>
        <w:t xml:space="preserve">Sažetak poslovanja tvrtke kroz razdoblje od 2011. do 30.04.2016. nalazi se u tablici u nastavku. </w:t>
      </w:r>
    </w:p>
    <w:p w:rsidRDefault="003F4C29" w:rsidP="003F4C29" w:rsidR="003F4C29">
      <w:pPr>
        <w:pStyle w:val="Tijeloteksta"/>
        <w:spacing w:lineRule="auto" w:line="360"/>
      </w:pPr>
      <w:r>
        <w:rPr>
          <w:noProof/>
          <w:lang w:eastAsia="hr-HR"/>
        </w:rPr>
        <w:drawing>
          <wp:inline distR="0" distL="0" distB="0" distT="0">
            <wp:extent cy="1546225" cx="5661025"/>
            <wp:effectExtent b="0" r="0" t="0" l="0"/>
            <wp:docPr name="Slika 1" id="1"/>
            <wp:cNvGraphicFramePr>
              <a:graphicFrameLocks noChangeAspect="true"/>
            </wp:cNvGraphicFramePr>
            <a:graphic>
              <a:graphicData uri="http://schemas.openxmlformats.org/drawingml/2006/picture">
                <pic:pic>
                  <pic:nvPicPr>
                    <pic:cNvPr name="Picture 8" id="0"/>
                    <pic:cNvPicPr>
                      <a:picLocks noChangeArrowheads="true" noChangeAspect="true"/>
                    </pic:cNvPicPr>
                  </pic:nvPicPr>
                  <pic:blipFill>
                    <a:blip r:embed="rId35">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1546225" cx="5661025"/>
                    </a:xfrm>
                    <a:prstGeom prst="rect">
                      <a:avLst/>
                    </a:prstGeom>
                    <a:noFill/>
                    <a:ln>
                      <a:noFill/>
                    </a:ln>
                  </pic:spPr>
                </pic:pic>
              </a:graphicData>
            </a:graphic>
          </wp:inline>
        </w:drawing>
      </w:r>
    </w:p>
    <w:p w:rsidRDefault="003F4C29" w:rsidP="003F4C29" w:rsidR="003F4C29">
      <w:pPr>
        <w:pStyle w:val="Tijeloteksta"/>
        <w:spacing w:lineRule="auto" w:line="360"/>
      </w:pPr>
    </w:p>
    <w:p w:rsidRDefault="003F4C29" w:rsidP="003F4C29" w:rsidR="003F4C29">
      <w:pPr>
        <w:pStyle w:val="Tijeloteksta"/>
        <w:spacing w:lineRule="auto" w:line="360"/>
      </w:pPr>
    </w:p>
    <w:p w:rsidRDefault="003F4C29" w:rsidP="003F4C29" w:rsidR="003F4C29">
      <w:pPr>
        <w:spacing w:lineRule="auto" w:line="360"/>
        <w:ind w:right="142"/>
        <w:rPr>
          <w:lang w:val="en-US"/>
        </w:rPr>
      </w:pPr>
      <w:r>
        <w:t>U nastavku slijedi bilanca tvrtke na dan 30.04.2016.</w:t>
      </w:r>
    </w:p>
    <w:tbl>
      <w:tblPr>
        <w:tblW w:type="dxa" w:w="9360"/>
        <w:tblInd w:type="dxa" w:w="113"/>
        <w:tblLook w:val="04A0" w:noVBand="1" w:noHBand="0" w:lastColumn="0" w:firstColumn="1" w:lastRow="0" w:firstRow="1"/>
      </w:tblPr>
      <w:tblGrid>
        <w:gridCol w:w="6720"/>
        <w:gridCol w:w="1320"/>
        <w:gridCol w:w="1320"/>
      </w:tblGrid>
      <w:tr w:rsidTr="003F4C29" w:rsidR="003F4C29">
        <w:trPr>
          <w:trHeight w:val="660"/>
        </w:trPr>
        <w:tc>
          <w:tcPr>
            <w:tcW w:type="dxa" w:w="6720"/>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3F4C29" w:rsidR="003F4C29">
            <w:pPr>
              <w:jc w:val="center"/>
              <w:rPr>
                <w:rFonts w:cs="Arial" w:eastAsia="Times New Roman" w:hAnsi="Arial" w:ascii="Arial"/>
                <w:b/>
                <w:bCs/>
                <w:color w:val="000000"/>
                <w:sz w:val="18"/>
                <w:szCs w:val="18"/>
                <w:lang w:val="en-US"/>
              </w:rPr>
            </w:pPr>
            <w:r>
              <w:rPr>
                <w:rFonts w:cs="Arial" w:eastAsia="Times New Roman" w:hAnsi="Arial" w:ascii="Arial"/>
                <w:b/>
                <w:bCs/>
                <w:color w:val="000000"/>
                <w:sz w:val="18"/>
                <w:szCs w:val="18"/>
              </w:rPr>
              <w:t>Naziv pozicije</w:t>
            </w:r>
          </w:p>
        </w:tc>
        <w:tc>
          <w:tcPr>
            <w:tcW w:type="dxa" w:w="1320"/>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Prethodna godina</w:t>
            </w:r>
            <w:r>
              <w:rPr>
                <w:rFonts w:cs="Arial" w:eastAsia="Times New Roman" w:hAnsi="Arial" w:ascii="Arial"/>
                <w:b/>
                <w:bCs/>
                <w:color w:val="000000"/>
                <w:sz w:val="16"/>
                <w:szCs w:val="16"/>
              </w:rPr>
              <w:br/>
              <w:t>(neto)</w:t>
            </w:r>
          </w:p>
        </w:tc>
        <w:tc>
          <w:tcPr>
            <w:tcW w:type="dxa" w:w="1320"/>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Tekuća godina</w:t>
            </w:r>
            <w:r>
              <w:rPr>
                <w:rFonts w:cs="MingLiU" w:eastAsia="MingLiU" w:hAnsi="MingLiU" w:ascii="MingLiU" w:hint="eastAsia"/>
                <w:b/>
                <w:bCs/>
                <w:color w:val="000000"/>
                <w:sz w:val="16"/>
                <w:szCs w:val="16"/>
              </w:rPr>
              <w:br/>
            </w:r>
            <w:r>
              <w:rPr>
                <w:rFonts w:cs="Arial" w:eastAsia="Times New Roman" w:hAnsi="Arial" w:ascii="Arial"/>
                <w:b/>
                <w:bCs/>
                <w:color w:val="000000"/>
                <w:sz w:val="16"/>
                <w:szCs w:val="16"/>
              </w:rPr>
              <w:t>(neto)</w:t>
            </w:r>
          </w:p>
        </w:tc>
      </w:tr>
      <w:tr w:rsidTr="003F4C29" w:rsidR="003F4C29">
        <w:trPr>
          <w:trHeight w:val="260"/>
        </w:trPr>
        <w:tc>
          <w:tcPr>
            <w:tcW w:type="dxa" w:w="9360"/>
            <w:gridSpan w:val="3"/>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3F4C29" w:rsidR="003F4C29">
            <w:pPr>
              <w:rPr>
                <w:rFonts w:cs="Arial" w:eastAsia="Times New Roman" w:hAnsi="Arial" w:ascii="Arial"/>
                <w:b/>
                <w:bCs/>
                <w:color w:val="000000"/>
                <w:sz w:val="18"/>
                <w:szCs w:val="18"/>
                <w:lang w:val="en-US"/>
              </w:rPr>
            </w:pPr>
            <w:r>
              <w:rPr>
                <w:rFonts w:cs="Arial" w:eastAsia="Times New Roman" w:hAnsi="Arial" w:ascii="Arial"/>
                <w:b/>
                <w:bCs/>
                <w:color w:val="000000"/>
                <w:sz w:val="18"/>
                <w:szCs w:val="18"/>
              </w:rPr>
              <w:t>AKTIVA</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A)  POTRAŽIVANJA ZA UPISANI A NEUPLAĆENI KAPITAL</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lastRenderedPageBreak/>
              <w:t xml:space="preserve">B)  DUGOTRAJNA IMOVINA </w:t>
            </w:r>
            <w:r>
              <w:rPr>
                <w:rFonts w:cs="Arial" w:eastAsia="Times New Roman" w:hAnsi="Arial" w:ascii="Arial"/>
                <w:sz w:val="18"/>
                <w:szCs w:val="18"/>
              </w:rPr>
              <w:t>(003+010+020+029+033)</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3.185.625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2.297.869</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 NEMATERIJALNA IMOVINA (004 do 009)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Izdaci za razvoj</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2. Koncesije, patenti, licencije, robne i uslužne marke, softver i ostala prava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Goodwill</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4. Predujmovi za nabavu nematerijalne imovine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5. Nematerijalna imovina u pripremi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6. Ostala nematerijalna imovina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II. MATERIJALNA IMOVINA (011 do 019)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3.185.625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2.275.808</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Zemljište</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110.250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110.250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2. Građevinski objekti</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848.865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848.865</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Postrojenja i oprema </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1.515.272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605.455</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4. Alati, pogonski inventar i transportna imovina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2.533</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2.533</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5. Biološka imovina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6. Predujmovi za materijalnu imovinu</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7. Materijalna imovina u pripremi</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708.705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708.705</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8. Ostala materijalna imovina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9. Ulaganje u nekretnine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III. DUGOTRAJNA FINANCIJSKA IMOVINA (021 do 028)</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22.061</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Udjeli (dionice) kod povezanih poduzetnika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2. Dani zajmovi povezanim poduzetnicima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Sudjelujući interesi (udjeli)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4. Zajmovi dani poduzetnicima u kojima postoje sudjelujući interesi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5. Ulaganja u vrijednosne papire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6. Dani zajmovi, depoziti i slično</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22.061</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7. Ostala dugotrajna financijska imovina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8.  Ulaganja koja se obračunavaju metodom udjela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IV. POTRAŽIVANJA (030 do 032)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Potraživanja od povezanih poduzetnika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lastRenderedPageBreak/>
              <w:t xml:space="preserve">     2. Potraživanja po osnovi prodaje na kredit</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Ostala potraživanja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V. ODGOĐENA POREZNA IMOVINA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C)  KRATKOTRAJNA IMOVINA </w:t>
            </w:r>
            <w:r>
              <w:rPr>
                <w:rFonts w:cs="Arial" w:eastAsia="Times New Roman" w:hAnsi="Arial" w:ascii="Arial"/>
                <w:sz w:val="18"/>
                <w:szCs w:val="18"/>
              </w:rPr>
              <w:t>(035+043+050+058)</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798.235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1.300.621</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 ZALIHE (036 do 042)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11.760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11.760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Sirovine i materijal</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2. Proizvodnja u tijeku</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Gotovi proizvodi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4. Trgovačka roba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11.760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11.760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5. Predujmovi za zalihe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6. Dugotrajna imovina namijenjena prodaji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7. Biološka imovina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II. POTRAŽIVANJA (044 do 049)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700.214</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1.224.660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Potraživanja od povezanih poduzetnika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2. Potraživanja od kupaca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675.990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1.208.514</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Potraživanja od sudjelujućih poduzetnika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4. Potraživanja od zaposlenika i članova poduzetnika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7.502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7.502</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5. Potraživanja od države i drugih institucija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16.722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8.644</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6. Ostala potraživanja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III. KRATKOTRAJNA FINANCIJSKA IMOVINA (051 do 057)</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86.261</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64.201</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Udjeli (dionice) kod povezanih poduzetnika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2. Dani zajmovi povezanim poduzetnicima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Sudjelujući interesi (udjeli)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4. Zajmovi dani poduzetnicima u kojima postoje sudjelujući interesi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5. Ulaganja u vrijednosne papire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6. Dani zajmovi, depoziti i slično</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86.261</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64.201</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7. Ostala financijska imovina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IV. NOVAC U BANCI I BLAGAJNI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D)  PLAĆENI TROŠKOVI BUDUĆEG RAZDOBLJA I OBRAČUNATI PRIHODI</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3.269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257</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lastRenderedPageBreak/>
              <w:t xml:space="preserve">E)  UKUPNO AKTIVA </w:t>
            </w:r>
            <w:r>
              <w:rPr>
                <w:rFonts w:cs="Arial" w:eastAsia="Times New Roman" w:hAnsi="Arial" w:ascii="Arial"/>
                <w:sz w:val="18"/>
                <w:szCs w:val="18"/>
              </w:rPr>
              <w:t>(001+002+034+059)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3.987.129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3.598.747</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F)  IZVANBILANČNI ZAPISI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60"/>
        </w:trPr>
        <w:tc>
          <w:tcPr>
            <w:tcW w:type="dxa" w:w="9360"/>
            <w:gridSpan w:val="3"/>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3F4C29" w:rsidR="003F4C29">
            <w:pPr>
              <w:rPr>
                <w:rFonts w:cs="Arial" w:eastAsia="Times New Roman" w:hAnsi="Arial" w:ascii="Arial"/>
                <w:b/>
                <w:bCs/>
                <w:color w:val="000090"/>
                <w:sz w:val="18"/>
                <w:szCs w:val="18"/>
                <w:lang w:val="en-US"/>
              </w:rPr>
            </w:pPr>
            <w:r>
              <w:rPr>
                <w:rFonts w:cs="Arial" w:eastAsia="Times New Roman" w:hAnsi="Arial" w:ascii="Arial"/>
                <w:b/>
                <w:bCs/>
                <w:color w:val="000090"/>
                <w:sz w:val="18"/>
                <w:szCs w:val="18"/>
              </w:rPr>
              <w:t>PASIVA</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A)  KAPITAL I REZERVE </w:t>
            </w:r>
            <w:r>
              <w:rPr>
                <w:rFonts w:cs="Arial" w:eastAsia="Times New Roman" w:hAnsi="Arial" w:ascii="Arial"/>
                <w:sz w:val="18"/>
                <w:szCs w:val="18"/>
              </w:rPr>
              <w:t>(063+064+065+071+072+075+078)</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-2.885.864</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-3.118.026</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 TEMELJNI (UPISANI) KAPITAL</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20.000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20.000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II. KAPITALNE REZERVE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III. REZERVE IZ DOBITI (066+067-068+069+070)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1. Zakonske rezerve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2. Rezerve za vlastite dionice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3. Vlastite dionice i udjeli (odbitna stavka)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4. Statutarne rezerve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5. Ostale rezerve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IV. REVALORIZACIJSKE REZERVE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V. ZADRŽANA DOBIT ILI PRENESENI GUBITAK (073-074)</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-1.811.084</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-2.905.864</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ind w:firstLineChars="100" w:firstLine="180"/>
              <w:rPr>
                <w:rFonts w:cs="Arial" w:eastAsia="Times New Roman" w:hAnsi="Arial" w:ascii="Arial"/>
                <w:sz w:val="18"/>
                <w:szCs w:val="18"/>
                <w:lang w:val="en-US"/>
              </w:rPr>
            </w:pPr>
            <w:r>
              <w:rPr>
                <w:rFonts w:cs="Arial" w:eastAsia="Times New Roman" w:hAnsi="Arial" w:ascii="Arial"/>
                <w:sz w:val="18"/>
                <w:szCs w:val="18"/>
              </w:rPr>
              <w:t>1. Zadržana dobit</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ind w:firstLineChars="100" w:firstLine="180"/>
              <w:rPr>
                <w:rFonts w:cs="Arial" w:eastAsia="Times New Roman" w:hAnsi="Arial" w:ascii="Arial"/>
                <w:sz w:val="18"/>
                <w:szCs w:val="18"/>
                <w:lang w:val="en-US"/>
              </w:rPr>
            </w:pPr>
            <w:r>
              <w:rPr>
                <w:rFonts w:cs="Arial" w:eastAsia="Times New Roman" w:hAnsi="Arial" w:ascii="Arial"/>
                <w:sz w:val="18"/>
                <w:szCs w:val="18"/>
              </w:rPr>
              <w:t>2. Preneseni gubitak</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1.811.084</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2.905.864</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VI. DOBIT ILI GUBITAK POSLOVNE GODINE (076-077)</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ind w:firstLineChars="100" w:firstLine="180"/>
              <w:rPr>
                <w:rFonts w:cs="Arial" w:eastAsia="Times New Roman" w:hAnsi="Arial" w:ascii="Arial"/>
                <w:sz w:val="18"/>
                <w:szCs w:val="18"/>
                <w:lang w:val="en-US"/>
              </w:rPr>
            </w:pPr>
            <w:r>
              <w:rPr>
                <w:rFonts w:cs="Arial" w:eastAsia="Times New Roman" w:hAnsi="Arial" w:ascii="Arial"/>
                <w:sz w:val="18"/>
                <w:szCs w:val="18"/>
              </w:rPr>
              <w:t>1. Dobit poslovne godine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ind w:firstLineChars="100" w:firstLine="180"/>
              <w:rPr>
                <w:rFonts w:cs="Arial" w:eastAsia="Times New Roman" w:hAnsi="Arial" w:ascii="Arial"/>
                <w:sz w:val="18"/>
                <w:szCs w:val="18"/>
                <w:lang w:val="en-US"/>
              </w:rPr>
            </w:pPr>
            <w:r>
              <w:rPr>
                <w:rFonts w:cs="Arial" w:eastAsia="Times New Roman" w:hAnsi="Arial" w:ascii="Arial"/>
                <w:sz w:val="18"/>
                <w:szCs w:val="18"/>
              </w:rPr>
              <w:t>2. Gubitak poslovne godine</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1.094.780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232.162</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color w:val="0000D4"/>
                <w:sz w:val="18"/>
                <w:szCs w:val="18"/>
                <w:lang w:val="en-US"/>
              </w:rPr>
            </w:pPr>
            <w:r>
              <w:rPr>
                <w:rFonts w:cs="Arial" w:eastAsia="Times New Roman" w:hAnsi="Arial" w:ascii="Arial"/>
                <w:color w:val="0000D4"/>
                <w:sz w:val="18"/>
                <w:szCs w:val="18"/>
              </w:rPr>
              <w:t>VII. MANJINSKI INTERES</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B)  REZERVIRANJA </w:t>
            </w:r>
            <w:r>
              <w:rPr>
                <w:rFonts w:cs="Arial" w:eastAsia="Times New Roman" w:hAnsi="Arial" w:ascii="Arial"/>
                <w:sz w:val="18"/>
                <w:szCs w:val="18"/>
              </w:rPr>
              <w:t>(080 do 082)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Rezerviranja za mirovine, otpremnine i slične obveze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2. Rezerviranja za porezne obveze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Druga rezerviranja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C)  DUGOROČNE OBVEZE </w:t>
            </w:r>
            <w:r>
              <w:rPr>
                <w:rFonts w:cs="Arial" w:eastAsia="Times New Roman" w:hAnsi="Arial" w:ascii="Arial"/>
                <w:sz w:val="18"/>
                <w:szCs w:val="18"/>
              </w:rPr>
              <w:t>(084 do 092)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1.711.252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Obveze prema povezanim poduzetnicima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2. Obveze za zajmove, depozite i slično</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Obveze prema bankama i drugim financijskim institucijama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1.711.252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4. Obveze za predujmove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lastRenderedPageBreak/>
              <w:t xml:space="preserve">     5. Obveze prema dobavljačima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6. Obveze po vrijednosnim papirima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7. Obveze prema poduzetnicima u kojima postoje sudjelujući interesi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8. Ostale dugoročne obveze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9. Odgođena porezna obveza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D)  KRATKOROČNE OBVEZE </w:t>
            </w:r>
            <w:r>
              <w:rPr>
                <w:rFonts w:cs="Arial" w:eastAsia="Times New Roman" w:hAnsi="Arial" w:ascii="Arial"/>
                <w:sz w:val="18"/>
                <w:szCs w:val="18"/>
              </w:rPr>
              <w:t>(094 do 105)</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5.154.239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4.997.501</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 Obveze prema povezanim poduzetnicima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2. Obveze za zajmove, depozite i slično</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1.189.589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1.189.589</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3. Obveze prema bankama i drugim financijskim institucijama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4. Obveze za predujmove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5. Obveze prema dobavljačima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3.860.031</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3.536.115</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6. Obveze po vrijednosnim papirima</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7. Obveze prema poduzetnicima u kojima postoje sudjelujući interesi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8. Obveze prema zaposlenicima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98.417</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157.899</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9. Obveze za poreze, doprinose i slična davanja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6.202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113.898</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10. Obveze s osnove udjela u rezultatu</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11. Obveze po osnovi dugotrajne imovine namijenjene prodaji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   12. Ostale kratkoročne obveze</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E) ODGOĐENO PLAĆANJE TROŠKOVA I PRIHOD BUDUĆEGA RAZDOBLJA</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7.502</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7.502</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F) UKUPNO – PASIVA </w:t>
            </w:r>
            <w:r>
              <w:rPr>
                <w:rFonts w:cs="Arial" w:eastAsia="Times New Roman" w:hAnsi="Arial" w:ascii="Arial"/>
                <w:sz w:val="18"/>
                <w:szCs w:val="18"/>
              </w:rPr>
              <w:t>(062+079+083+093+106)</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3.987.129</w:t>
            </w:r>
          </w:p>
        </w:tc>
        <w:tc>
          <w:tcPr>
            <w:tcW w:type="dxa" w:w="132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3.598.747</w:t>
            </w:r>
          </w:p>
        </w:tc>
      </w:tr>
      <w:tr w:rsidTr="003F4C29" w:rsidR="003F4C29">
        <w:trPr>
          <w:trHeight w:val="240"/>
        </w:trPr>
        <w:tc>
          <w:tcPr>
            <w:tcW w:type="dxa" w:w="672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G)  IZVANBILANČNI ZAPISI</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c>
          <w:tcPr>
            <w:tcW w:type="dxa" w:w="1320"/>
            <w:tcBorders>
              <w:top w:val="nil"/>
              <w:left w:val="nil"/>
              <w:bottom w:space="0" w:sz="4" w:color="auto" w:val="single"/>
              <w:right w:space="0" w:sz="4" w:color="auto" w:val="single"/>
            </w:tcBorders>
            <w:noWrap/>
            <w:vAlign w:val="center"/>
            <w:hideMark/>
          </w:tcPr>
          <w:p w:rsidRDefault="003F4C29" w:rsidR="003F4C29">
            <w:pPr>
              <w:rPr>
                <w:rFonts w:cs="Arial" w:eastAsia="Times New Roman" w:hAnsi="Arial" w:ascii="Arial"/>
                <w:sz w:val="16"/>
                <w:szCs w:val="16"/>
                <w:lang w:val="en-US"/>
              </w:rPr>
            </w:pPr>
            <w:r>
              <w:rPr>
                <w:rFonts w:cs="Arial" w:eastAsia="Times New Roman" w:hAnsi="Arial" w:ascii="Arial"/>
                <w:sz w:val="16"/>
                <w:szCs w:val="16"/>
              </w:rPr>
              <w:t> </w:t>
            </w:r>
          </w:p>
        </w:tc>
      </w:tr>
    </w:tbl>
    <w:p w:rsidRDefault="003F4C29" w:rsidP="003F4C29" w:rsidR="003F4C29">
      <w:pPr>
        <w:spacing w:lineRule="auto" w:line="360"/>
        <w:jc w:val="both"/>
        <w:rPr>
          <w:lang w:val="en-US"/>
        </w:rPr>
      </w:pPr>
    </w:p>
    <w:p w:rsidRDefault="003F4C29" w:rsidP="003F4C29" w:rsidR="003F4C29">
      <w:pPr>
        <w:spacing w:lineRule="auto" w:line="360"/>
        <w:jc w:val="both"/>
      </w:pPr>
      <w:r>
        <w:t>Bilanca prikazuje stanje tvrtke na dan 31.12.2015. i 30.04.2016. godine i to kroz materijalnu imovinu, obveze (dugovanje) i kapital.  Iz iste proizlazi da je  potraživanje  tvrtke  na dan 30.04.2016. ukupno 1.224.660 kn, dok su kratkoročne obveze 4.997.501 kn, a dugoročne obveze iznose 1.711.770 kn. Istovremeno tvrtka ima dugotrajnu imovinu u vrijednosti 2.297.869 kn</w:t>
      </w:r>
      <w:bookmarkStart w:name="_Toc292093911" w:id="21"/>
      <w:bookmarkStart w:name="_Toc283111385" w:id="22"/>
      <w:r>
        <w:t xml:space="preserve"> i kratkotrajna  imovina 1.300.621 kn.</w:t>
      </w:r>
    </w:p>
    <w:p w:rsidRDefault="003F4C29" w:rsidP="003F4C29" w:rsidR="003F4C29">
      <w:pPr>
        <w:pStyle w:val="Naslov2"/>
        <w:numPr>
          <w:ilvl w:val="1"/>
          <w:numId w:val="44"/>
        </w:numPr>
        <w:spacing w:after="60" w:before="240"/>
        <w:jc w:val="left"/>
      </w:pPr>
      <w:r>
        <w:rPr>
          <w:rFonts w:eastAsia="Times New Roman"/>
          <w:b w:val="false"/>
          <w:bCs/>
          <w:iCs/>
          <w:color w:val="4F81BD"/>
          <w:lang w:eastAsia="hr-HR"/>
        </w:rPr>
        <w:br w:type="page"/>
      </w:r>
      <w:bookmarkStart w:name="_Toc453408781" w:id="23"/>
      <w:bookmarkStart w:name="_Toc451235622" w:id="24"/>
      <w:r>
        <w:lastRenderedPageBreak/>
        <w:t>Opis činjenica i okolnosti iz kojih proizlazi postojanje uvjeta za otvaranje postupka predstečajne nagodbe</w:t>
      </w:r>
      <w:bookmarkEnd w:id="23"/>
      <w:bookmarkEnd w:id="24"/>
    </w:p>
    <w:p w:rsidRDefault="003F4C29" w:rsidP="003F4C29" w:rsidR="003F4C29">
      <w:pPr>
        <w:spacing w:lineRule="auto" w:line="360"/>
        <w:jc w:val="both"/>
      </w:pPr>
    </w:p>
    <w:p w:rsidRDefault="003F4C29" w:rsidP="003F4C29" w:rsidR="003F4C29">
      <w:pPr>
        <w:spacing w:lineRule="auto" w:line="360"/>
        <w:jc w:val="both"/>
      </w:pPr>
      <w:r>
        <w:t xml:space="preserve">Sukladno čl. 4. Stečajnog Zakona, u uvjetima nastupa nelikvidnosti koje se ogleda u nemogućnosti da SION GRUPA d.o.o. poduzetim mjerama financijskog restrukturiranja izvan postupka predstečajne nagodbe sama uspostavi stanje likvidnosti, ista pokreće postupak predstečajne nagodbe. Činjenice i okolnosti iz kojih proizlazi postojanje uvjeta za otvaranje postupka predstečajne nagodbe dati su u nastavku: </w:t>
      </w:r>
    </w:p>
    <w:p w:rsidRDefault="003F4C29" w:rsidP="003F4C29" w:rsidR="003F4C29">
      <w:pPr>
        <w:spacing w:lineRule="auto" w:line="360"/>
        <w:jc w:val="both"/>
      </w:pPr>
    </w:p>
    <w:p w:rsidRDefault="003F4C29" w:rsidP="003F4C29" w:rsidR="003F4C29">
      <w:pPr>
        <w:pStyle w:val="Odlomakpopisa"/>
        <w:numPr>
          <w:ilvl w:val="0"/>
          <w:numId w:val="48"/>
        </w:numPr>
        <w:tabs>
          <w:tab w:pos="851" w:val="clear"/>
        </w:tabs>
        <w:spacing w:lineRule="auto" w:line="360" w:after="0"/>
        <w:contextualSpacing/>
      </w:pPr>
      <w:r>
        <w:t>Ekonomska kriza</w:t>
      </w:r>
    </w:p>
    <w:p w:rsidRDefault="003F4C29" w:rsidP="003F4C29" w:rsidR="003F4C29">
      <w:pPr>
        <w:spacing w:lineRule="auto" w:line="360"/>
        <w:jc w:val="both"/>
      </w:pPr>
      <w:r>
        <w:t xml:space="preserve">Ključni događaj koji je doveo do predstečajne nagodbe i pokrenuo negativan trend u poslovanju je ekonomska kriza, koja je uzrokovala trajni pad kupovne moći općenito. </w:t>
      </w:r>
    </w:p>
    <w:p w:rsidRDefault="003F4C29" w:rsidP="003F4C29" w:rsidR="003F4C29">
      <w:pPr>
        <w:spacing w:lineRule="auto" w:line="360"/>
        <w:jc w:val="both"/>
      </w:pPr>
    </w:p>
    <w:p w:rsidRDefault="003F4C29" w:rsidP="003F4C29" w:rsidR="003F4C29">
      <w:pPr>
        <w:pStyle w:val="Odlomakpopisa"/>
        <w:numPr>
          <w:ilvl w:val="0"/>
          <w:numId w:val="48"/>
        </w:numPr>
        <w:tabs>
          <w:tab w:pos="851" w:val="clear"/>
        </w:tabs>
        <w:spacing w:lineRule="auto" w:line="360" w:after="0"/>
        <w:contextualSpacing/>
      </w:pPr>
      <w:r>
        <w:t>Neisporuka sirovine</w:t>
      </w:r>
    </w:p>
    <w:p w:rsidRDefault="003F4C29" w:rsidP="003F4C29" w:rsidR="003F4C29">
      <w:pPr>
        <w:spacing w:lineRule="auto" w:line="360"/>
        <w:jc w:val="both"/>
      </w:pPr>
      <w:r>
        <w:t>Nadalje, značajni razlog koji je tvrtku doveo do problema je neisporuka ugovorenih količina sirovine od strane Hrvatskih šuma d.o.o. Unazad tri godine isporučili su im samo polovicu ugovorenih količina sirovine, te time prekršili ugovor što je u konačnici rezultiralo smanjenjem proizvodnje i prodaje te  tvrtku dovelo u probleme.</w:t>
      </w:r>
    </w:p>
    <w:p w:rsidRDefault="003F4C29" w:rsidP="003F4C29" w:rsidR="003F4C29">
      <w:pPr>
        <w:spacing w:lineRule="auto" w:line="360"/>
        <w:jc w:val="both"/>
      </w:pPr>
    </w:p>
    <w:p w:rsidRDefault="003F4C29" w:rsidP="003F4C29" w:rsidR="003F4C29">
      <w:pPr>
        <w:pStyle w:val="Odlomakpopisa"/>
        <w:numPr>
          <w:ilvl w:val="0"/>
          <w:numId w:val="48"/>
        </w:numPr>
        <w:tabs>
          <w:tab w:pos="851" w:val="clear"/>
        </w:tabs>
        <w:spacing w:lineRule="auto" w:line="360" w:after="0"/>
        <w:contextualSpacing/>
      </w:pPr>
      <w:r>
        <w:t>Konkurencija</w:t>
      </w:r>
    </w:p>
    <w:p w:rsidRDefault="003F4C29" w:rsidP="003F4C29" w:rsidR="003F4C29">
      <w:pPr>
        <w:spacing w:lineRule="auto" w:line="360"/>
        <w:jc w:val="both"/>
      </w:pPr>
      <w:r>
        <w:t xml:space="preserve">Došlo je do gubitka jednog dijela klijenata zbog sve veće konkurencije na tržištu koja pruža istu vrstu usluga po povoljnijim cijenama. </w:t>
      </w:r>
    </w:p>
    <w:p w:rsidRDefault="003F4C29" w:rsidP="003F4C29" w:rsidR="003F4C29">
      <w:pPr>
        <w:spacing w:lineRule="auto" w:line="360"/>
        <w:jc w:val="both"/>
      </w:pPr>
    </w:p>
    <w:p w:rsidRDefault="003F4C29" w:rsidP="003F4C29" w:rsidR="003F4C29">
      <w:pPr>
        <w:pStyle w:val="Odlomakpopisa"/>
        <w:numPr>
          <w:ilvl w:val="0"/>
          <w:numId w:val="49"/>
        </w:numPr>
        <w:spacing w:lineRule="auto" w:line="360" w:after="0"/>
        <w:contextualSpacing/>
      </w:pPr>
      <w:r>
        <w:t>Raskorak između prihoda i troškova</w:t>
      </w:r>
    </w:p>
    <w:p w:rsidRDefault="003F4C29" w:rsidP="003F4C29" w:rsidR="003F4C29">
      <w:pPr>
        <w:spacing w:lineRule="auto" w:line="360"/>
        <w:jc w:val="both"/>
      </w:pPr>
      <w:r>
        <w:t xml:space="preserve">Kao posljedica ekonomske krize i sve veće konkurencije koja je utjecala na sniženje  cijene vlastite usluge, došlo je do raskoraka između prihoda i troškova tvrtke SION GRUPA d.o.o. S vremenom su troškovi tvrtke postali preveliki i u tom obimu nepodnošljivi za redovito </w:t>
      </w:r>
      <w:r>
        <w:lastRenderedPageBreak/>
        <w:t>funkcioniranje. Kontinuirani pad prometa odrazio se negativno na cijelo poslovanje tvrtke, te je došlo do otpuštanja većeg dijela zaposlenika kako bi se smanjili troškovi poslovanja, no nažalost ova mjera sama za sebe nije imala dovoljan učinak.</w:t>
      </w:r>
    </w:p>
    <w:p w:rsidRDefault="003F4C29" w:rsidP="003F4C29" w:rsidR="003F4C29">
      <w:pPr>
        <w:spacing w:lineRule="auto" w:line="360"/>
        <w:jc w:val="both"/>
      </w:pPr>
    </w:p>
    <w:p w:rsidRDefault="003F4C29" w:rsidP="003F4C29" w:rsidR="003F4C29">
      <w:pPr>
        <w:spacing w:lineRule="auto" w:line="360"/>
        <w:jc w:val="both"/>
      </w:pPr>
    </w:p>
    <w:p w:rsidRDefault="003F4C29" w:rsidP="003F4C29" w:rsidR="003F4C29">
      <w:pPr>
        <w:spacing w:lineRule="auto" w:line="360"/>
        <w:jc w:val="both"/>
      </w:pPr>
    </w:p>
    <w:p w:rsidRDefault="003F4C29" w:rsidP="003F4C29" w:rsidR="003F4C29">
      <w:pPr>
        <w:pStyle w:val="Odlomakpopisa"/>
        <w:numPr>
          <w:ilvl w:val="0"/>
          <w:numId w:val="49"/>
        </w:numPr>
        <w:spacing w:lineRule="auto" w:line="360" w:after="0"/>
        <w:contextualSpacing/>
      </w:pPr>
      <w:r>
        <w:t>Blokada žiro računa</w:t>
      </w:r>
    </w:p>
    <w:p w:rsidRDefault="003F4C29" w:rsidP="003F4C29" w:rsidR="003F4C29">
      <w:pPr>
        <w:spacing w:lineRule="auto" w:line="360"/>
        <w:jc w:val="both"/>
        <w:rPr>
          <w:lang w:eastAsia="de-DE" w:val="en-GB"/>
        </w:rPr>
      </w:pPr>
      <w:r>
        <w:rPr>
          <w:lang w:eastAsia="de-DE" w:val="en-GB"/>
        </w:rPr>
        <w:t xml:space="preserve">U konačnici je došlo do blokade žiro računa SION GRUPE d.o.o. čime je potpuno onemogućen daljnji nastavak redovnog poslovanja.  </w:t>
      </w:r>
    </w:p>
    <w:p w:rsidRDefault="003F4C29" w:rsidP="003F4C29" w:rsidR="003F4C29">
      <w:pPr>
        <w:spacing w:lineRule="auto" w:line="360"/>
        <w:jc w:val="both"/>
        <w:rPr>
          <w:lang w:eastAsia="de-DE" w:val="en-GB"/>
        </w:rPr>
      </w:pPr>
    </w:p>
    <w:p w:rsidRDefault="003F4C29" w:rsidP="003F4C29" w:rsidR="003F4C29">
      <w:pPr>
        <w:pStyle w:val="Odlomakpopisa"/>
        <w:numPr>
          <w:ilvl w:val="0"/>
          <w:numId w:val="50"/>
        </w:numPr>
        <w:spacing w:lineRule="auto" w:line="360" w:after="0"/>
        <w:contextualSpacing/>
        <w:rPr>
          <w:lang w:eastAsia="de-DE" w:val="en-GB"/>
        </w:rPr>
      </w:pPr>
      <w:r>
        <w:rPr>
          <w:lang w:eastAsia="de-DE" w:val="en-GB"/>
        </w:rPr>
        <w:t>Neisplata plaća</w:t>
      </w:r>
    </w:p>
    <w:p w:rsidRDefault="003F4C29" w:rsidP="003F4C29" w:rsidR="003F4C29">
      <w:pPr>
        <w:spacing w:lineRule="auto" w:line="360"/>
        <w:jc w:val="both"/>
        <w:rPr>
          <w:lang w:eastAsia="de-DE" w:val="en-GB"/>
        </w:rPr>
      </w:pPr>
      <w:r>
        <w:rPr>
          <w:lang w:eastAsia="de-DE" w:val="en-GB"/>
        </w:rPr>
        <w:t xml:space="preserve">Uz sve navedeno, tvrtka duže od 30 dana kasni s isplatom plaće, što je jedan od uvjeta za pokretanje predstečajne nagodbe. </w:t>
      </w:r>
    </w:p>
    <w:p w:rsidRDefault="003F4C29" w:rsidP="003F4C29" w:rsidR="003F4C29">
      <w:pPr>
        <w:spacing w:lineRule="auto" w:line="360"/>
        <w:jc w:val="both"/>
        <w:rPr>
          <w:color w:val="FF6600"/>
          <w:lang w:val="en-US"/>
        </w:rPr>
      </w:pPr>
    </w:p>
    <w:p w:rsidRDefault="003F4C29" w:rsidP="003F4C29" w:rsidR="003F4C29">
      <w:pPr>
        <w:pStyle w:val="Naslov2"/>
        <w:numPr>
          <w:ilvl w:val="1"/>
          <w:numId w:val="44"/>
        </w:numPr>
        <w:spacing w:after="60" w:before="240"/>
        <w:jc w:val="left"/>
        <w:rPr>
          <w:color w:val="4F81BD"/>
        </w:rPr>
      </w:pPr>
      <w:bookmarkStart w:name="_Toc453408782" w:id="25"/>
      <w:bookmarkStart w:name="_Toc451235623" w:id="26"/>
      <w:bookmarkStart w:name="_Toc273607768" w:id="27"/>
      <w:bookmarkEnd w:id="21"/>
      <w:bookmarkEnd w:id="22"/>
      <w:r>
        <w:t>Ukupne obveze društva</w:t>
      </w:r>
      <w:bookmarkEnd w:id="25"/>
      <w:bookmarkEnd w:id="26"/>
      <w:r>
        <w:t xml:space="preserve"> </w:t>
      </w:r>
    </w:p>
    <w:p w:rsidRDefault="003F4C29" w:rsidP="003F4C29" w:rsidR="003F4C29"/>
    <w:p w:rsidRDefault="003F4C29" w:rsidP="003F4C29" w:rsidR="003F4C29">
      <w:pPr>
        <w:spacing w:lineRule="auto" w:line="360"/>
        <w:rPr>
          <w:color w:val="FF6600"/>
        </w:rPr>
      </w:pPr>
    </w:p>
    <w:p w:rsidRDefault="003F4C29" w:rsidP="003F4C29" w:rsidR="003F4C29">
      <w:pPr>
        <w:spacing w:lineRule="auto" w:line="360"/>
        <w:rPr>
          <w:lang w:eastAsia="de-DE" w:val="en-GB"/>
        </w:rPr>
      </w:pPr>
      <w:r>
        <w:rPr>
          <w:lang w:eastAsia="de-DE" w:val="en-GB"/>
        </w:rPr>
        <w:t xml:space="preserve">Ukupne obveze društva SION GRUPA  d.o.o.  očitane iz bilance na dan 30.04.2016. godine iznose 6.709.271 kn. </w:t>
      </w:r>
    </w:p>
    <w:p w:rsidRDefault="003F4C29" w:rsidP="003F4C29" w:rsidR="003F4C29">
      <w:pPr>
        <w:rPr>
          <w:lang w:val="en-US"/>
        </w:rPr>
      </w:pPr>
    </w:p>
    <w:p w:rsidRDefault="003F4C29" w:rsidP="003F4C29" w:rsidR="003F4C29">
      <w:pPr>
        <w:rPr>
          <w:i/>
        </w:rPr>
      </w:pPr>
    </w:p>
    <w:p w:rsidRDefault="003F4C29" w:rsidP="003F4C29" w:rsidR="003F4C29">
      <w:pPr>
        <w:rPr>
          <w:i/>
        </w:rPr>
      </w:pPr>
      <w:r>
        <w:rPr>
          <w:i/>
        </w:rPr>
        <w:t>Tablica 1: Ukupne obveze društva</w:t>
      </w:r>
    </w:p>
    <w:tbl>
      <w:tblPr>
        <w:tblW w:type="dxa" w:w="6460"/>
        <w:tblInd w:type="dxa" w:w="113"/>
        <w:tblLook w:val="04A0" w:noVBand="1" w:noHBand="0" w:lastColumn="0" w:firstColumn="1" w:lastRow="0" w:firstRow="1"/>
      </w:tblPr>
      <w:tblGrid>
        <w:gridCol w:w="5160"/>
        <w:gridCol w:w="1300"/>
      </w:tblGrid>
      <w:tr w:rsidTr="003F4C29" w:rsidR="003F4C29">
        <w:trPr>
          <w:trHeight w:val="320"/>
        </w:trPr>
        <w:tc>
          <w:tcPr>
            <w:tcW w:type="dxa" w:w="5160"/>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OPIS</w:t>
            </w:r>
          </w:p>
        </w:tc>
        <w:tc>
          <w:tcPr>
            <w:tcW w:type="dxa" w:w="1300"/>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IZNOS</w:t>
            </w:r>
          </w:p>
        </w:tc>
      </w:tr>
      <w:tr w:rsidTr="003F4C29" w:rsidR="003F4C29">
        <w:trPr>
          <w:trHeight w:val="320"/>
        </w:trPr>
        <w:tc>
          <w:tcPr>
            <w:tcW w:type="dxa" w:w="516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 xml:space="preserve">DUGOROČNE OBVEZE </w:t>
            </w:r>
          </w:p>
        </w:tc>
        <w:tc>
          <w:tcPr>
            <w:tcW w:type="dxa" w:w="130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3F4C29" w:rsidR="003F4C29">
        <w:trPr>
          <w:trHeight w:val="320"/>
        </w:trPr>
        <w:tc>
          <w:tcPr>
            <w:tcW w:type="dxa" w:w="516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1. Obveze prema bankama i drugim financijskim institucijama</w:t>
            </w:r>
          </w:p>
        </w:tc>
        <w:tc>
          <w:tcPr>
            <w:tcW w:type="dxa" w:w="130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3F4C29" w:rsidR="003F4C29">
        <w:trPr>
          <w:trHeight w:val="320"/>
        </w:trPr>
        <w:tc>
          <w:tcPr>
            <w:tcW w:type="dxa" w:w="516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lastRenderedPageBreak/>
              <w:t xml:space="preserve">KRATKOROČNE OBVEZE </w:t>
            </w:r>
          </w:p>
        </w:tc>
        <w:tc>
          <w:tcPr>
            <w:tcW w:type="dxa" w:w="130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4.997.501</w:t>
            </w:r>
          </w:p>
        </w:tc>
      </w:tr>
      <w:tr w:rsidTr="003F4C29" w:rsidR="003F4C29">
        <w:trPr>
          <w:trHeight w:val="320"/>
        </w:trPr>
        <w:tc>
          <w:tcPr>
            <w:tcW w:type="dxa" w:w="516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1. Obveze za zajmove, depozite i slično</w:t>
            </w:r>
          </w:p>
        </w:tc>
        <w:tc>
          <w:tcPr>
            <w:tcW w:type="dxa" w:w="130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1.189.589</w:t>
            </w:r>
          </w:p>
        </w:tc>
      </w:tr>
      <w:tr w:rsidTr="003F4C29" w:rsidR="003F4C29">
        <w:trPr>
          <w:trHeight w:val="320"/>
        </w:trPr>
        <w:tc>
          <w:tcPr>
            <w:tcW w:type="dxa" w:w="516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2. Obveze prema dobavljačima</w:t>
            </w:r>
          </w:p>
        </w:tc>
        <w:tc>
          <w:tcPr>
            <w:tcW w:type="dxa" w:w="130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3.536.115</w:t>
            </w:r>
          </w:p>
        </w:tc>
      </w:tr>
      <w:tr w:rsidTr="003F4C29" w:rsidR="003F4C29">
        <w:trPr>
          <w:trHeight w:val="320"/>
        </w:trPr>
        <w:tc>
          <w:tcPr>
            <w:tcW w:type="dxa" w:w="516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3. Obveze prema zaposlenicima</w:t>
            </w:r>
          </w:p>
        </w:tc>
        <w:tc>
          <w:tcPr>
            <w:tcW w:type="dxa" w:w="130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157.899</w:t>
            </w:r>
          </w:p>
        </w:tc>
      </w:tr>
      <w:tr w:rsidTr="003F4C29" w:rsidR="003F4C29">
        <w:trPr>
          <w:trHeight w:val="320"/>
        </w:trPr>
        <w:tc>
          <w:tcPr>
            <w:tcW w:type="dxa" w:w="5160"/>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4. Obveze za poreze, doprinose i slična davanja</w:t>
            </w:r>
          </w:p>
        </w:tc>
        <w:tc>
          <w:tcPr>
            <w:tcW w:type="dxa" w:w="1300"/>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113.898</w:t>
            </w:r>
          </w:p>
        </w:tc>
      </w:tr>
      <w:tr w:rsidTr="003F4C29" w:rsidR="003F4C29">
        <w:trPr>
          <w:trHeight w:val="320"/>
        </w:trPr>
        <w:tc>
          <w:tcPr>
            <w:tcW w:type="dxa" w:w="5160"/>
            <w:tcBorders>
              <w:top w:val="nil"/>
              <w:left w:space="0" w:sz="4" w:color="auto" w:val="single"/>
              <w:bottom w:space="0" w:sz="4" w:color="auto" w:val="single"/>
              <w:right w:space="0" w:sz="4" w:color="auto" w:val="single"/>
            </w:tcBorders>
            <w:shd w:fill="C5D9F1" w:color="auto" w:val="clear"/>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UKUPNO:</w:t>
            </w:r>
          </w:p>
        </w:tc>
        <w:tc>
          <w:tcPr>
            <w:tcW w:type="dxa" w:w="1300"/>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6.709.271</w:t>
            </w:r>
          </w:p>
        </w:tc>
      </w:tr>
    </w:tbl>
    <w:p w:rsidRDefault="003F4C29" w:rsidP="003F4C29" w:rsidR="003F4C29">
      <w:pPr>
        <w:spacing w:lineRule="auto" w:line="360"/>
        <w:jc w:val="both"/>
        <w:rPr>
          <w:lang w:val="en-US"/>
        </w:rPr>
      </w:pPr>
    </w:p>
    <w:p w:rsidRDefault="003F4C29" w:rsidP="003F4C29" w:rsidR="003F4C29">
      <w:pPr>
        <w:spacing w:lineRule="auto" w:line="360"/>
        <w:jc w:val="both"/>
      </w:pPr>
      <w:r>
        <w:t>U nastavku slijedi analitika prethodno navedenih obveza</w:t>
      </w:r>
    </w:p>
    <w:p w:rsidRDefault="003F4C29" w:rsidP="003F4C29" w:rsidR="003F4C29">
      <w:pPr>
        <w:spacing w:lineRule="auto" w:line="360"/>
        <w:jc w:val="both"/>
      </w:pPr>
    </w:p>
    <w:p w:rsidRDefault="003F4C29" w:rsidP="003F4C29" w:rsidR="003F4C29">
      <w:pPr>
        <w:spacing w:lineRule="auto" w:line="360"/>
        <w:jc w:val="both"/>
        <w:rPr>
          <w:i/>
          <w:color w:themeColor="text1" w:val="000000"/>
        </w:rPr>
      </w:pPr>
      <w:r>
        <w:rPr>
          <w:i/>
          <w:color w:themeColor="text1" w:val="000000"/>
        </w:rPr>
        <w:t xml:space="preserve">Tablica 2: </w:t>
      </w:r>
      <w:r>
        <w:rPr>
          <w:rFonts w:eastAsia="Times New Roman"/>
          <w:color w:themeColor="text1" w:val="000000"/>
        </w:rPr>
        <w:t>Obveze prema bankama i drugim financijskim institucijama</w:t>
      </w:r>
    </w:p>
    <w:tbl>
      <w:tblPr>
        <w:tblW w:type="dxa" w:w="6880"/>
        <w:tblInd w:type="dxa" w:w="113"/>
        <w:tblLook w:val="04A0" w:noVBand="1" w:noHBand="0" w:lastColumn="0" w:firstColumn="1" w:lastRow="0" w:firstRow="1"/>
      </w:tblPr>
      <w:tblGrid>
        <w:gridCol w:w="599"/>
        <w:gridCol w:w="1640"/>
        <w:gridCol w:w="2020"/>
        <w:gridCol w:w="1492"/>
        <w:gridCol w:w="1393"/>
      </w:tblGrid>
      <w:tr w:rsidTr="003F4C29" w:rsidR="003F4C29">
        <w:trPr>
          <w:trHeight w:val="320"/>
        </w:trPr>
        <w:tc>
          <w:tcPr>
            <w:tcW w:type="dxa" w:w="520"/>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R.B.</w:t>
            </w:r>
          </w:p>
        </w:tc>
        <w:tc>
          <w:tcPr>
            <w:tcW w:type="dxa" w:w="1640"/>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OIB</w:t>
            </w:r>
          </w:p>
        </w:tc>
        <w:tc>
          <w:tcPr>
            <w:tcW w:type="dxa" w:w="2020"/>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NAZIV VJEROVNIKA</w:t>
            </w:r>
          </w:p>
        </w:tc>
        <w:tc>
          <w:tcPr>
            <w:tcW w:type="dxa" w:w="1400"/>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IZNOS</w:t>
            </w:r>
          </w:p>
        </w:tc>
        <w:tc>
          <w:tcPr>
            <w:tcW w:type="dxa" w:w="1300"/>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STRUKTURA</w:t>
            </w:r>
          </w:p>
        </w:tc>
      </w:tr>
      <w:tr w:rsidTr="003F4C29" w:rsidR="003F4C29">
        <w:trPr>
          <w:trHeight w:val="320"/>
        </w:trPr>
        <w:tc>
          <w:tcPr>
            <w:tcW w:type="dxa" w:w="520"/>
            <w:tcBorders>
              <w:top w:val="nil"/>
              <w:left w:space="0" w:sz="4" w:color="auto" w:val="single"/>
              <w:bottom w:space="0" w:sz="4" w:color="auto" w:val="single"/>
              <w:right w:space="0" w:sz="4" w:color="auto" w:val="single"/>
            </w:tcBorders>
            <w:vAlign w:val="center"/>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1</w:t>
            </w:r>
          </w:p>
        </w:tc>
        <w:tc>
          <w:tcPr>
            <w:tcW w:type="dxa" w:w="1640"/>
            <w:tcBorders>
              <w:top w:val="nil"/>
              <w:left w:val="nil"/>
              <w:bottom w:space="0" w:sz="4" w:color="auto" w:val="single"/>
              <w:right w:space="0" w:sz="4" w:color="auto" w:val="single"/>
            </w:tcBorders>
            <w:vAlign w:val="center"/>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26702280390</w:t>
            </w:r>
          </w:p>
        </w:tc>
        <w:tc>
          <w:tcPr>
            <w:tcW w:type="dxa" w:w="2020"/>
            <w:tcBorders>
              <w:top w:val="nil"/>
              <w:left w:val="nil"/>
              <w:bottom w:space="0" w:sz="4" w:color="auto" w:val="single"/>
              <w:right w:space="0" w:sz="4" w:color="auto" w:val="single"/>
            </w:tcBorders>
            <w:noWrap/>
            <w:vAlign w:val="bottom"/>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HBOR</w:t>
            </w:r>
          </w:p>
        </w:tc>
        <w:tc>
          <w:tcPr>
            <w:tcW w:type="dxa" w:w="1400"/>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1.711.770,00</w:t>
            </w:r>
          </w:p>
        </w:tc>
        <w:tc>
          <w:tcPr>
            <w:tcW w:type="dxa" w:w="1300"/>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100%</w:t>
            </w:r>
          </w:p>
        </w:tc>
      </w:tr>
      <w:tr w:rsidTr="003F4C29" w:rsidR="003F4C29">
        <w:trPr>
          <w:trHeight w:val="320"/>
        </w:trPr>
        <w:tc>
          <w:tcPr>
            <w:tcW w:type="dxa" w:w="520"/>
            <w:tcBorders>
              <w:top w:val="nil"/>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 </w:t>
            </w:r>
          </w:p>
        </w:tc>
        <w:tc>
          <w:tcPr>
            <w:tcW w:type="dxa" w:w="1640"/>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 </w:t>
            </w:r>
          </w:p>
        </w:tc>
        <w:tc>
          <w:tcPr>
            <w:tcW w:type="dxa" w:w="2020"/>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UKUPNO:</w:t>
            </w:r>
          </w:p>
        </w:tc>
        <w:tc>
          <w:tcPr>
            <w:tcW w:type="dxa" w:w="1400"/>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1.711.770,00</w:t>
            </w:r>
          </w:p>
        </w:tc>
        <w:tc>
          <w:tcPr>
            <w:tcW w:type="dxa" w:w="1300"/>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100%</w:t>
            </w:r>
          </w:p>
        </w:tc>
      </w:tr>
    </w:tbl>
    <w:p w:rsidRDefault="003F4C29" w:rsidP="003F4C29" w:rsidR="003F4C29">
      <w:pPr>
        <w:spacing w:lineRule="auto" w:line="360"/>
        <w:jc w:val="both"/>
        <w:rPr>
          <w:i/>
          <w:color w:themeColor="text1" w:val="000000"/>
          <w:lang w:val="en-US"/>
        </w:rPr>
      </w:pPr>
    </w:p>
    <w:p w:rsidRDefault="003F4C29" w:rsidP="003F4C29" w:rsidR="003F4C29">
      <w:pPr>
        <w:spacing w:lineRule="auto" w:line="360"/>
        <w:jc w:val="both"/>
        <w:rPr>
          <w:color w:themeColor="text1" w:val="000000"/>
        </w:rPr>
      </w:pPr>
      <w:r>
        <w:rPr>
          <w:i/>
          <w:color w:themeColor="text1" w:val="000000"/>
        </w:rPr>
        <w:t xml:space="preserve">Tablica 3: </w:t>
      </w:r>
      <w:r>
        <w:rPr>
          <w:rFonts w:eastAsia="Times New Roman"/>
          <w:color w:themeColor="text1" w:val="000000"/>
        </w:rPr>
        <w:t>Obveze za zajmove, depozite i sli</w:t>
      </w:r>
      <w:r>
        <w:rPr>
          <w:color w:themeColor="text1" w:val="000000"/>
        </w:rPr>
        <w:t>čno</w:t>
      </w:r>
    </w:p>
    <w:tbl>
      <w:tblPr>
        <w:tblW w:type="dxa" w:w="7794"/>
        <w:tblInd w:type="dxa" w:w="-705"/>
        <w:tblLook w:val="04A0" w:noVBand="1" w:noHBand="0" w:lastColumn="0" w:firstColumn="1" w:lastRow="0" w:firstRow="1"/>
      </w:tblPr>
      <w:tblGrid>
        <w:gridCol w:w="639"/>
        <w:gridCol w:w="1472"/>
        <w:gridCol w:w="2311"/>
        <w:gridCol w:w="1800"/>
        <w:gridCol w:w="1572"/>
      </w:tblGrid>
      <w:tr w:rsidTr="003F4C29" w:rsidR="003F4C29">
        <w:trPr>
          <w:trHeight w:val="520"/>
        </w:trPr>
        <w:tc>
          <w:tcPr>
            <w:tcW w:type="dxa" w:w="639"/>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RB</w:t>
            </w:r>
          </w:p>
        </w:tc>
        <w:tc>
          <w:tcPr>
            <w:tcW w:type="dxa" w:w="1472"/>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OIB</w:t>
            </w:r>
          </w:p>
        </w:tc>
        <w:tc>
          <w:tcPr>
            <w:tcW w:type="dxa" w:w="2311"/>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NAZIV VJEROVNIKA</w:t>
            </w:r>
          </w:p>
        </w:tc>
        <w:tc>
          <w:tcPr>
            <w:tcW w:type="dxa" w:w="1800"/>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IZNOS OBVEZE</w:t>
            </w:r>
          </w:p>
        </w:tc>
        <w:tc>
          <w:tcPr>
            <w:tcW w:type="dxa" w:w="1572"/>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STRUKTURA</w:t>
            </w:r>
          </w:p>
        </w:tc>
      </w:tr>
      <w:tr w:rsidTr="003F4C29" w:rsidR="003F4C29">
        <w:trPr>
          <w:trHeight w:val="260"/>
        </w:trPr>
        <w:tc>
          <w:tcPr>
            <w:tcW w:type="dxa" w:w="639"/>
            <w:tcBorders>
              <w:top w:val="nil"/>
              <w:left w:space="0" w:sz="4" w:color="auto" w:val="single"/>
              <w:bottom w:space="0" w:sz="4" w:color="auto" w:val="single"/>
              <w:right w:space="0" w:sz="4" w:color="auto" w:val="single"/>
            </w:tcBorders>
            <w:vAlign w:val="center"/>
            <w:hideMark/>
          </w:tcPr>
          <w:p w:rsidRDefault="003F4C29" w:rsidR="003F4C29">
            <w:pPr>
              <w:jc w:val="center"/>
              <w:rPr>
                <w:rFonts w:eastAsia="Times New Roman"/>
                <w:b/>
                <w:bCs/>
                <w:sz w:val="20"/>
                <w:szCs w:val="20"/>
                <w:lang w:val="en-US"/>
              </w:rPr>
            </w:pPr>
            <w:r>
              <w:rPr>
                <w:rFonts w:eastAsia="Times New Roman"/>
                <w:b/>
                <w:bCs/>
                <w:sz w:val="20"/>
                <w:szCs w:val="20"/>
              </w:rPr>
              <w:t>1</w:t>
            </w:r>
          </w:p>
        </w:tc>
        <w:tc>
          <w:tcPr>
            <w:tcW w:type="dxa" w:w="1472"/>
            <w:tcBorders>
              <w:top w:val="nil"/>
              <w:left w:val="nil"/>
              <w:bottom w:space="0" w:sz="4" w:color="auto" w:val="single"/>
              <w:right w:space="0" w:sz="4" w:color="auto" w:val="single"/>
            </w:tcBorders>
            <w:vAlign w:val="center"/>
            <w:hideMark/>
          </w:tcPr>
          <w:p w:rsidRDefault="003F4C29" w:rsidR="003F4C29">
            <w:pPr>
              <w:jc w:val="center"/>
              <w:rPr>
                <w:rFonts w:eastAsia="Times New Roman"/>
                <w:sz w:val="20"/>
                <w:szCs w:val="20"/>
                <w:lang w:val="en-US"/>
              </w:rPr>
            </w:pPr>
            <w:r>
              <w:rPr>
                <w:rFonts w:eastAsia="Times New Roman"/>
                <w:sz w:val="20"/>
                <w:szCs w:val="20"/>
              </w:rPr>
              <w:t>44957933038</w:t>
            </w:r>
          </w:p>
        </w:tc>
        <w:tc>
          <w:tcPr>
            <w:tcW w:type="dxa" w:w="2311"/>
            <w:tcBorders>
              <w:top w:val="nil"/>
              <w:left w:val="nil"/>
              <w:bottom w:space="0" w:sz="4" w:color="auto" w:val="single"/>
              <w:right w:space="0" w:sz="4" w:color="auto" w:val="single"/>
            </w:tcBorders>
            <w:noWrap/>
            <w:vAlign w:val="bottom"/>
            <w:hideMark/>
          </w:tcPr>
          <w:p w:rsidRDefault="003F4C29" w:rsidR="003F4C29">
            <w:pPr>
              <w:jc w:val="center"/>
              <w:rPr>
                <w:rFonts w:eastAsia="Times New Roman"/>
                <w:color w:val="000000"/>
                <w:sz w:val="20"/>
                <w:szCs w:val="20"/>
                <w:lang w:val="en-US"/>
              </w:rPr>
            </w:pPr>
            <w:r>
              <w:rPr>
                <w:rFonts w:eastAsia="Times New Roman"/>
                <w:color w:val="000000"/>
                <w:sz w:val="20"/>
                <w:szCs w:val="20"/>
              </w:rPr>
              <w:t>Marko Kovačić</w:t>
            </w:r>
          </w:p>
        </w:tc>
        <w:tc>
          <w:tcPr>
            <w:tcW w:type="dxa" w:w="180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1.129.589,07</w:t>
            </w:r>
          </w:p>
        </w:tc>
        <w:tc>
          <w:tcPr>
            <w:tcW w:type="dxa" w:w="1572"/>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20"/>
                <w:szCs w:val="20"/>
                <w:lang w:val="en-US"/>
              </w:rPr>
            </w:pPr>
            <w:r>
              <w:rPr>
                <w:rFonts w:eastAsia="Times New Roman"/>
                <w:color w:val="000000"/>
                <w:sz w:val="20"/>
                <w:szCs w:val="20"/>
              </w:rPr>
              <w:t>23,34%</w:t>
            </w:r>
          </w:p>
        </w:tc>
      </w:tr>
      <w:tr w:rsidTr="003F4C29" w:rsidR="003F4C29">
        <w:trPr>
          <w:trHeight w:val="260"/>
        </w:trPr>
        <w:tc>
          <w:tcPr>
            <w:tcW w:type="dxa" w:w="639"/>
            <w:tcBorders>
              <w:top w:val="nil"/>
              <w:left w:space="0" w:sz="4" w:color="auto" w:val="single"/>
              <w:bottom w:space="0" w:sz="4" w:color="auto" w:val="single"/>
              <w:right w:space="0" w:sz="4" w:color="auto" w:val="single"/>
            </w:tcBorders>
            <w:vAlign w:val="center"/>
            <w:hideMark/>
          </w:tcPr>
          <w:p w:rsidRDefault="003F4C29" w:rsidR="003F4C29">
            <w:pPr>
              <w:jc w:val="center"/>
              <w:rPr>
                <w:rFonts w:eastAsia="Times New Roman"/>
                <w:b/>
                <w:bCs/>
                <w:sz w:val="20"/>
                <w:szCs w:val="20"/>
                <w:lang w:val="en-US"/>
              </w:rPr>
            </w:pPr>
            <w:r>
              <w:rPr>
                <w:rFonts w:eastAsia="Times New Roman"/>
                <w:b/>
                <w:bCs/>
                <w:sz w:val="20"/>
                <w:szCs w:val="20"/>
              </w:rPr>
              <w:t>2</w:t>
            </w:r>
          </w:p>
        </w:tc>
        <w:tc>
          <w:tcPr>
            <w:tcW w:type="dxa" w:w="147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25197822885</w:t>
            </w:r>
          </w:p>
        </w:tc>
        <w:tc>
          <w:tcPr>
            <w:tcW w:type="dxa" w:w="231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Lampert d.o.o.</w:t>
            </w:r>
          </w:p>
        </w:tc>
        <w:tc>
          <w:tcPr>
            <w:tcW w:type="dxa" w:w="180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60.000,00</w:t>
            </w:r>
          </w:p>
        </w:tc>
        <w:tc>
          <w:tcPr>
            <w:tcW w:type="dxa" w:w="1572"/>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20"/>
                <w:szCs w:val="20"/>
                <w:lang w:val="en-US"/>
              </w:rPr>
            </w:pPr>
            <w:r>
              <w:rPr>
                <w:rFonts w:eastAsia="Times New Roman"/>
                <w:color w:val="000000"/>
                <w:sz w:val="20"/>
                <w:szCs w:val="20"/>
              </w:rPr>
              <w:t>1,24%</w:t>
            </w:r>
          </w:p>
        </w:tc>
      </w:tr>
      <w:tr w:rsidTr="003F4C29" w:rsidR="003F4C29">
        <w:trPr>
          <w:trHeight w:val="260"/>
        </w:trPr>
        <w:tc>
          <w:tcPr>
            <w:tcW w:type="dxa" w:w="639"/>
            <w:tcBorders>
              <w:top w:val="nil"/>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 </w:t>
            </w:r>
          </w:p>
        </w:tc>
        <w:tc>
          <w:tcPr>
            <w:tcW w:type="dxa" w:w="1472"/>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 </w:t>
            </w:r>
          </w:p>
        </w:tc>
        <w:tc>
          <w:tcPr>
            <w:tcW w:type="dxa" w:w="2311"/>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UKUPNO:</w:t>
            </w:r>
          </w:p>
        </w:tc>
        <w:tc>
          <w:tcPr>
            <w:tcW w:type="dxa" w:w="1800"/>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1.189.589,07</w:t>
            </w:r>
          </w:p>
        </w:tc>
        <w:tc>
          <w:tcPr>
            <w:tcW w:type="dxa" w:w="1572"/>
            <w:tcBorders>
              <w:top w:val="nil"/>
              <w:left w:val="nil"/>
              <w:bottom w:space="0" w:sz="4" w:color="auto" w:val="single"/>
              <w:right w:space="0" w:sz="4" w:color="auto" w:val="single"/>
            </w:tcBorders>
            <w:shd w:fill="C5D9F1" w:color="auto" w:val="clear"/>
            <w:noWrap/>
            <w:vAlign w:val="center"/>
            <w:hideMark/>
          </w:tcPr>
          <w:p w:rsidRDefault="003F4C29" w:rsidR="003F4C29">
            <w:pPr>
              <w:jc w:val="right"/>
              <w:rPr>
                <w:rFonts w:eastAsia="Times New Roman"/>
                <w:color w:val="000000"/>
                <w:sz w:val="20"/>
                <w:szCs w:val="20"/>
                <w:lang w:val="en-US"/>
              </w:rPr>
            </w:pPr>
            <w:r>
              <w:rPr>
                <w:rFonts w:eastAsia="Times New Roman"/>
                <w:color w:val="000000"/>
                <w:sz w:val="20"/>
                <w:szCs w:val="20"/>
              </w:rPr>
              <w:t>24,58%</w:t>
            </w:r>
          </w:p>
        </w:tc>
      </w:tr>
    </w:tbl>
    <w:p w:rsidRDefault="003F4C29" w:rsidP="003F4C29" w:rsidR="003F4C29">
      <w:pPr>
        <w:spacing w:lineRule="auto" w:line="360"/>
        <w:jc w:val="both"/>
        <w:rPr>
          <w:i/>
          <w:color w:themeColor="text1" w:val="000000"/>
          <w:lang w:val="en-US"/>
        </w:rPr>
      </w:pPr>
    </w:p>
    <w:p w:rsidRDefault="003F4C29" w:rsidP="003F4C29" w:rsidR="003F4C29">
      <w:pPr>
        <w:spacing w:lineRule="auto" w:line="360"/>
        <w:jc w:val="both"/>
        <w:rPr>
          <w:color w:themeColor="text1" w:val="000000"/>
        </w:rPr>
      </w:pPr>
      <w:r>
        <w:rPr>
          <w:i/>
          <w:color w:themeColor="text1" w:val="000000"/>
        </w:rPr>
        <w:t xml:space="preserve">Tablica 4: </w:t>
      </w:r>
      <w:r>
        <w:rPr>
          <w:rFonts w:eastAsia="Times New Roman"/>
          <w:color w:themeColor="text1" w:val="000000"/>
        </w:rPr>
        <w:t>Obveze prema dobavlja</w:t>
      </w:r>
      <w:r>
        <w:rPr>
          <w:color w:themeColor="text1" w:val="000000"/>
        </w:rPr>
        <w:t>čima</w:t>
      </w:r>
    </w:p>
    <w:tbl>
      <w:tblPr>
        <w:tblW w:type="dxa" w:w="7762"/>
        <w:tblInd w:type="dxa" w:w="113"/>
        <w:tblLook w:val="04A0" w:noVBand="1" w:noHBand="0" w:lastColumn="0" w:firstColumn="1" w:lastRow="0" w:firstRow="1"/>
      </w:tblPr>
      <w:tblGrid>
        <w:gridCol w:w="533"/>
        <w:gridCol w:w="1196"/>
        <w:gridCol w:w="3396"/>
        <w:gridCol w:w="1404"/>
        <w:gridCol w:w="1233"/>
      </w:tblGrid>
      <w:tr w:rsidTr="003F4C29" w:rsidR="003F4C29">
        <w:trPr>
          <w:trHeight w:val="520"/>
        </w:trPr>
        <w:tc>
          <w:tcPr>
            <w:tcW w:type="dxa" w:w="533"/>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RB</w:t>
            </w:r>
          </w:p>
        </w:tc>
        <w:tc>
          <w:tcPr>
            <w:tcW w:type="dxa" w:w="1196"/>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OIB</w:t>
            </w:r>
          </w:p>
        </w:tc>
        <w:tc>
          <w:tcPr>
            <w:tcW w:type="dxa" w:w="3396"/>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NAZIV VJEROVNIKA</w:t>
            </w:r>
          </w:p>
        </w:tc>
        <w:tc>
          <w:tcPr>
            <w:tcW w:type="dxa" w:w="1404"/>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IZNOS OBVEZE</w:t>
            </w:r>
          </w:p>
        </w:tc>
        <w:tc>
          <w:tcPr>
            <w:tcW w:type="dxa" w:w="1233"/>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STRUKTURA</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81793146560</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Hrvatski Telekom d.d.</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4.716,31</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36004425025</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Optima telekom d.d.</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913,27</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lastRenderedPageBreak/>
              <w:t>3</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49530987866</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Signum telekomunikacija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20,47</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7083287411</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Darkom Vodoopskrba i Odvodnja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1.845,50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0,04%</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9955011677</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Darkom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1.095,26</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w:t>
            </w:r>
          </w:p>
        </w:tc>
        <w:tc>
          <w:tcPr>
            <w:tcW w:type="dxa" w:w="1196"/>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46830600751</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HEP operator distribucijskog sustava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9.624,04</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69693144506</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Hrvatske šume uprava Bjelovar</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1.699.403,01</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35,11%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2535697732</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Privredna Banka Zagreb</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204,60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57270798205</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PBZ LEASING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4.412,47</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0,09%</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26702280390</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HBOR</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137.996,00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2,85%</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85821130368 </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FINA</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590,00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w:t>
            </w:r>
          </w:p>
        </w:tc>
        <w:tc>
          <w:tcPr>
            <w:tcW w:type="dxa" w:w="1196"/>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69693144506</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Hrvatske šume uprava Našice</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237.056,16</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4,90%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40060550359</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Bahnjik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776,50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14</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42812266790</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Flagor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3.651,38</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0,08%</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w:t>
            </w:r>
          </w:p>
        </w:tc>
        <w:tc>
          <w:tcPr>
            <w:tcW w:type="dxa" w:w="1196"/>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90160019409</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Autoprijevoz Barišić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44.065,20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0,91%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63073332379</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Hep opskrba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24.756,50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0,51%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49979554361</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Utolica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340,00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w:t>
            </w:r>
          </w:p>
        </w:tc>
        <w:tc>
          <w:tcPr>
            <w:tcW w:type="dxa" w:w="1196"/>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88811140303</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T.O. Donat VL. Josip Donat</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657,00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83207178681</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Općina Đulovac</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4.617,50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77619911472</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Kovačić Antun - najam prostora</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99.940,84</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2,07%</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21</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90497726496</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MD Gradnja vl. Drago Ljevar</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66.043,75</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1,36%</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10154786636</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LIMARSKI OBRT vl. J.Smola</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3.875,00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0,08%</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00646262693</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Jaković Promet vl. Jaković Gega</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45.363,56</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0,94%</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58677752284</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Pregimex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271.712,83</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5,61%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09677816848</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Zoma uslužni obrt - Sisak</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3.044,81</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0,06%</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34578772340</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Libra Tehničar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33.463,75</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0,69%</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27</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41329376675</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Prevoznički obrt vl. Tihomir Rambousek</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868,53</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28</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52641439848</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xml:space="preserve">Wurth Hrvatska d.o.o. </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889,31</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w:t>
            </w:r>
          </w:p>
        </w:tc>
        <w:tc>
          <w:tcPr>
            <w:tcW w:type="dxa" w:w="1196"/>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60898986781</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AutoDukić</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91,00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02573674713</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Zagrebšped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1.375,00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31</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76257986650</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Strek metali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1.001,57</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32</w:t>
            </w:r>
          </w:p>
        </w:tc>
        <w:tc>
          <w:tcPr>
            <w:tcW w:type="dxa" w:w="1196"/>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84765705007</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Mandarić prijevoz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40.950,00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0,85%</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14644147589</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Prijevoznički obrt Spajić Marko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2.631,76</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0,05%</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34</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69503639110</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TPZ Linde viličari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22.222,82</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0,46%</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lastRenderedPageBreak/>
              <w:t>35</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35299396580</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Ceste d.d.</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3.075,04</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0,06%</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36</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81424995264</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ERG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12.700,00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0,26%</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37</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54371285729</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Jilk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27,00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w:t>
            </w:r>
          </w:p>
        </w:tc>
        <w:tc>
          <w:tcPr>
            <w:tcW w:type="dxa" w:w="1196"/>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49784522730</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Proton E Elektronika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513.652,68</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10,61%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39</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01773191483</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DZ BBŽ ordinacija dr. Bauer ilijević</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5.270,00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40</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38840668659</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Mustač Commerce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1.116,49</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41</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2429758404</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Mlakar Viličari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38.312,27</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0,79%</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42</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ZOU Doneski, Babić, Medakovi, Čačić</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1.250,00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43</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92956073538</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Hidro - spoj obrt Zdravko Soher</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5.162,50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79433617986</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Radinost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1.632,94</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71895953297</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Komunalac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2.054,93</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0,04%</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46</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69955596525</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Elektro Mehanika vl. Ivica Družin</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1.588,75</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47</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57745430168</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Bivia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7.450,00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0,15%</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w:t>
            </w:r>
          </w:p>
        </w:tc>
        <w:tc>
          <w:tcPr>
            <w:tcW w:type="dxa" w:w="1196"/>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60898986781</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 Dukuć vl. Radmila Dukić</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246,00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19580573386</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Svijet Viličara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3.587,19</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0,07%</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50</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71357445366</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Strojna Mehanika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9.700,00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51</w:t>
            </w:r>
          </w:p>
        </w:tc>
        <w:tc>
          <w:tcPr>
            <w:tcW w:type="dxa" w:w="1196"/>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35688993528</w:t>
            </w:r>
          </w:p>
        </w:tc>
        <w:tc>
          <w:tcPr>
            <w:tcW w:type="dxa" w:w="3396"/>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Grad Daruvar</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2.000,00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0,04%</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52</w:t>
            </w:r>
          </w:p>
        </w:tc>
        <w:tc>
          <w:tcPr>
            <w:tcW w:type="dxa" w:w="1196"/>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Agromehanika BIH</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58.942,56</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1,22%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53</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401295610009 DESTILACIJA AD TESLIĆ - BIH</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44.574,18</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0,92%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54</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SIMPLON BIH</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9.895,02</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0,20%</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55</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AUTOPRIJEVOZNIK JEVĐENIĆ DEJN</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2.290,51</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0,05%</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22387645066</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Klas Promet d.o.o.</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21.759,88</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0,45%</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57</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ODVJETNIK HRVOJE ČAČIĆ</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1.600,00</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58</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VALENTIĆ OBRT ZA PRIJEVOZ</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1.261,72</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59</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HS INVEST BIH</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6.031,69</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0,12%</w:t>
            </w:r>
          </w:p>
        </w:tc>
      </w:tr>
      <w:tr w:rsidTr="003F4C29" w:rsidR="003F4C29">
        <w:trPr>
          <w:trHeight w:val="260"/>
        </w:trPr>
        <w:tc>
          <w:tcPr>
            <w:tcW w:type="dxa" w:w="533"/>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w:t>
            </w:r>
          </w:p>
        </w:tc>
        <w:tc>
          <w:tcPr>
            <w:tcW w:type="dxa" w:w="11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RES INFORMATICA</w:t>
            </w:r>
          </w:p>
        </w:tc>
        <w:tc>
          <w:tcPr>
            <w:tcW w:type="dxa" w:w="140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10.717,47</w:t>
            </w:r>
          </w:p>
        </w:tc>
        <w:tc>
          <w:tcPr>
            <w:tcW w:type="dxa" w:w="123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0,22%</w:t>
            </w:r>
          </w:p>
        </w:tc>
      </w:tr>
      <w:tr w:rsidTr="003F4C29" w:rsidR="003F4C29">
        <w:trPr>
          <w:trHeight w:val="260"/>
        </w:trPr>
        <w:tc>
          <w:tcPr>
            <w:tcW w:type="dxa" w:w="533"/>
            <w:tcBorders>
              <w:top w:val="nil"/>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1196"/>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396"/>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UKUPNO:</w:t>
            </w:r>
          </w:p>
        </w:tc>
        <w:tc>
          <w:tcPr>
            <w:tcW w:type="dxa" w:w="1404"/>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3.536.114,52</w:t>
            </w:r>
          </w:p>
        </w:tc>
        <w:tc>
          <w:tcPr>
            <w:tcW w:type="dxa" w:w="1233"/>
            <w:tcBorders>
              <w:top w:val="nil"/>
              <w:left w:val="nil"/>
              <w:bottom w:space="0" w:sz="4" w:color="auto" w:val="single"/>
              <w:right w:space="0" w:sz="4" w:color="auto" w:val="single"/>
            </w:tcBorders>
            <w:shd w:fill="C5D9F1" w:color="auto" w:val="clear"/>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73,07%</w:t>
            </w:r>
          </w:p>
        </w:tc>
      </w:tr>
    </w:tbl>
    <w:p w:rsidRDefault="003F4C29" w:rsidP="003F4C29" w:rsidR="003F4C29">
      <w:pPr>
        <w:spacing w:lineRule="auto" w:line="360"/>
        <w:jc w:val="both"/>
        <w:rPr>
          <w:i/>
          <w:color w:themeColor="text1" w:val="000000"/>
          <w:lang w:val="en-US"/>
        </w:rPr>
      </w:pPr>
    </w:p>
    <w:p w:rsidRDefault="003F4C29" w:rsidP="003F4C29" w:rsidR="003F4C29">
      <w:pPr>
        <w:spacing w:lineRule="auto" w:line="360"/>
        <w:jc w:val="both"/>
        <w:rPr>
          <w:i/>
          <w:color w:themeColor="text1" w:val="000000"/>
        </w:rPr>
      </w:pPr>
      <w:r>
        <w:rPr>
          <w:i/>
          <w:color w:themeColor="text1" w:val="000000"/>
        </w:rPr>
        <w:t xml:space="preserve">Tablica 5: </w:t>
      </w:r>
      <w:r>
        <w:rPr>
          <w:rFonts w:eastAsia="Times New Roman"/>
          <w:color w:themeColor="text1" w:val="000000"/>
        </w:rPr>
        <w:t xml:space="preserve">Obveze prema zaposlenicima </w:t>
      </w:r>
      <w:r>
        <w:rPr>
          <w:i/>
          <w:color w:themeColor="text1" w:val="000000"/>
        </w:rPr>
        <w:t>(Prioritetne tražbine)</w:t>
      </w:r>
    </w:p>
    <w:tbl>
      <w:tblPr>
        <w:tblW w:type="dxa" w:w="7775"/>
        <w:tblInd w:type="dxa" w:w="113"/>
        <w:tblLook w:val="04A0" w:noVBand="1" w:noHBand="0" w:lastColumn="0" w:firstColumn="1" w:lastRow="0" w:firstRow="1"/>
      </w:tblPr>
      <w:tblGrid>
        <w:gridCol w:w="648"/>
        <w:gridCol w:w="3020"/>
        <w:gridCol w:w="2285"/>
        <w:gridCol w:w="1822"/>
      </w:tblGrid>
      <w:tr w:rsidTr="003F4C29" w:rsidR="003F4C29">
        <w:trPr>
          <w:trHeight w:val="270"/>
        </w:trPr>
        <w:tc>
          <w:tcPr>
            <w:tcW w:type="dxa" w:w="648"/>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hAnsi="Calibri" w:ascii="Calibri"/>
                <w:lang w:val="en-US"/>
              </w:rPr>
            </w:pPr>
            <w:r>
              <w:rPr>
                <w:rFonts w:eastAsia="Times New Roman" w:hAnsi="Calibri" w:ascii="Calibri"/>
              </w:rPr>
              <w:t>RB</w:t>
            </w:r>
          </w:p>
        </w:tc>
        <w:tc>
          <w:tcPr>
            <w:tcW w:type="dxa" w:w="3020"/>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hAnsi="Calibri" w:ascii="Calibri"/>
                <w:lang w:val="en-US"/>
              </w:rPr>
            </w:pPr>
            <w:r>
              <w:rPr>
                <w:rFonts w:eastAsia="Times New Roman" w:hAnsi="Calibri" w:ascii="Calibri"/>
              </w:rPr>
              <w:t>Ime i prezime radnika</w:t>
            </w:r>
          </w:p>
        </w:tc>
        <w:tc>
          <w:tcPr>
            <w:tcW w:type="dxa" w:w="2285"/>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hAnsi="Calibri" w:ascii="Calibri"/>
                <w:lang w:val="en-US"/>
              </w:rPr>
            </w:pPr>
            <w:r>
              <w:rPr>
                <w:rFonts w:eastAsia="Times New Roman" w:hAnsi="Calibri" w:ascii="Calibri"/>
              </w:rPr>
              <w:t>Iznos obveze</w:t>
            </w:r>
          </w:p>
        </w:tc>
        <w:tc>
          <w:tcPr>
            <w:tcW w:type="dxa" w:w="1822"/>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hAnsi="Calibri" w:ascii="Calibri"/>
                <w:lang w:val="en-US"/>
              </w:rPr>
            </w:pPr>
            <w:r>
              <w:rPr>
                <w:rFonts w:eastAsia="Times New Roman" w:hAnsi="Calibri" w:ascii="Calibri"/>
              </w:rPr>
              <w:t>Struktura</w:t>
            </w:r>
          </w:p>
        </w:tc>
      </w:tr>
      <w:tr w:rsidTr="003F4C29" w:rsidR="003F4C29">
        <w:trPr>
          <w:trHeight w:val="270"/>
        </w:trPr>
        <w:tc>
          <w:tcPr>
            <w:tcW w:type="dxa" w:w="648"/>
            <w:tcBorders>
              <w:top w:val="nil"/>
              <w:left w:space="0" w:sz="4" w:color="auto" w:val="single"/>
              <w:bottom w:space="0" w:sz="4" w:color="auto" w:val="single"/>
              <w:right w:space="0" w:sz="4" w:color="auto" w:val="single"/>
            </w:tcBorders>
            <w:vAlign w:val="center"/>
            <w:hideMark/>
          </w:tcPr>
          <w:p w:rsidRDefault="003F4C29" w:rsidR="003F4C29">
            <w:pPr>
              <w:jc w:val="center"/>
              <w:rPr>
                <w:rFonts w:eastAsia="Times New Roman" w:hAnsi="Calibri" w:ascii="Calibri"/>
                <w:b/>
                <w:bCs/>
                <w:lang w:val="en-US"/>
              </w:rPr>
            </w:pPr>
            <w:r>
              <w:rPr>
                <w:rFonts w:eastAsia="Times New Roman" w:hAnsi="Calibri" w:ascii="Calibri"/>
                <w:b/>
                <w:bCs/>
              </w:rPr>
              <w:lastRenderedPageBreak/>
              <w:t>1</w:t>
            </w:r>
          </w:p>
        </w:tc>
        <w:tc>
          <w:tcPr>
            <w:tcW w:type="dxa" w:w="3020"/>
            <w:tcBorders>
              <w:top w:val="nil"/>
              <w:left w:val="nil"/>
              <w:bottom w:space="0" w:sz="4" w:color="auto" w:val="single"/>
              <w:right w:space="0" w:sz="4" w:color="auto" w:val="single"/>
            </w:tcBorders>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Marko Kovačić</w:t>
            </w:r>
          </w:p>
        </w:tc>
        <w:tc>
          <w:tcPr>
            <w:tcW w:type="dxa" w:w="2285"/>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124.530,07</w:t>
            </w:r>
          </w:p>
        </w:tc>
        <w:tc>
          <w:tcPr>
            <w:tcW w:type="dxa" w:w="1822"/>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lang w:val="en-US"/>
              </w:rPr>
            </w:pPr>
            <w:r>
              <w:rPr>
                <w:rFonts w:eastAsia="Times New Roman" w:hAnsi="Calibri" w:ascii="Calibri"/>
              </w:rPr>
              <w:t>78,87%</w:t>
            </w:r>
          </w:p>
        </w:tc>
      </w:tr>
      <w:tr w:rsidTr="003F4C29" w:rsidR="003F4C29">
        <w:trPr>
          <w:trHeight w:val="270"/>
        </w:trPr>
        <w:tc>
          <w:tcPr>
            <w:tcW w:type="dxa" w:w="648"/>
            <w:tcBorders>
              <w:top w:val="nil"/>
              <w:left w:space="0" w:sz="4" w:color="auto" w:val="single"/>
              <w:bottom w:space="0" w:sz="4" w:color="auto" w:val="single"/>
              <w:right w:space="0" w:sz="4" w:color="auto" w:val="single"/>
            </w:tcBorders>
            <w:vAlign w:val="center"/>
            <w:hideMark/>
          </w:tcPr>
          <w:p w:rsidRDefault="003F4C29" w:rsidR="003F4C29">
            <w:pPr>
              <w:jc w:val="center"/>
              <w:rPr>
                <w:rFonts w:eastAsia="Times New Roman" w:hAnsi="Calibri" w:ascii="Calibri"/>
                <w:b/>
                <w:bCs/>
                <w:lang w:val="en-US"/>
              </w:rPr>
            </w:pPr>
            <w:r>
              <w:rPr>
                <w:rFonts w:eastAsia="Times New Roman" w:hAnsi="Calibri" w:ascii="Calibri"/>
                <w:b/>
                <w:bCs/>
              </w:rPr>
              <w:t>2</w:t>
            </w:r>
          </w:p>
        </w:tc>
        <w:tc>
          <w:tcPr>
            <w:tcW w:type="dxa" w:w="3020"/>
            <w:tcBorders>
              <w:top w:val="nil"/>
              <w:left w:val="nil"/>
              <w:bottom w:space="0" w:sz="4" w:color="auto" w:val="single"/>
              <w:right w:space="0" w:sz="4" w:color="auto" w:val="single"/>
            </w:tcBorders>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Tomislav Kovačić</w:t>
            </w:r>
          </w:p>
        </w:tc>
        <w:tc>
          <w:tcPr>
            <w:tcW w:type="dxa" w:w="2285"/>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33.369,50</w:t>
            </w:r>
          </w:p>
        </w:tc>
        <w:tc>
          <w:tcPr>
            <w:tcW w:type="dxa" w:w="1822"/>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lang w:val="en-US"/>
              </w:rPr>
            </w:pPr>
            <w:r>
              <w:rPr>
                <w:rFonts w:eastAsia="Times New Roman" w:hAnsi="Calibri" w:ascii="Calibri"/>
              </w:rPr>
              <w:t>21,13%</w:t>
            </w:r>
          </w:p>
        </w:tc>
      </w:tr>
      <w:tr w:rsidTr="003F4C29" w:rsidR="003F4C29">
        <w:trPr>
          <w:trHeight w:val="270"/>
        </w:trPr>
        <w:tc>
          <w:tcPr>
            <w:tcW w:type="dxa" w:w="648"/>
            <w:tcBorders>
              <w:top w:val="nil"/>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lang w:val="en-US"/>
              </w:rPr>
            </w:pPr>
            <w:r>
              <w:rPr>
                <w:rFonts w:eastAsia="Times New Roman" w:hAnsi="Calibri" w:ascii="Calibri"/>
              </w:rPr>
              <w:t> </w:t>
            </w:r>
          </w:p>
        </w:tc>
        <w:tc>
          <w:tcPr>
            <w:tcW w:type="dxa" w:w="3020"/>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lang w:val="en-US"/>
              </w:rPr>
            </w:pPr>
            <w:r>
              <w:rPr>
                <w:rFonts w:eastAsia="Times New Roman" w:hAnsi="Calibri" w:ascii="Calibri"/>
              </w:rPr>
              <w:t>Ukupno:</w:t>
            </w:r>
          </w:p>
        </w:tc>
        <w:tc>
          <w:tcPr>
            <w:tcW w:type="dxa" w:w="2285"/>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lang w:val="en-US"/>
              </w:rPr>
            </w:pPr>
            <w:r>
              <w:rPr>
                <w:rFonts w:eastAsia="Times New Roman" w:hAnsi="Calibri" w:ascii="Calibri"/>
              </w:rPr>
              <w:t>157.899,57</w:t>
            </w:r>
          </w:p>
        </w:tc>
        <w:tc>
          <w:tcPr>
            <w:tcW w:type="dxa" w:w="1822"/>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lang w:val="en-US"/>
              </w:rPr>
            </w:pPr>
            <w:r>
              <w:rPr>
                <w:rFonts w:eastAsia="Times New Roman" w:hAnsi="Calibri" w:ascii="Calibri"/>
              </w:rPr>
              <w:t>100,00%</w:t>
            </w:r>
          </w:p>
        </w:tc>
      </w:tr>
    </w:tbl>
    <w:p w:rsidRDefault="003F4C29" w:rsidP="003F4C29" w:rsidR="003F4C29">
      <w:pPr>
        <w:spacing w:lineRule="auto" w:line="360"/>
        <w:jc w:val="both"/>
        <w:rPr>
          <w:i/>
          <w:color w:themeColor="text1" w:val="000000"/>
          <w:lang w:val="en-US"/>
        </w:rPr>
      </w:pPr>
    </w:p>
    <w:p w:rsidRDefault="003F4C29" w:rsidP="003F4C29" w:rsidR="003F4C29">
      <w:pPr>
        <w:spacing w:lineRule="auto" w:line="360"/>
        <w:jc w:val="both"/>
        <w:rPr>
          <w:rFonts w:eastAsia="Times New Roman"/>
          <w:color w:themeColor="text1" w:val="000000"/>
        </w:rPr>
      </w:pPr>
      <w:r>
        <w:rPr>
          <w:rFonts w:eastAsia="Times New Roman"/>
          <w:color w:themeColor="text1" w:val="000000"/>
        </w:rPr>
        <w:t>Tablica 6: Obveze za poreze, doprinose i slična davanja</w:t>
      </w:r>
    </w:p>
    <w:tbl>
      <w:tblPr>
        <w:tblW w:type="dxa" w:w="7829"/>
        <w:tblCellMar>
          <w:left w:type="dxa" w:w="0"/>
          <w:right w:type="dxa" w:w="0"/>
        </w:tblCellMar>
        <w:tblLook w:val="04A0" w:noVBand="1" w:noHBand="0" w:lastColumn="0" w:firstColumn="1" w:lastRow="0" w:firstRow="1"/>
      </w:tblPr>
      <w:tblGrid>
        <w:gridCol w:w="423"/>
        <w:gridCol w:w="1256"/>
        <w:gridCol w:w="3210"/>
        <w:gridCol w:w="1584"/>
        <w:gridCol w:w="1356"/>
      </w:tblGrid>
      <w:tr w:rsidTr="003F4C29" w:rsidR="003F4C29">
        <w:trPr>
          <w:trHeight w:val="520"/>
        </w:trPr>
        <w:tc>
          <w:tcPr>
            <w:tcW w:type="dxa" w:w="423"/>
            <w:tcBorders>
              <w:top w:space="0" w:sz="4" w:color="auto" w:val="single"/>
              <w:left w:space="0" w:sz="4" w:color="auto" w:val="single"/>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RB</w:t>
            </w:r>
          </w:p>
        </w:tc>
        <w:tc>
          <w:tcPr>
            <w:tcW w:type="dxa" w:w="1256"/>
            <w:tcBorders>
              <w:top w:space="0" w:sz="4" w:color="auto" w:val="single"/>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OIB</w:t>
            </w:r>
          </w:p>
        </w:tc>
        <w:tc>
          <w:tcPr>
            <w:tcW w:type="dxa" w:w="3210"/>
            <w:tcBorders>
              <w:top w:space="0" w:sz="4" w:color="auto" w:val="single"/>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NAZIV VJEROVNIKA</w:t>
            </w:r>
          </w:p>
        </w:tc>
        <w:tc>
          <w:tcPr>
            <w:tcW w:type="dxa" w:w="1584"/>
            <w:tcBorders>
              <w:top w:space="0" w:sz="4" w:color="auto" w:val="single"/>
              <w:left w:val="nil"/>
              <w:bottom w:space="0" w:sz="4" w:color="auto" w:val="single"/>
              <w:right w:space="0" w:sz="4" w:color="auto" w:val="single"/>
            </w:tcBorders>
            <w:shd w:fill="C5D9F1" w:color="auto" w:val="clear"/>
            <w:tcMar>
              <w:top w:type="dxa" w:w="15"/>
              <w:left w:type="dxa" w:w="15"/>
              <w:bottom w:type="dxa" w:w="0"/>
              <w:right w:type="dxa" w:w="15"/>
            </w:tcM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IZNOS OBVEZE</w:t>
            </w:r>
          </w:p>
        </w:tc>
        <w:tc>
          <w:tcPr>
            <w:tcW w:type="dxa" w:w="1356"/>
            <w:tcBorders>
              <w:top w:space="0" w:sz="4" w:color="auto" w:val="single"/>
              <w:left w:val="nil"/>
              <w:bottom w:space="0" w:sz="4" w:color="auto" w:val="single"/>
              <w:right w:space="0" w:sz="4" w:color="auto" w:val="single"/>
            </w:tcBorders>
            <w:shd w:fill="C5D9F1" w:color="auto" w:val="clear"/>
            <w:tcMar>
              <w:top w:type="dxa" w:w="15"/>
              <w:left w:type="dxa" w:w="15"/>
              <w:bottom w:type="dxa" w:w="0"/>
              <w:right w:type="dxa" w:w="15"/>
            </w:tcM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STRUKTURA</w:t>
            </w:r>
          </w:p>
        </w:tc>
      </w:tr>
      <w:tr w:rsidTr="003F4C29" w:rsidR="003F4C29">
        <w:trPr>
          <w:trHeight w:val="260"/>
        </w:trPr>
        <w:tc>
          <w:tcPr>
            <w:tcW w:type="dxa" w:w="423"/>
            <w:tcBorders>
              <w:top w:val="nil"/>
              <w:left w:space="0" w:sz="4" w:color="auto" w:val="single"/>
              <w:bottom w:space="0" w:sz="4" w:color="auto" w:val="single"/>
              <w:right w:space="0" w:sz="4" w:color="auto" w:val="single"/>
            </w:tcBorders>
            <w:tcMar>
              <w:top w:type="dxa" w:w="15"/>
              <w:left w:type="dxa" w:w="15"/>
              <w:bottom w:type="dxa" w:w="0"/>
              <w:right w:type="dxa" w:w="15"/>
            </w:tcMar>
            <w:vAlign w:val="center"/>
            <w:hideMark/>
          </w:tcPr>
          <w:p w:rsidRDefault="003F4C29" w:rsidR="003F4C29">
            <w:pPr>
              <w:jc w:val="center"/>
              <w:rPr>
                <w:rFonts w:eastAsia="Times New Roman"/>
                <w:b/>
                <w:bCs/>
                <w:color w:val="000000"/>
                <w:sz w:val="20"/>
                <w:szCs w:val="20"/>
                <w:lang w:val="en-US"/>
              </w:rPr>
            </w:pPr>
            <w:r>
              <w:rPr>
                <w:rFonts w:eastAsia="Times New Roman"/>
                <w:b/>
                <w:bCs/>
                <w:color w:val="000000"/>
                <w:sz w:val="20"/>
                <w:szCs w:val="20"/>
              </w:rPr>
              <w:t>1</w:t>
            </w:r>
          </w:p>
        </w:tc>
        <w:tc>
          <w:tcPr>
            <w:tcW w:type="dxa" w:w="1256"/>
            <w:tcBorders>
              <w:top w:val="nil"/>
              <w:left w:val="nil"/>
              <w:bottom w:space="0" w:sz="4" w:color="auto" w:val="single"/>
              <w:right w:space="0" w:sz="4" w:color="auto" w:val="single"/>
            </w:tcBorders>
            <w:tcMar>
              <w:top w:type="dxa" w:w="15"/>
              <w:left w:type="dxa" w:w="15"/>
              <w:bottom w:type="dxa" w:w="0"/>
              <w:right w:type="dxa" w:w="15"/>
            </w:tcMar>
            <w:vAlign w:val="center"/>
            <w:hideMark/>
          </w:tcPr>
          <w:p w:rsidRDefault="003F4C29" w:rsidR="003F4C29">
            <w:pPr>
              <w:jc w:val="center"/>
              <w:rPr>
                <w:rFonts w:eastAsia="Times New Roman"/>
                <w:sz w:val="20"/>
                <w:szCs w:val="20"/>
                <w:lang w:val="en-US"/>
              </w:rPr>
            </w:pPr>
            <w:r>
              <w:rPr>
                <w:rFonts w:eastAsia="Times New Roman"/>
                <w:sz w:val="20"/>
                <w:szCs w:val="20"/>
              </w:rPr>
              <w:t>18683136487</w:t>
            </w:r>
          </w:p>
        </w:tc>
        <w:tc>
          <w:tcPr>
            <w:tcW w:type="dxa" w:w="3210"/>
            <w:tcBorders>
              <w:top w:val="nil"/>
              <w:left w:val="nil"/>
              <w:bottom w:space="0" w:sz="4" w:color="auto" w:val="single"/>
              <w:right w:space="0" w:sz="4" w:color="auto" w:val="single"/>
            </w:tcBorders>
            <w:noWrap/>
            <w:tcMar>
              <w:top w:type="dxa" w:w="15"/>
              <w:left w:type="dxa" w:w="15"/>
              <w:bottom w:type="dxa" w:w="0"/>
              <w:right w:type="dxa" w:w="15"/>
            </w:tcMar>
            <w:vAlign w:val="bottom"/>
            <w:hideMark/>
          </w:tcPr>
          <w:p w:rsidRDefault="003F4C29" w:rsidR="003F4C29">
            <w:pPr>
              <w:jc w:val="center"/>
              <w:rPr>
                <w:rFonts w:eastAsia="Times New Roman"/>
                <w:color w:val="000000"/>
                <w:sz w:val="20"/>
                <w:szCs w:val="20"/>
                <w:lang w:val="en-US"/>
              </w:rPr>
            </w:pPr>
            <w:r>
              <w:rPr>
                <w:rFonts w:eastAsia="Times New Roman"/>
                <w:color w:val="000000"/>
                <w:sz w:val="20"/>
                <w:szCs w:val="20"/>
              </w:rPr>
              <w:t>Ministarstvo financija-porezna uprava</w:t>
            </w:r>
          </w:p>
        </w:tc>
        <w:tc>
          <w:tcPr>
            <w:tcW w:type="dxa" w:w="1584"/>
            <w:tcBorders>
              <w:top w:val="nil"/>
              <w:left w:val="nil"/>
              <w:bottom w:space="0" w:sz="4" w:color="auto" w:val="single"/>
              <w:right w:space="0" w:sz="4" w:color="auto" w:val="single"/>
            </w:tcBorders>
            <w:noWrap/>
            <w:tcMar>
              <w:top w:type="dxa" w:w="15"/>
              <w:left w:type="dxa" w:w="15"/>
              <w:bottom w:type="dxa" w:w="0"/>
              <w:right w:type="dxa" w:w="15"/>
            </w:tcMar>
            <w:vAlign w:val="bottom"/>
            <w:hideMark/>
          </w:tcPr>
          <w:p w:rsidRDefault="003F4C29" w:rsidR="003F4C29">
            <w:pPr>
              <w:jc w:val="center"/>
              <w:rPr>
                <w:rFonts w:eastAsia="Times New Roman"/>
                <w:color w:val="000000"/>
                <w:sz w:val="20"/>
                <w:szCs w:val="20"/>
                <w:lang w:val="en-US"/>
              </w:rPr>
            </w:pPr>
            <w:r>
              <w:rPr>
                <w:rFonts w:eastAsia="Times New Roman"/>
                <w:color w:val="000000"/>
                <w:sz w:val="20"/>
                <w:szCs w:val="20"/>
              </w:rPr>
              <w:t>113.898,00</w:t>
            </w:r>
          </w:p>
        </w:tc>
        <w:tc>
          <w:tcPr>
            <w:tcW w:type="dxa" w:w="1356"/>
            <w:tcBorders>
              <w:top w:val="nil"/>
              <w:left w:val="nil"/>
              <w:bottom w:space="0" w:sz="4" w:color="auto" w:val="single"/>
              <w:right w:space="0" w:sz="4" w:color="auto" w:val="single"/>
            </w:tcBorders>
            <w:noWrap/>
            <w:tcMar>
              <w:top w:type="dxa" w:w="15"/>
              <w:left w:type="dxa" w:w="15"/>
              <w:bottom w:type="dxa" w:w="0"/>
              <w:right w:type="dxa" w:w="15"/>
            </w:tcMar>
            <w:vAlign w:val="center"/>
            <w:hideMark/>
          </w:tcPr>
          <w:p w:rsidRDefault="003F4C29" w:rsidR="003F4C29">
            <w:pPr>
              <w:jc w:val="right"/>
              <w:rPr>
                <w:rFonts w:eastAsia="Times New Roman"/>
                <w:color w:val="000000"/>
                <w:sz w:val="20"/>
                <w:szCs w:val="20"/>
                <w:lang w:val="en-US"/>
              </w:rPr>
            </w:pPr>
            <w:r>
              <w:rPr>
                <w:rFonts w:eastAsia="Times New Roman"/>
                <w:color w:val="000000"/>
                <w:sz w:val="20"/>
                <w:szCs w:val="20"/>
              </w:rPr>
              <w:t>2,35%</w:t>
            </w:r>
          </w:p>
        </w:tc>
      </w:tr>
      <w:tr w:rsidTr="003F4C29" w:rsidR="003F4C29">
        <w:trPr>
          <w:trHeight w:val="260"/>
        </w:trPr>
        <w:tc>
          <w:tcPr>
            <w:tcW w:type="dxa" w:w="423"/>
            <w:tcBorders>
              <w:top w:val="nil"/>
              <w:left w:space="0" w:sz="4" w:color="auto" w:val="single"/>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 </w:t>
            </w:r>
          </w:p>
        </w:tc>
        <w:tc>
          <w:tcPr>
            <w:tcW w:type="dxa" w:w="1256"/>
            <w:tcBorders>
              <w:top w:val="nil"/>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 </w:t>
            </w:r>
          </w:p>
        </w:tc>
        <w:tc>
          <w:tcPr>
            <w:tcW w:type="dxa" w:w="3210"/>
            <w:tcBorders>
              <w:top w:val="nil"/>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UKUPNO:</w:t>
            </w:r>
          </w:p>
        </w:tc>
        <w:tc>
          <w:tcPr>
            <w:tcW w:type="dxa" w:w="1584"/>
            <w:tcBorders>
              <w:top w:val="nil"/>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3F4C29" w:rsidR="003F4C29">
            <w:pPr>
              <w:jc w:val="center"/>
              <w:rPr>
                <w:rFonts w:eastAsia="Times New Roman"/>
                <w:color w:val="000000"/>
                <w:sz w:val="20"/>
                <w:szCs w:val="20"/>
                <w:lang w:val="en-US"/>
              </w:rPr>
            </w:pPr>
            <w:r>
              <w:rPr>
                <w:rFonts w:eastAsia="Times New Roman"/>
                <w:color w:val="000000"/>
                <w:sz w:val="20"/>
                <w:szCs w:val="20"/>
              </w:rPr>
              <w:t>113.898,00</w:t>
            </w:r>
          </w:p>
        </w:tc>
        <w:tc>
          <w:tcPr>
            <w:tcW w:type="dxa" w:w="1356"/>
            <w:tcBorders>
              <w:top w:val="nil"/>
              <w:left w:val="nil"/>
              <w:bottom w:space="0" w:sz="4" w:color="auto" w:val="single"/>
              <w:right w:space="0" w:sz="4" w:color="auto" w:val="single"/>
            </w:tcBorders>
            <w:shd w:fill="C5D9F1" w:color="auto" w:val="clear"/>
            <w:noWrap/>
            <w:tcMar>
              <w:top w:type="dxa" w:w="15"/>
              <w:left w:type="dxa" w:w="15"/>
              <w:bottom w:type="dxa" w:w="0"/>
              <w:right w:type="dxa" w:w="15"/>
            </w:tcMar>
            <w:vAlign w:val="center"/>
            <w:hideMark/>
          </w:tcPr>
          <w:p w:rsidRDefault="003F4C29" w:rsidR="003F4C29">
            <w:pPr>
              <w:jc w:val="right"/>
              <w:rPr>
                <w:rFonts w:eastAsia="Times New Roman"/>
                <w:color w:val="000000"/>
                <w:sz w:val="20"/>
                <w:szCs w:val="20"/>
                <w:lang w:val="en-US"/>
              </w:rPr>
            </w:pPr>
            <w:r>
              <w:rPr>
                <w:rFonts w:eastAsia="Times New Roman"/>
                <w:color w:val="000000"/>
                <w:sz w:val="20"/>
                <w:szCs w:val="20"/>
              </w:rPr>
              <w:t>2,35%</w:t>
            </w:r>
          </w:p>
        </w:tc>
      </w:tr>
    </w:tbl>
    <w:p w:rsidRDefault="003F4C29" w:rsidP="003F4C29" w:rsidR="003F4C29">
      <w:pPr>
        <w:rPr>
          <w:rFonts w:eastAsia="Times New Roman"/>
          <w:b/>
          <w:bCs/>
          <w:noProof/>
          <w:color w:val="4F81BD"/>
          <w:kern w:val="32"/>
          <w:szCs w:val="32"/>
          <w:lang w:eastAsia="hr-HR"/>
        </w:rPr>
      </w:pPr>
      <w:r>
        <w:t xml:space="preserve"> </w:t>
      </w:r>
      <w:r>
        <w:br w:type="page"/>
      </w:r>
    </w:p>
    <w:p w:rsidRDefault="003F4C29" w:rsidP="003F4C29" w:rsidR="003F4C29">
      <w:pPr>
        <w:pStyle w:val="Naslov1"/>
        <w:rPr>
          <w:rFonts w:eastAsia="Times New Roman"/>
          <w:noProof/>
          <w:color w:val="4F81BD"/>
          <w:kern w:val="32"/>
          <w:szCs w:val="32"/>
          <w:lang w:eastAsia="hr-HR"/>
        </w:rPr>
      </w:pPr>
      <w:bookmarkStart w:name="_Toc453408783" w:id="28"/>
      <w:bookmarkStart w:name="_Toc451235624" w:id="29"/>
      <w:r>
        <w:lastRenderedPageBreak/>
        <w:t>2. IZRAČUN MANJKA LIKVIDNIH SREDSTAVA NA DAN PRILOŽENIH FINANCIJSKIH IZVJEŠTAJA</w:t>
      </w:r>
      <w:bookmarkEnd w:id="28"/>
      <w:bookmarkEnd w:id="29"/>
      <w:r>
        <w:t xml:space="preserve"> </w:t>
      </w:r>
    </w:p>
    <w:bookmarkEnd w:id="8"/>
    <w:bookmarkEnd w:id="27"/>
    <w:p w:rsidRDefault="003F4C29" w:rsidP="003F4C29" w:rsidR="003F4C29">
      <w:pPr>
        <w:pStyle w:val="Tijeloteksta"/>
        <w:spacing w:lineRule="auto" w:line="360"/>
      </w:pPr>
    </w:p>
    <w:p w:rsidRDefault="003F4C29" w:rsidP="003F4C29" w:rsidR="003F4C29">
      <w:pPr>
        <w:pStyle w:val="Tijeloteksta"/>
        <w:spacing w:lineRule="auto" w:line="360"/>
      </w:pPr>
      <w:r>
        <w:t>U nastavku je prikazan izračun manjka likvidnih sredstava na dan 30.04.2016. godine.</w:t>
      </w:r>
    </w:p>
    <w:p w:rsidRDefault="003F4C29" w:rsidP="003F4C29" w:rsidR="003F4C29">
      <w:pPr>
        <w:rPr>
          <w:i/>
          <w:color w:val="000000"/>
          <w:lang w:val="en-US"/>
        </w:rPr>
      </w:pPr>
      <w:r>
        <w:rPr>
          <w:i/>
          <w:color w:val="000000"/>
        </w:rPr>
        <w:t xml:space="preserve"> </w:t>
      </w:r>
    </w:p>
    <w:tbl>
      <w:tblPr>
        <w:tblW w:type="dxa" w:w="8865"/>
        <w:tblInd w:type="dxa" w:w="113"/>
        <w:tblLook w:val="04A0" w:noVBand="1" w:noHBand="0" w:lastColumn="0" w:firstColumn="1" w:lastRow="0" w:firstRow="1"/>
      </w:tblPr>
      <w:tblGrid>
        <w:gridCol w:w="7251"/>
        <w:gridCol w:w="1614"/>
      </w:tblGrid>
      <w:tr w:rsidTr="003F4C29" w:rsidR="003F4C29">
        <w:trPr>
          <w:trHeight w:val="344"/>
        </w:trPr>
        <w:tc>
          <w:tcPr>
            <w:tcW w:type="dxa" w:w="7251"/>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3F4C29" w:rsidR="003F4C29">
            <w:pPr>
              <w:jc w:val="center"/>
              <w:rPr>
                <w:rFonts w:cs="Arial" w:eastAsia="Times New Roman" w:hAnsi="Arial" w:ascii="Arial"/>
                <w:b/>
                <w:bCs/>
                <w:color w:val="000000"/>
                <w:sz w:val="18"/>
                <w:szCs w:val="18"/>
                <w:lang w:val="en-US"/>
              </w:rPr>
            </w:pPr>
            <w:r>
              <w:rPr>
                <w:rFonts w:cs="Arial" w:eastAsia="Times New Roman" w:hAnsi="Arial" w:ascii="Arial"/>
                <w:b/>
                <w:bCs/>
                <w:color w:val="000000"/>
                <w:sz w:val="18"/>
                <w:szCs w:val="18"/>
              </w:rPr>
              <w:t>Naziv pozicije</w:t>
            </w:r>
          </w:p>
        </w:tc>
        <w:tc>
          <w:tcPr>
            <w:tcW w:type="dxa" w:w="1614"/>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cs="Arial" w:eastAsia="Times New Roman" w:hAnsi="Arial" w:ascii="Arial"/>
                <w:b/>
                <w:bCs/>
                <w:color w:val="000000"/>
                <w:sz w:val="16"/>
                <w:szCs w:val="16"/>
                <w:lang w:val="en-US"/>
              </w:rPr>
            </w:pPr>
            <w:r>
              <w:rPr>
                <w:rFonts w:cs="Arial" w:eastAsia="Times New Roman" w:hAnsi="Arial" w:ascii="Arial"/>
                <w:b/>
                <w:bCs/>
                <w:color w:val="000000"/>
                <w:sz w:val="16"/>
                <w:szCs w:val="16"/>
              </w:rPr>
              <w:t>Tekuća godina</w:t>
            </w:r>
            <w:r>
              <w:rPr>
                <w:rFonts w:cs="MingLiU" w:eastAsia="MingLiU" w:hAnsi="MingLiU" w:ascii="MingLiU" w:hint="eastAsia"/>
                <w:b/>
                <w:bCs/>
                <w:color w:val="000000"/>
                <w:sz w:val="16"/>
                <w:szCs w:val="16"/>
              </w:rPr>
              <w:br/>
            </w:r>
            <w:r>
              <w:rPr>
                <w:rFonts w:cs="Arial" w:eastAsia="Times New Roman" w:hAnsi="Arial" w:ascii="Arial"/>
                <w:b/>
                <w:bCs/>
                <w:color w:val="000000"/>
                <w:sz w:val="16"/>
                <w:szCs w:val="16"/>
              </w:rPr>
              <w:t>(neto)</w:t>
            </w:r>
          </w:p>
        </w:tc>
      </w:tr>
      <w:tr w:rsidTr="003F4C29" w:rsidR="003F4C29">
        <w:trPr>
          <w:trHeight w:val="250"/>
        </w:trPr>
        <w:tc>
          <w:tcPr>
            <w:tcW w:type="dxa" w:w="8865"/>
            <w:gridSpan w:val="2"/>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3F4C29" w:rsidR="003F4C29">
            <w:pPr>
              <w:rPr>
                <w:rFonts w:cs="Arial" w:eastAsia="Times New Roman" w:hAnsi="Arial" w:ascii="Arial"/>
                <w:b/>
                <w:bCs/>
                <w:color w:val="000000"/>
                <w:sz w:val="18"/>
                <w:szCs w:val="18"/>
                <w:lang w:val="en-US"/>
              </w:rPr>
            </w:pPr>
            <w:r>
              <w:rPr>
                <w:rFonts w:cs="Arial" w:eastAsia="Times New Roman" w:hAnsi="Arial" w:ascii="Arial"/>
                <w:b/>
                <w:bCs/>
                <w:color w:val="000000"/>
                <w:sz w:val="18"/>
                <w:szCs w:val="18"/>
              </w:rPr>
              <w:t>AKTIVA</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1. Zemljište</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110.250</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2. Građevinski objekti</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848.865</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 xml:space="preserve">3. Postrojenja i oprema </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605.455</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4. Alati, pogonski inventar i transportna imovina</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2.533</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5. Materijalna imovina u pripremi</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708.705</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6. Dani zajmovi, depoziti i slično</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22.061</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7. Trgovačka roba</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11.760</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8. Potraživanja od kupaca</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1.208.514</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9. Potraživanja od zaposlenika i članova poduzetnika</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7.502</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10. Potraživanja od države i drugih institucija</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8.644</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11. Dani zajmovi, depoziti i slično</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64.201</w:t>
            </w:r>
          </w:p>
        </w:tc>
      </w:tr>
      <w:tr w:rsidTr="003F4C29" w:rsidR="003F4C29">
        <w:trPr>
          <w:trHeight w:val="376"/>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12)  PLAĆENI TROŠKOVI BUDUĆEG RAZDOBLJA I OBRAČUNATI PRIHODI</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257</w:t>
            </w:r>
          </w:p>
        </w:tc>
      </w:tr>
      <w:tr w:rsidTr="003F4C29" w:rsidR="003F4C29">
        <w:trPr>
          <w:trHeight w:val="250"/>
        </w:trPr>
        <w:tc>
          <w:tcPr>
            <w:tcW w:type="dxa" w:w="7251"/>
            <w:tcBorders>
              <w:top w:val="nil"/>
              <w:left w:space="0" w:sz="4" w:color="auto" w:val="single"/>
              <w:bottom w:space="0" w:sz="4" w:color="auto" w:val="single"/>
              <w:right w:space="0" w:sz="4" w:color="auto" w:val="single"/>
            </w:tcBorders>
            <w:shd w:fill="C5D9F1" w:color="auto" w:val="clear"/>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UKUPNO:</w:t>
            </w:r>
          </w:p>
        </w:tc>
        <w:tc>
          <w:tcPr>
            <w:tcW w:type="dxa" w:w="1614"/>
            <w:tcBorders>
              <w:top w:val="nil"/>
              <w:left w:val="nil"/>
              <w:bottom w:space="0" w:sz="4" w:color="auto" w:val="single"/>
              <w:right w:space="0" w:sz="4" w:color="auto" w:val="single"/>
            </w:tcBorders>
            <w:shd w:fill="C5D9F1" w:color="auto" w:val="clear"/>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3.598.747</w:t>
            </w:r>
          </w:p>
        </w:tc>
      </w:tr>
      <w:tr w:rsidTr="003F4C29" w:rsidR="003F4C29">
        <w:trPr>
          <w:trHeight w:val="250"/>
        </w:trPr>
        <w:tc>
          <w:tcPr>
            <w:tcW w:type="dxa" w:w="8865"/>
            <w:gridSpan w:val="2"/>
            <w:tcBorders>
              <w:top w:space="0" w:sz="4" w:color="auto" w:val="single"/>
              <w:left w:space="0" w:sz="4" w:color="auto" w:val="single"/>
              <w:bottom w:space="0" w:sz="4" w:color="auto" w:val="single"/>
              <w:right w:space="0" w:sz="4" w:color="auto" w:val="single"/>
            </w:tcBorders>
            <w:shd w:fill="C5D9F1" w:color="auto" w:val="clear"/>
            <w:vAlign w:val="center"/>
            <w:hideMark/>
          </w:tcPr>
          <w:p w:rsidRDefault="003F4C29" w:rsidR="003F4C29">
            <w:pPr>
              <w:rPr>
                <w:rFonts w:cs="Arial" w:eastAsia="Times New Roman" w:hAnsi="Arial" w:ascii="Arial"/>
                <w:b/>
                <w:bCs/>
                <w:color w:val="000090"/>
                <w:sz w:val="18"/>
                <w:szCs w:val="18"/>
                <w:lang w:val="en-US"/>
              </w:rPr>
            </w:pPr>
            <w:r>
              <w:rPr>
                <w:rFonts w:cs="Arial" w:eastAsia="Times New Roman" w:hAnsi="Arial" w:ascii="Arial"/>
                <w:b/>
                <w:bCs/>
                <w:color w:val="000090"/>
                <w:sz w:val="18"/>
                <w:szCs w:val="18"/>
              </w:rPr>
              <w:t>PASIVA</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1. Obveze prema bankama i drugim financijskim institucijama</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1.711.770</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2. Obveze za zajmove, depozite i slično</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1.189.589</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3. Obveze prema dobavljačima</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3.536.115</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4. Obveze prema zaposlenicima</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157.899</w:t>
            </w:r>
          </w:p>
        </w:tc>
      </w:tr>
      <w:tr w:rsidTr="003F4C29" w:rsidR="003F4C29">
        <w:trPr>
          <w:trHeight w:val="250"/>
        </w:trPr>
        <w:tc>
          <w:tcPr>
            <w:tcW w:type="dxa" w:w="7251"/>
            <w:tcBorders>
              <w:top w:val="nil"/>
              <w:left w:space="0" w:sz="4" w:color="auto" w:val="single"/>
              <w:bottom w:space="0" w:sz="4" w:color="auto" w:val="single"/>
              <w:right w:space="0" w:sz="4" w:color="auto" w:val="single"/>
            </w:tcBorders>
            <w:vAlign w:val="center"/>
            <w:hideMark/>
          </w:tcPr>
          <w:p w:rsidRDefault="003F4C29" w:rsidR="003F4C29">
            <w:pPr>
              <w:rPr>
                <w:rFonts w:cs="Arial" w:eastAsia="Times New Roman" w:hAnsi="Arial" w:ascii="Arial"/>
                <w:sz w:val="18"/>
                <w:szCs w:val="18"/>
                <w:lang w:val="en-US"/>
              </w:rPr>
            </w:pPr>
            <w:r>
              <w:rPr>
                <w:rFonts w:cs="Arial" w:eastAsia="Times New Roman" w:hAnsi="Arial" w:ascii="Arial"/>
                <w:sz w:val="18"/>
                <w:szCs w:val="18"/>
              </w:rPr>
              <w:t>5. Obveze za poreze, doprinose i slična davanja</w:t>
            </w:r>
          </w:p>
        </w:tc>
        <w:tc>
          <w:tcPr>
            <w:tcW w:type="dxa" w:w="1614"/>
            <w:tcBorders>
              <w:top w:val="nil"/>
              <w:left w:val="nil"/>
              <w:bottom w:space="0" w:sz="4" w:color="auto" w:val="single"/>
              <w:right w:space="0" w:sz="4" w:color="auto" w:val="single"/>
            </w:tcBorders>
            <w:noWrap/>
            <w:vAlign w:val="center"/>
            <w:hideMark/>
          </w:tcPr>
          <w:p w:rsidRDefault="003F4C29" w:rsidR="003F4C29">
            <w:pPr>
              <w:jc w:val="right"/>
              <w:rPr>
                <w:rFonts w:cs="Arial" w:eastAsia="Times New Roman" w:hAnsi="Arial" w:ascii="Arial"/>
                <w:sz w:val="16"/>
                <w:szCs w:val="16"/>
                <w:lang w:val="en-US"/>
              </w:rPr>
            </w:pPr>
            <w:r>
              <w:rPr>
                <w:rFonts w:cs="Arial" w:eastAsia="Times New Roman" w:hAnsi="Arial" w:ascii="Arial"/>
                <w:sz w:val="16"/>
                <w:szCs w:val="16"/>
              </w:rPr>
              <w:t>113.898</w:t>
            </w:r>
          </w:p>
        </w:tc>
      </w:tr>
      <w:tr w:rsidTr="003F4C29" w:rsidR="003F4C29">
        <w:trPr>
          <w:trHeight w:val="250"/>
        </w:trPr>
        <w:tc>
          <w:tcPr>
            <w:tcW w:type="dxa" w:w="7251"/>
            <w:tcBorders>
              <w:top w:val="nil"/>
              <w:left w:space="0" w:sz="4" w:color="auto" w:val="single"/>
              <w:bottom w:space="0" w:sz="4" w:color="auto" w:val="single"/>
              <w:right w:space="0" w:sz="4" w:color="auto" w:val="single"/>
            </w:tcBorders>
            <w:shd w:fill="C5D9F1" w:color="auto" w:val="clear"/>
            <w:vAlign w:val="center"/>
            <w:hideMark/>
          </w:tcPr>
          <w:p w:rsidRDefault="003F4C29" w:rsidR="003F4C29">
            <w:pPr>
              <w:rPr>
                <w:rFonts w:cs="Arial" w:eastAsia="Times New Roman" w:hAnsi="Arial" w:ascii="Arial"/>
                <w:b/>
                <w:bCs/>
                <w:sz w:val="18"/>
                <w:szCs w:val="18"/>
                <w:lang w:val="en-US"/>
              </w:rPr>
            </w:pPr>
            <w:r>
              <w:rPr>
                <w:rFonts w:cs="Arial" w:eastAsia="Times New Roman" w:hAnsi="Arial" w:ascii="Arial"/>
                <w:b/>
                <w:bCs/>
                <w:sz w:val="18"/>
                <w:szCs w:val="18"/>
              </w:rPr>
              <w:t>UKUPNO:</w:t>
            </w:r>
          </w:p>
        </w:tc>
        <w:tc>
          <w:tcPr>
            <w:tcW w:type="dxa" w:w="1614"/>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sz w:val="16"/>
                <w:szCs w:val="16"/>
                <w:lang w:val="en-US"/>
              </w:rPr>
            </w:pPr>
            <w:r>
              <w:rPr>
                <w:rFonts w:eastAsia="Times New Roman"/>
                <w:sz w:val="16"/>
                <w:szCs w:val="16"/>
              </w:rPr>
              <w:t>6.709.271</w:t>
            </w:r>
          </w:p>
        </w:tc>
      </w:tr>
    </w:tbl>
    <w:p w:rsidRDefault="003F4C29" w:rsidP="003F4C29" w:rsidR="003F4C29">
      <w:pPr>
        <w:rPr>
          <w:i/>
          <w:color w:val="000000"/>
          <w:lang w:val="en-US"/>
        </w:rPr>
      </w:pPr>
    </w:p>
    <w:p w:rsidRDefault="003F4C29" w:rsidP="003F4C29" w:rsidR="003F4C29">
      <w:pPr>
        <w:rPr>
          <w:i/>
        </w:rPr>
      </w:pPr>
      <w:r>
        <w:rPr>
          <w:i/>
          <w:color w:val="000000"/>
        </w:rPr>
        <w:t>Tablica 1: Izračun manjka likvidnih sredstava</w:t>
      </w:r>
    </w:p>
    <w:p w:rsidRDefault="003F4C29" w:rsidP="003F4C29" w:rsidR="003F4C29">
      <w:pPr>
        <w:rPr>
          <w:b/>
          <w:color w:val="FF0000"/>
        </w:rPr>
      </w:pPr>
    </w:p>
    <w:p w:rsidRDefault="003F4C29" w:rsidP="003F4C29" w:rsidR="003F4C29">
      <w:pPr>
        <w:pStyle w:val="MediumGrid21"/>
        <w:spacing w:lineRule="auto" w:line="360"/>
      </w:pPr>
    </w:p>
    <w:p w:rsidRDefault="003F4C29" w:rsidP="003F4C29" w:rsidR="003F4C29">
      <w:pPr>
        <w:pStyle w:val="MediumGrid21"/>
        <w:spacing w:lineRule="auto" w:line="360"/>
      </w:pPr>
      <w:r>
        <w:t>Manjak likvidnih sredstava na dan 30.04.2016. godine iznosi  6.709.271 kn, a isti je iskazan kao razlika dospjelih obveza i kratkoročne imovine.</w:t>
      </w:r>
      <w:r>
        <w:br w:type="page"/>
      </w:r>
    </w:p>
    <w:p w:rsidRDefault="003F4C29" w:rsidP="003F4C29" w:rsidR="003F4C29">
      <w:pPr>
        <w:pStyle w:val="Naslov1"/>
      </w:pPr>
    </w:p>
    <w:p w:rsidRDefault="003F4C29" w:rsidP="003F4C29" w:rsidR="003F4C29">
      <w:pPr>
        <w:pStyle w:val="Naslov1"/>
      </w:pPr>
      <w:bookmarkStart w:name="_Toc453408784" w:id="30"/>
      <w:bookmarkStart w:name="_Toc451235625" w:id="31"/>
      <w:r>
        <w:t>3. OPIS MJERA  FINANCIJSKOG  RESTRUKTURIRANJA I IZRAČUN NJIHOVIH UČINAKA NA MANJAK LIKVIDNIH SREDSTAVA</w:t>
      </w:r>
      <w:bookmarkEnd w:id="30"/>
      <w:bookmarkEnd w:id="31"/>
    </w:p>
    <w:p w:rsidRDefault="003F4C29" w:rsidP="003F4C29" w:rsidR="003F4C29">
      <w:pPr>
        <w:pStyle w:val="MediumGrid21"/>
        <w:spacing w:lineRule="auto" w:line="360"/>
        <w:rPr>
          <w:rStyle w:val="Naslov1Char"/>
        </w:rPr>
      </w:pPr>
    </w:p>
    <w:p w:rsidRDefault="003F4C29" w:rsidP="003F4C29" w:rsidR="003F4C29">
      <w:pPr>
        <w:pStyle w:val="Tijeloteksta"/>
        <w:spacing w:lineRule="auto" w:line="360"/>
      </w:pPr>
      <w:r>
        <w:t>Vjerovnici koji sudjeluju u postupku predstečajne nagodbe, svrstani su u  tri skupine.</w:t>
      </w:r>
    </w:p>
    <w:p w:rsidRDefault="003F4C29" w:rsidP="003F4C29" w:rsidR="003F4C29">
      <w:pPr>
        <w:pStyle w:val="Tijeloteksta"/>
        <w:spacing w:lineRule="auto" w:line="360"/>
      </w:pPr>
      <w:r>
        <w:t>Prvu skupinu čine vjerovnici koji nemaju osiguranu tražbinu, drugu skupinu čine razlučni vjerovnici i treću skupinu čine prioritetne tražbine.</w:t>
      </w:r>
    </w:p>
    <w:p w:rsidRDefault="003F4C29" w:rsidP="003F4C29" w:rsidR="003F4C29">
      <w:pPr>
        <w:pStyle w:val="Tijeloteksta"/>
        <w:spacing w:lineRule="auto" w:line="360"/>
      </w:pPr>
    </w:p>
    <w:p w:rsidRDefault="003F4C29" w:rsidP="003F4C29" w:rsidR="003F4C29">
      <w:pPr>
        <w:pStyle w:val="Tijeloteksta"/>
        <w:spacing w:lineRule="auto" w:line="360"/>
      </w:pPr>
      <w:r>
        <w:t>Obveze tvrtke na dan 30.04.2016. godine po grupama vjerovnika prikazane su u nastavku:</w:t>
      </w:r>
    </w:p>
    <w:p w:rsidRDefault="003F4C29" w:rsidP="003F4C29" w:rsidR="003F4C29">
      <w:pPr>
        <w:pStyle w:val="Tijeloteksta"/>
        <w:spacing w:lineRule="auto" w:line="360"/>
        <w:rPr>
          <w:i/>
        </w:rPr>
      </w:pPr>
      <w:r>
        <w:rPr>
          <w:i/>
        </w:rPr>
        <w:t xml:space="preserve"> Tablica 1: Financijsko restrukturiranje</w:t>
      </w:r>
    </w:p>
    <w:tbl>
      <w:tblPr>
        <w:tblW w:type="dxa" w:w="8640"/>
        <w:tblInd w:type="dxa" w:w="113"/>
        <w:tblLook w:val="04A0" w:noVBand="1" w:noHBand="0" w:lastColumn="0" w:firstColumn="1" w:lastRow="0" w:firstRow="1"/>
      </w:tblPr>
      <w:tblGrid>
        <w:gridCol w:w="3760"/>
        <w:gridCol w:w="1580"/>
        <w:gridCol w:w="1980"/>
        <w:gridCol w:w="1320"/>
      </w:tblGrid>
      <w:tr w:rsidTr="003F4C29" w:rsidR="003F4C29">
        <w:trPr>
          <w:trHeight w:val="320"/>
        </w:trPr>
        <w:tc>
          <w:tcPr>
            <w:tcW w:type="dxa" w:w="3760"/>
            <w:vMerge w:val="restart"/>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rPr>
                <w:rFonts w:eastAsia="Times New Roman"/>
                <w:color w:val="000000"/>
                <w:lang w:val="en-US"/>
              </w:rPr>
            </w:pPr>
            <w:r>
              <w:rPr>
                <w:rFonts w:eastAsia="Times New Roman"/>
                <w:color w:val="000000"/>
              </w:rPr>
              <w:t>Vjerovnik</w:t>
            </w:r>
          </w:p>
        </w:tc>
        <w:tc>
          <w:tcPr>
            <w:tcW w:type="dxa" w:w="1580"/>
            <w:vMerge w:val="restart"/>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Visina tražbine</w:t>
            </w:r>
          </w:p>
        </w:tc>
        <w:tc>
          <w:tcPr>
            <w:tcW w:type="dxa" w:w="1980"/>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Prijedlog izmirenja</w:t>
            </w:r>
          </w:p>
        </w:tc>
        <w:tc>
          <w:tcPr>
            <w:tcW w:type="dxa" w:w="1320"/>
            <w:vMerge w:val="restart"/>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Struktura</w:t>
            </w:r>
          </w:p>
        </w:tc>
      </w:tr>
      <w:tr w:rsidTr="003F4C29" w:rsidR="003F4C29">
        <w:trPr>
          <w:trHeight w:val="320"/>
        </w:trPr>
        <w:tc>
          <w:tcPr>
            <w:tcW w:type="auto" w:w="0"/>
            <w:vMerge/>
            <w:tcBorders>
              <w:top w:space="0" w:sz="4" w:color="auto" w:val="single"/>
              <w:left w:space="0" w:sz="4" w:color="auto" w:val="single"/>
              <w:bottom w:space="0" w:sz="4" w:color="auto" w:val="single"/>
              <w:right w:space="0" w:sz="4" w:color="auto" w:val="single"/>
            </w:tcBorders>
            <w:vAlign w:val="center"/>
            <w:hideMark/>
          </w:tcPr>
          <w:p w:rsidRDefault="003F4C29" w:rsidR="003F4C29">
            <w:pPr>
              <w:rPr>
                <w:rFonts w:eastAsia="Times New Roman"/>
                <w:color w:val="000000"/>
                <w:lang w:val="en-US"/>
              </w:rPr>
            </w:pPr>
          </w:p>
        </w:tc>
        <w:tc>
          <w:tcPr>
            <w:tcW w:type="auto" w:w="0"/>
            <w:vMerge/>
            <w:tcBorders>
              <w:top w:space="0" w:sz="4" w:color="auto" w:val="single"/>
              <w:left w:space="0" w:sz="4" w:color="auto" w:val="single"/>
              <w:bottom w:space="0" w:sz="4" w:color="auto" w:val="single"/>
              <w:right w:space="0" w:sz="4" w:color="auto" w:val="single"/>
            </w:tcBorders>
            <w:vAlign w:val="center"/>
            <w:hideMark/>
          </w:tcPr>
          <w:p w:rsidRDefault="003F4C29" w:rsidR="003F4C29">
            <w:pPr>
              <w:rPr>
                <w:rFonts w:eastAsia="Times New Roman"/>
                <w:color w:val="000000"/>
                <w:lang w:val="en-US"/>
              </w:rPr>
            </w:pPr>
          </w:p>
        </w:tc>
        <w:tc>
          <w:tcPr>
            <w:tcW w:type="dxa" w:w="1980"/>
            <w:tcBorders>
              <w:top w:val="nil"/>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lang w:val="en-US"/>
              </w:rPr>
            </w:pPr>
            <w:r>
              <w:rPr>
                <w:rFonts w:eastAsia="Times New Roman"/>
                <w:color w:val="000000"/>
              </w:rPr>
              <w:t>Rok</w:t>
            </w:r>
          </w:p>
        </w:tc>
        <w:tc>
          <w:tcPr>
            <w:tcW w:type="auto" w:w="0"/>
            <w:vMerge/>
            <w:tcBorders>
              <w:top w:space="0" w:sz="4" w:color="auto" w:val="single"/>
              <w:left w:space="0" w:sz="4" w:color="auto" w:val="single"/>
              <w:bottom w:space="0" w:sz="4" w:color="auto" w:val="single"/>
              <w:right w:space="0" w:sz="4" w:color="auto" w:val="single"/>
            </w:tcBorders>
            <w:vAlign w:val="center"/>
            <w:hideMark/>
          </w:tcPr>
          <w:p w:rsidRDefault="003F4C29" w:rsidR="003F4C29">
            <w:pPr>
              <w:rPr>
                <w:rFonts w:eastAsia="Times New Roman"/>
                <w:color w:val="000000"/>
                <w:lang w:val="en-US"/>
              </w:rPr>
            </w:pPr>
          </w:p>
        </w:tc>
      </w:tr>
      <w:tr w:rsidTr="003F4C29" w:rsidR="003F4C29">
        <w:trPr>
          <w:trHeight w:val="320"/>
        </w:trPr>
        <w:tc>
          <w:tcPr>
            <w:tcW w:type="dxa" w:w="3760"/>
            <w:tcBorders>
              <w:top w:val="nil"/>
              <w:left w:space="0" w:sz="4" w:color="auto" w:val="single"/>
              <w:bottom w:space="0" w:sz="4" w:color="auto" w:val="single"/>
              <w:right w:space="0" w:sz="4" w:color="auto" w:val="single"/>
            </w:tcBorders>
            <w:noWrap/>
            <w:vAlign w:val="center"/>
            <w:hideMark/>
          </w:tcPr>
          <w:p w:rsidRDefault="003F4C29" w:rsidR="003F4C29">
            <w:pPr>
              <w:rPr>
                <w:rFonts w:eastAsia="Times New Roman"/>
                <w:color w:val="000000"/>
                <w:lang w:val="en-US"/>
              </w:rPr>
            </w:pPr>
            <w:r>
              <w:rPr>
                <w:rFonts w:eastAsia="Times New Roman"/>
                <w:color w:val="000000"/>
              </w:rPr>
              <w:t>VJEROVNICI</w:t>
            </w:r>
          </w:p>
        </w:tc>
        <w:tc>
          <w:tcPr>
            <w:tcW w:type="dxa" w:w="1580"/>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lang w:val="en-US"/>
              </w:rPr>
            </w:pPr>
            <w:r>
              <w:rPr>
                <w:rFonts w:eastAsia="Times New Roman"/>
                <w:color w:val="000000"/>
              </w:rPr>
              <w:t>4.839.602,00</w:t>
            </w:r>
          </w:p>
        </w:tc>
        <w:tc>
          <w:tcPr>
            <w:tcW w:type="dxa" w:w="198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lang w:val="en-US"/>
              </w:rPr>
            </w:pPr>
            <w:r>
              <w:rPr>
                <w:rFonts w:eastAsia="Times New Roman"/>
                <w:color w:val="000000"/>
              </w:rPr>
              <w:t>1+4 god</w:t>
            </w:r>
          </w:p>
        </w:tc>
        <w:tc>
          <w:tcPr>
            <w:tcW w:type="dxa" w:w="132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lang w:val="en-US"/>
              </w:rPr>
            </w:pPr>
            <w:r>
              <w:rPr>
                <w:rFonts w:eastAsia="Times New Roman"/>
                <w:color w:val="000000"/>
              </w:rPr>
              <w:t>100,00%</w:t>
            </w:r>
          </w:p>
        </w:tc>
      </w:tr>
      <w:tr w:rsidTr="003F4C29" w:rsidR="003F4C29">
        <w:trPr>
          <w:trHeight w:val="320"/>
        </w:trPr>
        <w:tc>
          <w:tcPr>
            <w:tcW w:type="dxa" w:w="3760"/>
            <w:tcBorders>
              <w:top w:val="nil"/>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UKUPNO BEZUVJETNE OBVEZE:</w:t>
            </w:r>
          </w:p>
        </w:tc>
        <w:tc>
          <w:tcPr>
            <w:tcW w:type="dxa" w:w="1580"/>
            <w:tcBorders>
              <w:top w:val="nil"/>
              <w:left w:val="nil"/>
              <w:bottom w:space="0" w:sz="4" w:color="auto" w:val="single"/>
              <w:right w:space="0" w:sz="4" w:color="auto" w:val="single"/>
            </w:tcBorders>
            <w:shd w:fill="C5D9F1" w:color="auto" w:val="clear"/>
            <w:noWrap/>
            <w:vAlign w:val="center"/>
            <w:hideMark/>
          </w:tcPr>
          <w:p w:rsidRDefault="003F4C29" w:rsidR="003F4C29">
            <w:pPr>
              <w:jc w:val="right"/>
              <w:rPr>
                <w:rFonts w:eastAsia="Times New Roman"/>
                <w:color w:val="000000"/>
                <w:lang w:val="en-US"/>
              </w:rPr>
            </w:pPr>
            <w:r>
              <w:rPr>
                <w:rFonts w:eastAsia="Times New Roman"/>
                <w:color w:val="000000"/>
              </w:rPr>
              <w:t>4.839.602,00</w:t>
            </w:r>
          </w:p>
        </w:tc>
        <w:tc>
          <w:tcPr>
            <w:tcW w:type="dxa" w:w="1980"/>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 </w:t>
            </w:r>
          </w:p>
        </w:tc>
        <w:tc>
          <w:tcPr>
            <w:tcW w:type="dxa" w:w="1320"/>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100,00%</w:t>
            </w:r>
          </w:p>
        </w:tc>
      </w:tr>
      <w:tr w:rsidTr="003F4C29" w:rsidR="003F4C29">
        <w:trPr>
          <w:trHeight w:val="320"/>
        </w:trPr>
        <w:tc>
          <w:tcPr>
            <w:tcW w:type="dxa" w:w="3760"/>
            <w:tcBorders>
              <w:top w:val="nil"/>
              <w:left w:space="0" w:sz="4" w:color="auto" w:val="single"/>
              <w:bottom w:space="0" w:sz="4" w:color="auto" w:val="single"/>
              <w:right w:space="0" w:sz="4" w:color="auto" w:val="single"/>
            </w:tcBorders>
            <w:noWrap/>
            <w:vAlign w:val="center"/>
            <w:hideMark/>
          </w:tcPr>
          <w:p w:rsidRDefault="003F4C29" w:rsidR="003F4C29">
            <w:pPr>
              <w:rPr>
                <w:rFonts w:eastAsia="Times New Roman"/>
                <w:color w:val="000000"/>
                <w:lang w:val="en-US"/>
              </w:rPr>
            </w:pPr>
            <w:r>
              <w:rPr>
                <w:rFonts w:eastAsia="Times New Roman"/>
                <w:color w:val="000000"/>
              </w:rPr>
              <w:t xml:space="preserve">Razlučni vjerovnici </w:t>
            </w:r>
          </w:p>
        </w:tc>
        <w:tc>
          <w:tcPr>
            <w:tcW w:type="dxa" w:w="1580"/>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lang w:val="en-US"/>
              </w:rPr>
            </w:pPr>
            <w:r>
              <w:rPr>
                <w:rFonts w:eastAsia="Times New Roman"/>
                <w:color w:val="000000"/>
              </w:rPr>
              <w:t>1.711.770,00</w:t>
            </w:r>
          </w:p>
        </w:tc>
        <w:tc>
          <w:tcPr>
            <w:tcW w:type="dxa" w:w="198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lang w:val="en-US"/>
              </w:rPr>
            </w:pPr>
            <w:r>
              <w:rPr>
                <w:rFonts w:eastAsia="Times New Roman"/>
                <w:color w:val="000000"/>
              </w:rPr>
              <w:t>1+12 god</w:t>
            </w:r>
          </w:p>
        </w:tc>
        <w:tc>
          <w:tcPr>
            <w:tcW w:type="dxa" w:w="132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lang w:val="en-US"/>
              </w:rPr>
            </w:pPr>
            <w:r>
              <w:rPr>
                <w:rFonts w:eastAsia="Times New Roman"/>
                <w:color w:val="000000"/>
              </w:rPr>
              <w:t>91,55%</w:t>
            </w:r>
          </w:p>
        </w:tc>
      </w:tr>
      <w:tr w:rsidTr="003F4C29" w:rsidR="003F4C29">
        <w:trPr>
          <w:trHeight w:val="320"/>
        </w:trPr>
        <w:tc>
          <w:tcPr>
            <w:tcW w:type="dxa" w:w="3760"/>
            <w:tcBorders>
              <w:top w:val="nil"/>
              <w:left w:space="0" w:sz="4" w:color="auto" w:val="single"/>
              <w:bottom w:space="0" w:sz="4" w:color="auto" w:val="single"/>
              <w:right w:space="0" w:sz="4" w:color="auto" w:val="single"/>
            </w:tcBorders>
            <w:noWrap/>
            <w:vAlign w:val="center"/>
            <w:hideMark/>
          </w:tcPr>
          <w:p w:rsidRDefault="003F4C29" w:rsidR="003F4C29">
            <w:pPr>
              <w:rPr>
                <w:rFonts w:eastAsia="Times New Roman"/>
                <w:color w:val="000000"/>
                <w:lang w:val="en-US"/>
              </w:rPr>
            </w:pPr>
            <w:r>
              <w:rPr>
                <w:rFonts w:eastAsia="Times New Roman"/>
                <w:color w:val="000000"/>
              </w:rPr>
              <w:t xml:space="preserve">Izlučni vjerovnici </w:t>
            </w:r>
          </w:p>
        </w:tc>
        <w:tc>
          <w:tcPr>
            <w:tcW w:type="dxa" w:w="1580"/>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lang w:val="en-US"/>
              </w:rPr>
            </w:pPr>
            <w:r>
              <w:rPr>
                <w:rFonts w:eastAsia="Times New Roman"/>
                <w:color w:val="000000"/>
              </w:rPr>
              <w:t>0</w:t>
            </w:r>
          </w:p>
        </w:tc>
        <w:tc>
          <w:tcPr>
            <w:tcW w:type="dxa" w:w="198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lang w:val="en-US"/>
              </w:rPr>
            </w:pPr>
            <w:r>
              <w:rPr>
                <w:rFonts w:eastAsia="Times New Roman"/>
                <w:color w:val="000000"/>
              </w:rPr>
              <w:t>-</w:t>
            </w:r>
          </w:p>
        </w:tc>
        <w:tc>
          <w:tcPr>
            <w:tcW w:type="dxa" w:w="132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lang w:val="en-US"/>
              </w:rPr>
            </w:pPr>
            <w:r>
              <w:rPr>
                <w:rFonts w:eastAsia="Times New Roman"/>
                <w:color w:val="000000"/>
              </w:rPr>
              <w:t>0,00%</w:t>
            </w:r>
          </w:p>
        </w:tc>
      </w:tr>
      <w:tr w:rsidTr="003F4C29" w:rsidR="003F4C29">
        <w:trPr>
          <w:trHeight w:val="320"/>
        </w:trPr>
        <w:tc>
          <w:tcPr>
            <w:tcW w:type="dxa" w:w="3760"/>
            <w:tcBorders>
              <w:top w:val="nil"/>
              <w:left w:space="0" w:sz="4" w:color="auto" w:val="single"/>
              <w:bottom w:space="0" w:sz="4" w:color="auto" w:val="single"/>
              <w:right w:space="0" w:sz="4" w:color="auto" w:val="single"/>
            </w:tcBorders>
            <w:noWrap/>
            <w:vAlign w:val="center"/>
            <w:hideMark/>
          </w:tcPr>
          <w:p w:rsidRDefault="003F4C29" w:rsidR="003F4C29">
            <w:pPr>
              <w:rPr>
                <w:rFonts w:eastAsia="Times New Roman"/>
                <w:color w:val="000000"/>
                <w:lang w:val="en-US"/>
              </w:rPr>
            </w:pPr>
            <w:r>
              <w:rPr>
                <w:rFonts w:eastAsia="Times New Roman"/>
                <w:color w:val="000000"/>
              </w:rPr>
              <w:t>Prioritetne tražbine</w:t>
            </w:r>
          </w:p>
        </w:tc>
        <w:tc>
          <w:tcPr>
            <w:tcW w:type="dxa" w:w="1580"/>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lang w:val="en-US"/>
              </w:rPr>
            </w:pPr>
            <w:r>
              <w:rPr>
                <w:rFonts w:eastAsia="Times New Roman"/>
                <w:color w:val="000000"/>
              </w:rPr>
              <w:t>157.899,00</w:t>
            </w:r>
          </w:p>
        </w:tc>
        <w:tc>
          <w:tcPr>
            <w:tcW w:type="dxa" w:w="198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lang w:val="en-US"/>
              </w:rPr>
            </w:pPr>
            <w:r>
              <w:rPr>
                <w:rFonts w:eastAsia="Times New Roman"/>
                <w:color w:val="000000"/>
              </w:rPr>
              <w:t>PRIORITETNO</w:t>
            </w:r>
          </w:p>
        </w:tc>
        <w:tc>
          <w:tcPr>
            <w:tcW w:type="dxa" w:w="1320"/>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lang w:val="en-US"/>
              </w:rPr>
            </w:pPr>
            <w:r>
              <w:rPr>
                <w:rFonts w:eastAsia="Times New Roman"/>
                <w:color w:val="000000"/>
              </w:rPr>
              <w:t>8,45%</w:t>
            </w:r>
          </w:p>
        </w:tc>
      </w:tr>
      <w:tr w:rsidTr="003F4C29" w:rsidR="003F4C29">
        <w:trPr>
          <w:trHeight w:val="320"/>
        </w:trPr>
        <w:tc>
          <w:tcPr>
            <w:tcW w:type="dxa" w:w="3760"/>
            <w:tcBorders>
              <w:top w:val="nil"/>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UKUPNO:</w:t>
            </w:r>
          </w:p>
        </w:tc>
        <w:tc>
          <w:tcPr>
            <w:tcW w:type="dxa" w:w="1580"/>
            <w:tcBorders>
              <w:top w:val="nil"/>
              <w:left w:val="nil"/>
              <w:bottom w:space="0" w:sz="4" w:color="auto" w:val="single"/>
              <w:right w:space="0" w:sz="4" w:color="auto" w:val="single"/>
            </w:tcBorders>
            <w:shd w:fill="C5D9F1" w:color="auto" w:val="clear"/>
            <w:noWrap/>
            <w:vAlign w:val="center"/>
            <w:hideMark/>
          </w:tcPr>
          <w:p w:rsidRDefault="003F4C29" w:rsidR="003F4C29">
            <w:pPr>
              <w:jc w:val="right"/>
              <w:rPr>
                <w:rFonts w:eastAsia="Times New Roman"/>
                <w:color w:val="000000"/>
                <w:lang w:val="en-US"/>
              </w:rPr>
            </w:pPr>
            <w:r>
              <w:rPr>
                <w:rFonts w:eastAsia="Times New Roman"/>
                <w:color w:val="000000"/>
              </w:rPr>
              <w:t>1.869.669,00</w:t>
            </w:r>
          </w:p>
        </w:tc>
        <w:tc>
          <w:tcPr>
            <w:tcW w:type="dxa" w:w="1980"/>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 </w:t>
            </w:r>
          </w:p>
        </w:tc>
        <w:tc>
          <w:tcPr>
            <w:tcW w:type="dxa" w:w="1320"/>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100,00%</w:t>
            </w:r>
          </w:p>
        </w:tc>
      </w:tr>
      <w:tr w:rsidTr="003F4C29" w:rsidR="003F4C29">
        <w:trPr>
          <w:trHeight w:val="320"/>
        </w:trPr>
        <w:tc>
          <w:tcPr>
            <w:tcW w:type="dxa" w:w="3760"/>
            <w:tcBorders>
              <w:top w:val="nil"/>
              <w:left w:space="0" w:sz="4" w:color="auto" w:val="single"/>
              <w:bottom w:space="0" w:sz="4" w:color="auto" w:val="single"/>
              <w:right w:space="0" w:sz="4" w:color="auto" w:val="single"/>
            </w:tcBorders>
            <w:shd w:fill="C5D9F1" w:color="auto" w:val="clear"/>
            <w:noWrap/>
            <w:vAlign w:val="center"/>
            <w:hideMark/>
          </w:tcPr>
          <w:p w:rsidRDefault="003F4C29" w:rsidR="003F4C29">
            <w:pPr>
              <w:rPr>
                <w:rFonts w:eastAsia="Times New Roman"/>
                <w:color w:val="000000"/>
                <w:lang w:val="en-US"/>
              </w:rPr>
            </w:pPr>
            <w:r>
              <w:rPr>
                <w:rFonts w:eastAsia="Times New Roman"/>
                <w:color w:val="000000"/>
              </w:rPr>
              <w:t>SVEUKUPNO:</w:t>
            </w:r>
          </w:p>
        </w:tc>
        <w:tc>
          <w:tcPr>
            <w:tcW w:type="dxa" w:w="1580"/>
            <w:tcBorders>
              <w:top w:val="nil"/>
              <w:left w:val="nil"/>
              <w:bottom w:space="0" w:sz="4" w:color="auto" w:val="single"/>
              <w:right w:space="0" w:sz="4" w:color="auto" w:val="single"/>
            </w:tcBorders>
            <w:shd w:fill="C5D9F1" w:color="auto" w:val="clear"/>
            <w:noWrap/>
            <w:vAlign w:val="center"/>
            <w:hideMark/>
          </w:tcPr>
          <w:p w:rsidRDefault="003F4C29" w:rsidR="003F4C29">
            <w:pPr>
              <w:jc w:val="right"/>
              <w:rPr>
                <w:rFonts w:eastAsia="Times New Roman"/>
                <w:color w:val="000000"/>
                <w:lang w:val="en-US"/>
              </w:rPr>
            </w:pPr>
            <w:r>
              <w:rPr>
                <w:rFonts w:eastAsia="Times New Roman"/>
                <w:color w:val="000000"/>
              </w:rPr>
              <w:t>6.709.271,00</w:t>
            </w:r>
          </w:p>
        </w:tc>
        <w:tc>
          <w:tcPr>
            <w:tcW w:type="dxa" w:w="1980"/>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 </w:t>
            </w:r>
          </w:p>
        </w:tc>
        <w:tc>
          <w:tcPr>
            <w:tcW w:type="dxa" w:w="1320"/>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lang w:val="en-US"/>
              </w:rPr>
            </w:pPr>
            <w:r>
              <w:rPr>
                <w:rFonts w:eastAsia="Times New Roman"/>
                <w:color w:val="000000"/>
              </w:rPr>
              <w:t> </w:t>
            </w:r>
          </w:p>
        </w:tc>
      </w:tr>
    </w:tbl>
    <w:p w:rsidRDefault="003F4C29" w:rsidP="003F4C29" w:rsidR="003F4C29">
      <w:pPr>
        <w:pStyle w:val="Tijeloteksta"/>
        <w:spacing w:lineRule="auto" w:line="360"/>
      </w:pPr>
    </w:p>
    <w:p w:rsidRDefault="003F4C29" w:rsidP="003F4C29" w:rsidR="003F4C29">
      <w:pPr>
        <w:pStyle w:val="Tijeloteksta"/>
        <w:spacing w:lineRule="auto" w:line="360"/>
      </w:pPr>
    </w:p>
    <w:p w:rsidRDefault="003F4C29" w:rsidP="003F4C29" w:rsidR="003F4C29">
      <w:pPr>
        <w:pStyle w:val="Tijeloteksta"/>
        <w:spacing w:lineRule="auto" w:line="360"/>
      </w:pPr>
      <w:r>
        <w:t xml:space="preserve">U svrhu financijskog restrukturiranja društva potrebno je poduzeti sljedeće mjere: </w:t>
      </w:r>
    </w:p>
    <w:p w:rsidRDefault="003F4C29" w:rsidP="003F4C29" w:rsidR="003F4C29">
      <w:pPr>
        <w:pStyle w:val="Grafikeoznake2"/>
        <w:numPr>
          <w:ilvl w:val="0"/>
          <w:numId w:val="0"/>
        </w:numPr>
        <w:tabs>
          <w:tab w:pos="708" w:val="left"/>
        </w:tabs>
        <w:spacing w:lineRule="auto" w:line="360"/>
        <w:jc w:val="both"/>
      </w:pPr>
    </w:p>
    <w:p w:rsidRDefault="003F4C29" w:rsidP="003F4C29" w:rsidR="003F4C29">
      <w:pPr>
        <w:pStyle w:val="Grafikeoznake2"/>
        <w:numPr>
          <w:ilvl w:val="0"/>
          <w:numId w:val="48"/>
        </w:numPr>
        <w:tabs>
          <w:tab w:pos="708" w:val="left"/>
        </w:tabs>
        <w:spacing w:lineRule="auto" w:line="360" w:before="0"/>
        <w:contextualSpacing/>
        <w:jc w:val="both"/>
      </w:pPr>
      <w:r>
        <w:t xml:space="preserve">Dug prema grupi </w:t>
      </w:r>
      <w:r>
        <w:rPr>
          <w:b/>
        </w:rPr>
        <w:t>VJEROVNICI</w:t>
      </w:r>
      <w:r>
        <w:t xml:space="preserve"> na dan 30.04.2016. godine iznosi </w:t>
      </w:r>
      <w:r>
        <w:rPr>
          <w:rFonts w:hAnsi="Calibri" w:ascii="Calibri"/>
          <w:b/>
          <w:bCs/>
          <w:color w:val="000000"/>
          <w:sz w:val="15"/>
        </w:rPr>
        <w:t xml:space="preserve"> </w:t>
      </w:r>
      <w:r>
        <w:rPr>
          <w:color w:val="000000"/>
        </w:rPr>
        <w:t xml:space="preserve">4.839.602,00 </w:t>
      </w:r>
      <w:r>
        <w:t xml:space="preserve">kn. Predlaže se otpis tražbina za 50%. Preostalih 50% tražbina otplatiti će se na 48 mjeseci </w:t>
      </w:r>
      <w:r>
        <w:lastRenderedPageBreak/>
        <w:t>uz dodatnih 12 mjeseci počeka, bez kamata, u jednakim mjesečnim anuitetima, počevši od pravomoćnosti Rješenja Trgovačkog suda o sklopljenoj nagodbi, svakog 15-tog u mjesecu.</w:t>
      </w:r>
    </w:p>
    <w:tbl>
      <w:tblPr>
        <w:tblW w:type="dxa" w:w="9027"/>
        <w:tblInd w:type="dxa" w:w="113"/>
        <w:tblLook w:val="04A0" w:noVBand="1" w:noHBand="0" w:lastColumn="0" w:firstColumn="1" w:lastRow="0" w:firstRow="1"/>
      </w:tblPr>
      <w:tblGrid>
        <w:gridCol w:w="417"/>
        <w:gridCol w:w="1091"/>
        <w:gridCol w:w="3014"/>
        <w:gridCol w:w="1182"/>
        <w:gridCol w:w="1025"/>
        <w:gridCol w:w="1182"/>
        <w:gridCol w:w="1123"/>
      </w:tblGrid>
      <w:tr w:rsidTr="003F4C29" w:rsidR="003F4C29">
        <w:trPr>
          <w:trHeight w:val="780"/>
        </w:trPr>
        <w:tc>
          <w:tcPr>
            <w:tcW w:type="dxa" w:w="410"/>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RB</w:t>
            </w:r>
          </w:p>
        </w:tc>
        <w:tc>
          <w:tcPr>
            <w:tcW w:type="dxa" w:w="1091"/>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OIB</w:t>
            </w:r>
          </w:p>
        </w:tc>
        <w:tc>
          <w:tcPr>
            <w:tcW w:type="dxa" w:w="3014"/>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NAZIV VJEROVNIKA</w:t>
            </w:r>
          </w:p>
        </w:tc>
        <w:tc>
          <w:tcPr>
            <w:tcW w:type="dxa" w:w="1182"/>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IZNOS OBVEZE</w:t>
            </w:r>
          </w:p>
        </w:tc>
        <w:tc>
          <w:tcPr>
            <w:tcW w:type="dxa" w:w="1025"/>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OTPIS</w:t>
            </w:r>
          </w:p>
        </w:tc>
        <w:tc>
          <w:tcPr>
            <w:tcW w:type="dxa" w:w="1182"/>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PREOSTALO ZA OTPLATU</w:t>
            </w:r>
          </w:p>
        </w:tc>
        <w:tc>
          <w:tcPr>
            <w:tcW w:type="dxa" w:w="1123"/>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STRUKTURA</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81793146560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Hrvatski Telekom d.d.</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4.716,31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2.358,16</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2.358,16</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36004425025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Optima telekom d.d.</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913,27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456,64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456,64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49530987866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Signum telekomunikacija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7083287411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Darkom Vodoopskrba i Odvodnja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1.845,50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922,75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922,75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9955011677</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Darkom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1.095,26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547,63</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547,63</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46830600751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HEP operator distribucijskog sustava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9.624,04</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4.812,02</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4.812,02</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69693144506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Hrvatske šume uprava Bjelovar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1.699.403,01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849.701,51</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849.701,51</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35,11%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2535697732</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Privredna Banka Zagreb</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204,60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102,30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102,30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57270798205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PBZ LEASING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4.412,47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2.206,24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2.206,24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0,09%</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26702280390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HBOR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137.996,00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68.998,00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68.998,00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2,85%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85821130368 </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FINA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590,00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69693144506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Hrvatske šume uprava Našice</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237.056,16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118.528,08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118.528,08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4,90%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40060550359</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Bahnjik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776,50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388,25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388,25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14</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42812266790</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Flagor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3.651,38</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1.825,69</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1.825,69</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0,08%</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90160019409</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Autoprijevoz Barišić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44.065,20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22.032,60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22.032,60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0,91%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63073332379</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Hep opskrba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24.756,50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12.378,25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12.378,25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0,51%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49979554361</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Utolica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340,00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88811140303</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T.O. Donat VL. Josip Donat</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657,00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328,50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328,50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83207178681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Općina Đulovac</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4.617,50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2.308,75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2.308,75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77619911472</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Kovačić Antun - najam prostora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99.940,84</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49.970,42</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49.970,42</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2,07%</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21</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90497726496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MD Gradnja vl. Drago Ljevar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66.043,75</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33.021,88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33.021,88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1,36%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10154786636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LIMARSKI OBRT vl. J.Smola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3.875,00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1.937,50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1.937,50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0,08%</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00646262693</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Jaković Promet vl. Jaković Gega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45.363,56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22.681,78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22.681,78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0,94%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58677752284</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Pregimex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271.712,83</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135.856,42</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135.856,42</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5,61%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09677816848</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Zoma uslužni obrt - Sisak</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3.044,81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1.522,41</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1.522,41</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34578772340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Libra Tehničar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33.463,75</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16.731,88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16.731,88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0,69%</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27</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41329376675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Prevoznički obrt vl. Tihomir Rambousek</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868,53</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434,27</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434,27</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lastRenderedPageBreak/>
              <w:t>28</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52641439848</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xml:space="preserve">Wurth Hrvatska d.o.o. </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889,31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444,66</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444,66</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60898986781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AutoDukić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91,00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02573674713</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Zagrebšped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1.375,00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687,50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687,50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31</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76257986650</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Strek metali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1.001,57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500,79</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500,79</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32</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84765705007</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Mandarić prijevoz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40.950,00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20.475,00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20.475,00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0,85%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14644147589</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Prijevoznički obrt Spajić Marko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2.631,76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1.315,88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1.315,88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69503639110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TPZ Linde viličari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22.222,82</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11.111,41</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11.111,41</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0,46%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35</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35299396580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Ceste d.d.</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3.075,04</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1.537,52</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1.537,52</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81424995264</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ERG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12.700,00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6.350,00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6.350,00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37</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54371285729</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Jilk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27,00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49784522730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Proton E Elektronika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513.652,68</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256.826,34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256.826,34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10,61%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01773191483</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DZ BBŽ ordinacija dr. Bauer ilijević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5.270,00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2.635,00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2.635,00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38840668659</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Mustač Commerce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1.116,49</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558,25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558,25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41</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2429758404</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Mlakar Viličari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38.312,27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19.156,14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19.156,14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0,79%</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42</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ZOU Doneski, Babić, Medakovi, Čačić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1.250,00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625,00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625,00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92956073538</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Hidro - spoj obrt Zdravko Soher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5.162,50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2.581,25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2.581,25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79433617986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Radinost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1.632,94</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816,47</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816,47</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71895953297</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Komunalac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2.054,93</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1.027,47</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1.027,47</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69955596525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Elektro Mehanika vl. Ivica Družin</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1.588,75</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794,38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794,38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47</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57745430168</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Bivia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7.450,00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3.725,00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3.725,00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60898986781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 Dukuć vl. Radmila Dukić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246,00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123,00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123,00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19580573386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Svijet Viličara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3.587,19</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1.793,60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1.793,60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0,07%</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71357445366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Strojna Mehanika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9.700,00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4.850,00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4.850,00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51</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35688993528</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Grad Daruvar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1.000,00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1.000,00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52</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Agromehanika BIH</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58.942,56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29.471,28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29.471,28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1,22%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401295610009 DESTILACIJA AD TESLIĆ - BIH</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44.574,18</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22.287,09</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22.287,09</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0,92%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SIMPLON BIH</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9.895,02</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4.947,51</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4.947,51</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55</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AUTOPRIJEVOZNIK JEVĐENIĆ DEJN</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2.290,51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1.145,26</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1.145,26</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22387645066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Klas Promet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21.759,88</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10.879,94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10.879,94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0,45%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57</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ODVJETNIK HRVOJE ČAČIĆ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800,00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800,00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58</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VALENTIĆ OBRT ZA PRIJEVOZ</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1.261,72</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630,86</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630,86</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lastRenderedPageBreak/>
              <w:t>59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HS INVEST BIH</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6.031,69</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3.015,85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3.015,85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RES INFORMATICA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10.717,47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5.358,74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5.358,74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61</w:t>
            </w:r>
          </w:p>
        </w:tc>
        <w:tc>
          <w:tcPr>
            <w:tcW w:type="dxa" w:w="1091"/>
            <w:tcBorders>
              <w:top w:val="nil"/>
              <w:left w:val="nil"/>
              <w:bottom w:space="0" w:sz="4" w:color="auto" w:val="single"/>
              <w:right w:space="0" w:sz="4" w:color="auto" w:val="single"/>
            </w:tcBorders>
            <w:vAlign w:val="center"/>
            <w:hideMark/>
          </w:tcPr>
          <w:p w:rsidRDefault="003F4C29" w:rsidR="003F4C29">
            <w:pPr>
              <w:jc w:val="center"/>
              <w:rPr>
                <w:rFonts w:eastAsia="Times New Roman"/>
                <w:sz w:val="15"/>
                <w:szCs w:val="20"/>
                <w:lang w:val="en-US"/>
              </w:rPr>
            </w:pPr>
            <w:r>
              <w:rPr>
                <w:rFonts w:eastAsia="Times New Roman"/>
                <w:sz w:val="15"/>
                <w:szCs w:val="20"/>
              </w:rPr>
              <w:t>44957933038</w:t>
            </w:r>
          </w:p>
        </w:tc>
        <w:tc>
          <w:tcPr>
            <w:tcW w:type="dxa" w:w="3014"/>
            <w:tcBorders>
              <w:top w:val="nil"/>
              <w:left w:val="nil"/>
              <w:bottom w:space="0" w:sz="4" w:color="auto" w:val="single"/>
              <w:right w:space="0" w:sz="4" w:color="auto" w:val="single"/>
            </w:tcBorders>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Marko Kovačić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1.129.589,07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564.794,54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564.794,54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23,34%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62</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25197822885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Lampert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60.000,00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30.000,00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30.000,00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1,24%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w:t>
            </w:r>
          </w:p>
        </w:tc>
        <w:tc>
          <w:tcPr>
            <w:tcW w:type="dxa" w:w="1091"/>
            <w:tcBorders>
              <w:top w:val="nil"/>
              <w:left w:val="nil"/>
              <w:bottom w:space="0" w:sz="4" w:color="auto" w:val="single"/>
              <w:right w:space="0" w:sz="4" w:color="auto" w:val="single"/>
            </w:tcBorders>
            <w:vAlign w:val="center"/>
            <w:hideMark/>
          </w:tcPr>
          <w:p w:rsidRDefault="003F4C29" w:rsidR="003F4C29">
            <w:pPr>
              <w:jc w:val="center"/>
              <w:rPr>
                <w:rFonts w:eastAsia="Times New Roman"/>
                <w:sz w:val="15"/>
                <w:szCs w:val="20"/>
                <w:lang w:val="en-US"/>
              </w:rPr>
            </w:pPr>
            <w:r>
              <w:rPr>
                <w:rFonts w:eastAsia="Times New Roman"/>
                <w:sz w:val="15"/>
                <w:szCs w:val="20"/>
              </w:rPr>
              <w:t>18683136487</w:t>
            </w:r>
          </w:p>
        </w:tc>
        <w:tc>
          <w:tcPr>
            <w:tcW w:type="dxa" w:w="3014"/>
            <w:tcBorders>
              <w:top w:val="nil"/>
              <w:left w:val="nil"/>
              <w:bottom w:space="0" w:sz="4" w:color="auto" w:val="single"/>
              <w:right w:space="0" w:sz="4" w:color="auto" w:val="single"/>
            </w:tcBorders>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Ministarstvo financija-porezna uprava</w:t>
            </w:r>
          </w:p>
        </w:tc>
        <w:tc>
          <w:tcPr>
            <w:tcW w:type="dxa" w:w="1182"/>
            <w:tcBorders>
              <w:top w:val="nil"/>
              <w:left w:val="nil"/>
              <w:bottom w:space="0" w:sz="4" w:color="auto" w:val="single"/>
              <w:right w:space="0" w:sz="4" w:color="auto" w:val="single"/>
            </w:tcBorders>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113.898,00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56.949,00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56.949,00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2,35%</w:t>
            </w:r>
          </w:p>
        </w:tc>
      </w:tr>
      <w:tr w:rsidTr="003F4C29" w:rsidR="003F4C29">
        <w:trPr>
          <w:trHeight w:val="320"/>
        </w:trPr>
        <w:tc>
          <w:tcPr>
            <w:tcW w:type="dxa" w:w="410"/>
            <w:tcBorders>
              <w:top w:val="nil"/>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1091"/>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UKUPNO:</w:t>
            </w:r>
          </w:p>
        </w:tc>
        <w:tc>
          <w:tcPr>
            <w:tcW w:type="dxa" w:w="1182"/>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4.839.601,59</w:t>
            </w:r>
          </w:p>
        </w:tc>
        <w:tc>
          <w:tcPr>
            <w:tcW w:type="dxa" w:w="1025"/>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2.419.800,80</w:t>
            </w:r>
          </w:p>
        </w:tc>
        <w:tc>
          <w:tcPr>
            <w:tcW w:type="dxa" w:w="1182"/>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2.419.800,80</w:t>
            </w:r>
          </w:p>
        </w:tc>
        <w:tc>
          <w:tcPr>
            <w:tcW w:type="dxa" w:w="1123"/>
            <w:tcBorders>
              <w:top w:val="nil"/>
              <w:left w:val="nil"/>
              <w:bottom w:space="0" w:sz="4" w:color="auto" w:val="single"/>
              <w:right w:space="0" w:sz="4" w:color="auto" w:val="single"/>
            </w:tcBorders>
            <w:shd w:fill="C5D9F1" w:color="auto" w:val="clear"/>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100,00%</w:t>
            </w:r>
          </w:p>
        </w:tc>
      </w:tr>
    </w:tbl>
    <w:p w:rsidRDefault="003F4C29" w:rsidP="003F4C29" w:rsidR="003F4C29">
      <w:pPr>
        <w:pStyle w:val="Grafikeoznake2"/>
        <w:numPr>
          <w:ilvl w:val="0"/>
          <w:numId w:val="0"/>
        </w:numPr>
        <w:tabs>
          <w:tab w:pos="708" w:val="left"/>
        </w:tabs>
        <w:spacing w:lineRule="auto" w:line="360"/>
        <w:ind w:hanging="360" w:left="643"/>
        <w:jc w:val="both"/>
        <w:rPr>
          <w:lang w:eastAsia="hr-HR"/>
        </w:rPr>
      </w:pPr>
    </w:p>
    <w:p w:rsidRDefault="003F4C29" w:rsidP="003F4C29" w:rsidR="003F4C29">
      <w:pPr>
        <w:pStyle w:val="Grafikeoznake2"/>
        <w:numPr>
          <w:ilvl w:val="0"/>
          <w:numId w:val="48"/>
        </w:numPr>
        <w:tabs>
          <w:tab w:pos="708" w:val="left"/>
        </w:tabs>
        <w:spacing w:lineRule="auto" w:line="360" w:before="0"/>
        <w:contextualSpacing/>
        <w:jc w:val="both"/>
      </w:pPr>
      <w:r>
        <w:t xml:space="preserve">Dug prema grupi </w:t>
      </w:r>
      <w:r>
        <w:rPr>
          <w:b/>
        </w:rPr>
        <w:t xml:space="preserve">RAZLUČNI VJEROVNICI </w:t>
      </w:r>
      <w:r>
        <w:t xml:space="preserve"> na dan 30.04.2016. godine iznosi </w:t>
      </w:r>
      <w:r>
        <w:rPr>
          <w:rFonts w:hAnsi="Calibri" w:ascii="Calibri"/>
          <w:b/>
          <w:bCs/>
          <w:color w:val="000000"/>
          <w:sz w:val="15"/>
        </w:rPr>
        <w:t xml:space="preserve"> </w:t>
      </w:r>
      <w:r>
        <w:rPr>
          <w:color w:val="000000"/>
        </w:rPr>
        <w:t xml:space="preserve">1.711.770,00 </w:t>
      </w:r>
      <w:r>
        <w:t>kn. Predlaže se otpis kamata za 100%. Preostala tražbina otplatiti će se na 144 mjeseci uz dodatnih 12 mjeseci počeka, uz kamatnu stopu od 4,00%, u jednakim mjesečnim anuitetima, počevši od pravomoćnosti Rješenja Trgovačkog suda o sklopljenoj nagodbi, svakog 15-tog u mjesecu.</w:t>
      </w:r>
    </w:p>
    <w:tbl>
      <w:tblPr>
        <w:tblW w:type="dxa" w:w="8678"/>
        <w:tblInd w:type="dxa" w:w="113"/>
        <w:tblLook w:val="04A0" w:noVBand="1" w:noHBand="0" w:lastColumn="0" w:firstColumn="1" w:lastRow="0" w:firstRow="1"/>
      </w:tblPr>
      <w:tblGrid>
        <w:gridCol w:w="727"/>
        <w:gridCol w:w="1992"/>
        <w:gridCol w:w="2453"/>
        <w:gridCol w:w="1813"/>
        <w:gridCol w:w="1693"/>
      </w:tblGrid>
      <w:tr w:rsidTr="003F4C29" w:rsidR="003F4C29">
        <w:trPr>
          <w:trHeight w:val="241"/>
        </w:trPr>
        <w:tc>
          <w:tcPr>
            <w:tcW w:type="dxa" w:w="727"/>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R.B.</w:t>
            </w:r>
          </w:p>
        </w:tc>
        <w:tc>
          <w:tcPr>
            <w:tcW w:type="dxa" w:w="1992"/>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OIB</w:t>
            </w:r>
          </w:p>
        </w:tc>
        <w:tc>
          <w:tcPr>
            <w:tcW w:type="dxa" w:w="2453"/>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NAZIV VJEROVNIKA</w:t>
            </w:r>
          </w:p>
        </w:tc>
        <w:tc>
          <w:tcPr>
            <w:tcW w:type="dxa" w:w="1813"/>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IZNOS</w:t>
            </w:r>
          </w:p>
        </w:tc>
        <w:tc>
          <w:tcPr>
            <w:tcW w:type="dxa" w:w="1693"/>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STRUKTURA</w:t>
            </w:r>
          </w:p>
        </w:tc>
      </w:tr>
      <w:tr w:rsidTr="003F4C29" w:rsidR="003F4C29">
        <w:trPr>
          <w:trHeight w:val="241"/>
        </w:trPr>
        <w:tc>
          <w:tcPr>
            <w:tcW w:type="dxa" w:w="727"/>
            <w:tcBorders>
              <w:top w:val="nil"/>
              <w:left w:space="0" w:sz="4" w:color="auto" w:val="single"/>
              <w:bottom w:space="0" w:sz="4" w:color="auto" w:val="single"/>
              <w:right w:space="0" w:sz="4" w:color="auto" w:val="single"/>
            </w:tcBorders>
            <w:vAlign w:val="center"/>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1</w:t>
            </w:r>
          </w:p>
        </w:tc>
        <w:tc>
          <w:tcPr>
            <w:tcW w:type="dxa" w:w="1992"/>
            <w:tcBorders>
              <w:top w:val="nil"/>
              <w:left w:val="nil"/>
              <w:bottom w:space="0" w:sz="4" w:color="auto" w:val="single"/>
              <w:right w:space="0" w:sz="4" w:color="auto" w:val="single"/>
            </w:tcBorders>
            <w:vAlign w:val="center"/>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26702280390</w:t>
            </w:r>
          </w:p>
        </w:tc>
        <w:tc>
          <w:tcPr>
            <w:tcW w:type="dxa" w:w="2453"/>
            <w:tcBorders>
              <w:top w:val="nil"/>
              <w:left w:val="nil"/>
              <w:bottom w:space="0" w:sz="4" w:color="auto" w:val="single"/>
              <w:right w:space="0" w:sz="4" w:color="auto" w:val="single"/>
            </w:tcBorders>
            <w:noWrap/>
            <w:vAlign w:val="bottom"/>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HBOR</w:t>
            </w:r>
          </w:p>
        </w:tc>
        <w:tc>
          <w:tcPr>
            <w:tcW w:type="dxa" w:w="1813"/>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1.711.770,00</w:t>
            </w:r>
          </w:p>
        </w:tc>
        <w:tc>
          <w:tcPr>
            <w:tcW w:type="dxa" w:w="1693"/>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100%</w:t>
            </w:r>
          </w:p>
        </w:tc>
      </w:tr>
      <w:tr w:rsidTr="003F4C29" w:rsidR="003F4C29">
        <w:trPr>
          <w:trHeight w:val="241"/>
        </w:trPr>
        <w:tc>
          <w:tcPr>
            <w:tcW w:type="dxa" w:w="727"/>
            <w:tcBorders>
              <w:top w:val="nil"/>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 </w:t>
            </w:r>
          </w:p>
        </w:tc>
        <w:tc>
          <w:tcPr>
            <w:tcW w:type="dxa" w:w="1992"/>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 </w:t>
            </w:r>
          </w:p>
        </w:tc>
        <w:tc>
          <w:tcPr>
            <w:tcW w:type="dxa" w:w="2453"/>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UKUPNO:</w:t>
            </w:r>
          </w:p>
        </w:tc>
        <w:tc>
          <w:tcPr>
            <w:tcW w:type="dxa" w:w="1813"/>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1.711.770,00</w:t>
            </w:r>
          </w:p>
        </w:tc>
        <w:tc>
          <w:tcPr>
            <w:tcW w:type="dxa" w:w="1693"/>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100%</w:t>
            </w:r>
          </w:p>
        </w:tc>
      </w:tr>
    </w:tbl>
    <w:p w:rsidRDefault="003F4C29" w:rsidP="003F4C29" w:rsidR="003F4C29">
      <w:pPr>
        <w:pStyle w:val="Grafikeoznake2"/>
        <w:numPr>
          <w:ilvl w:val="0"/>
          <w:numId w:val="0"/>
        </w:numPr>
        <w:tabs>
          <w:tab w:pos="708" w:val="left"/>
        </w:tabs>
        <w:spacing w:lineRule="auto" w:line="360"/>
        <w:jc w:val="both"/>
        <w:rPr>
          <w:lang w:eastAsia="hr-HR"/>
        </w:rPr>
      </w:pPr>
    </w:p>
    <w:p w:rsidRDefault="003F4C29" w:rsidP="003F4C29" w:rsidR="003F4C29">
      <w:pPr>
        <w:pStyle w:val="Grafikeoznake2"/>
        <w:numPr>
          <w:ilvl w:val="0"/>
          <w:numId w:val="48"/>
        </w:numPr>
        <w:tabs>
          <w:tab w:pos="708" w:val="left"/>
        </w:tabs>
        <w:spacing w:lineRule="auto" w:line="360" w:before="0"/>
        <w:contextualSpacing/>
        <w:jc w:val="both"/>
      </w:pPr>
      <w:r>
        <w:t xml:space="preserve">Dug prema grupi </w:t>
      </w:r>
      <w:r>
        <w:rPr>
          <w:b/>
        </w:rPr>
        <w:t xml:space="preserve">PRIORITETNE TRAŽBINE </w:t>
      </w:r>
      <w:r>
        <w:t xml:space="preserve"> na dan 30.04.2016. godine iznosi </w:t>
      </w:r>
      <w:r>
        <w:rPr>
          <w:rFonts w:hAnsi="Calibri" w:ascii="Calibri"/>
          <w:b/>
          <w:bCs/>
          <w:color w:val="000000"/>
          <w:sz w:val="15"/>
        </w:rPr>
        <w:t xml:space="preserve"> </w:t>
      </w:r>
      <w:r>
        <w:rPr>
          <w:color w:val="000000"/>
        </w:rPr>
        <w:t xml:space="preserve">157.899,00 </w:t>
      </w:r>
      <w:r>
        <w:t>kn. Prioritetne tražbine namirti će se odmah po deblokadi računa tvrtke.</w:t>
      </w:r>
    </w:p>
    <w:tbl>
      <w:tblPr>
        <w:tblW w:type="dxa" w:w="8315"/>
        <w:tblInd w:type="dxa" w:w="113"/>
        <w:tblLook w:val="04A0" w:noVBand="1" w:noHBand="0" w:lastColumn="0" w:firstColumn="1" w:lastRow="0" w:firstRow="1"/>
      </w:tblPr>
      <w:tblGrid>
        <w:gridCol w:w="694"/>
        <w:gridCol w:w="3229"/>
        <w:gridCol w:w="2443"/>
        <w:gridCol w:w="1949"/>
      </w:tblGrid>
      <w:tr w:rsidTr="003F4C29" w:rsidR="003F4C29">
        <w:trPr>
          <w:trHeight w:val="223"/>
        </w:trPr>
        <w:tc>
          <w:tcPr>
            <w:tcW w:type="dxa" w:w="694"/>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hAnsi="Calibri" w:ascii="Calibri"/>
                <w:lang w:val="en-US"/>
              </w:rPr>
            </w:pPr>
            <w:r>
              <w:rPr>
                <w:rFonts w:eastAsia="Times New Roman" w:hAnsi="Calibri" w:ascii="Calibri"/>
              </w:rPr>
              <w:t>RB</w:t>
            </w:r>
          </w:p>
        </w:tc>
        <w:tc>
          <w:tcPr>
            <w:tcW w:type="dxa" w:w="3229"/>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hAnsi="Calibri" w:ascii="Calibri"/>
                <w:lang w:val="en-US"/>
              </w:rPr>
            </w:pPr>
            <w:r>
              <w:rPr>
                <w:rFonts w:eastAsia="Times New Roman" w:hAnsi="Calibri" w:ascii="Calibri"/>
              </w:rPr>
              <w:t>Ime i prezime radnika</w:t>
            </w:r>
          </w:p>
        </w:tc>
        <w:tc>
          <w:tcPr>
            <w:tcW w:type="dxa" w:w="2443"/>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hAnsi="Calibri" w:ascii="Calibri"/>
                <w:lang w:val="en-US"/>
              </w:rPr>
            </w:pPr>
            <w:r>
              <w:rPr>
                <w:rFonts w:eastAsia="Times New Roman" w:hAnsi="Calibri" w:ascii="Calibri"/>
              </w:rPr>
              <w:t>Iznos obveze</w:t>
            </w:r>
          </w:p>
        </w:tc>
        <w:tc>
          <w:tcPr>
            <w:tcW w:type="dxa" w:w="1949"/>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hAnsi="Calibri" w:ascii="Calibri"/>
                <w:lang w:val="en-US"/>
              </w:rPr>
            </w:pPr>
            <w:r>
              <w:rPr>
                <w:rFonts w:eastAsia="Times New Roman" w:hAnsi="Calibri" w:ascii="Calibri"/>
              </w:rPr>
              <w:t>Struktura</w:t>
            </w:r>
          </w:p>
        </w:tc>
      </w:tr>
      <w:tr w:rsidTr="003F4C29" w:rsidR="003F4C29">
        <w:trPr>
          <w:trHeight w:val="223"/>
        </w:trPr>
        <w:tc>
          <w:tcPr>
            <w:tcW w:type="dxa" w:w="694"/>
            <w:tcBorders>
              <w:top w:val="nil"/>
              <w:left w:space="0" w:sz="4" w:color="auto" w:val="single"/>
              <w:bottom w:space="0" w:sz="4" w:color="auto" w:val="single"/>
              <w:right w:space="0" w:sz="4" w:color="auto" w:val="single"/>
            </w:tcBorders>
            <w:vAlign w:val="center"/>
            <w:hideMark/>
          </w:tcPr>
          <w:p w:rsidRDefault="003F4C29" w:rsidR="003F4C29">
            <w:pPr>
              <w:jc w:val="center"/>
              <w:rPr>
                <w:rFonts w:eastAsia="Times New Roman" w:hAnsi="Calibri" w:ascii="Calibri"/>
                <w:b/>
                <w:bCs/>
                <w:lang w:val="en-US"/>
              </w:rPr>
            </w:pPr>
            <w:r>
              <w:rPr>
                <w:rFonts w:eastAsia="Times New Roman" w:hAnsi="Calibri" w:ascii="Calibri"/>
                <w:b/>
                <w:bCs/>
              </w:rPr>
              <w:t>1</w:t>
            </w:r>
          </w:p>
        </w:tc>
        <w:tc>
          <w:tcPr>
            <w:tcW w:type="dxa" w:w="3229"/>
            <w:tcBorders>
              <w:top w:val="nil"/>
              <w:left w:val="nil"/>
              <w:bottom w:space="0" w:sz="4" w:color="auto" w:val="single"/>
              <w:right w:space="0" w:sz="4" w:color="auto" w:val="single"/>
            </w:tcBorders>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Marko Kovačić</w:t>
            </w:r>
          </w:p>
        </w:tc>
        <w:tc>
          <w:tcPr>
            <w:tcW w:type="dxa" w:w="2443"/>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124.530,07</w:t>
            </w:r>
          </w:p>
        </w:tc>
        <w:tc>
          <w:tcPr>
            <w:tcW w:type="dxa" w:w="1949"/>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lang w:val="en-US"/>
              </w:rPr>
            </w:pPr>
            <w:r>
              <w:rPr>
                <w:rFonts w:eastAsia="Times New Roman" w:hAnsi="Calibri" w:ascii="Calibri"/>
              </w:rPr>
              <w:t>78,87%</w:t>
            </w:r>
          </w:p>
        </w:tc>
      </w:tr>
      <w:tr w:rsidTr="003F4C29" w:rsidR="003F4C29">
        <w:trPr>
          <w:trHeight w:val="223"/>
        </w:trPr>
        <w:tc>
          <w:tcPr>
            <w:tcW w:type="dxa" w:w="694"/>
            <w:tcBorders>
              <w:top w:val="nil"/>
              <w:left w:space="0" w:sz="4" w:color="auto" w:val="single"/>
              <w:bottom w:space="0" w:sz="4" w:color="auto" w:val="single"/>
              <w:right w:space="0" w:sz="4" w:color="auto" w:val="single"/>
            </w:tcBorders>
            <w:vAlign w:val="center"/>
            <w:hideMark/>
          </w:tcPr>
          <w:p w:rsidRDefault="003F4C29" w:rsidR="003F4C29">
            <w:pPr>
              <w:jc w:val="center"/>
              <w:rPr>
                <w:rFonts w:eastAsia="Times New Roman" w:hAnsi="Calibri" w:ascii="Calibri"/>
                <w:b/>
                <w:bCs/>
                <w:lang w:val="en-US"/>
              </w:rPr>
            </w:pPr>
            <w:r>
              <w:rPr>
                <w:rFonts w:eastAsia="Times New Roman" w:hAnsi="Calibri" w:ascii="Calibri"/>
                <w:b/>
                <w:bCs/>
              </w:rPr>
              <w:t>2</w:t>
            </w:r>
          </w:p>
        </w:tc>
        <w:tc>
          <w:tcPr>
            <w:tcW w:type="dxa" w:w="3229"/>
            <w:tcBorders>
              <w:top w:val="nil"/>
              <w:left w:val="nil"/>
              <w:bottom w:space="0" w:sz="4" w:color="auto" w:val="single"/>
              <w:right w:space="0" w:sz="4" w:color="auto" w:val="single"/>
            </w:tcBorders>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Tomislav Kovačić</w:t>
            </w:r>
          </w:p>
        </w:tc>
        <w:tc>
          <w:tcPr>
            <w:tcW w:type="dxa" w:w="2443"/>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33.369,50</w:t>
            </w:r>
          </w:p>
        </w:tc>
        <w:tc>
          <w:tcPr>
            <w:tcW w:type="dxa" w:w="1949"/>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lang w:val="en-US"/>
              </w:rPr>
            </w:pPr>
            <w:r>
              <w:rPr>
                <w:rFonts w:eastAsia="Times New Roman" w:hAnsi="Calibri" w:ascii="Calibri"/>
              </w:rPr>
              <w:t>21,13%</w:t>
            </w:r>
          </w:p>
        </w:tc>
      </w:tr>
      <w:tr w:rsidTr="003F4C29" w:rsidR="003F4C29">
        <w:trPr>
          <w:trHeight w:val="223"/>
        </w:trPr>
        <w:tc>
          <w:tcPr>
            <w:tcW w:type="dxa" w:w="694"/>
            <w:tcBorders>
              <w:top w:val="nil"/>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lang w:val="en-US"/>
              </w:rPr>
            </w:pPr>
            <w:r>
              <w:rPr>
                <w:rFonts w:eastAsia="Times New Roman" w:hAnsi="Calibri" w:ascii="Calibri"/>
              </w:rPr>
              <w:t> </w:t>
            </w:r>
          </w:p>
        </w:tc>
        <w:tc>
          <w:tcPr>
            <w:tcW w:type="dxa" w:w="3229"/>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lang w:val="en-US"/>
              </w:rPr>
            </w:pPr>
            <w:r>
              <w:rPr>
                <w:rFonts w:eastAsia="Times New Roman" w:hAnsi="Calibri" w:ascii="Calibri"/>
              </w:rPr>
              <w:t>Ukupno:</w:t>
            </w:r>
          </w:p>
        </w:tc>
        <w:tc>
          <w:tcPr>
            <w:tcW w:type="dxa" w:w="2443"/>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lang w:val="en-US"/>
              </w:rPr>
            </w:pPr>
            <w:r>
              <w:rPr>
                <w:rFonts w:eastAsia="Times New Roman" w:hAnsi="Calibri" w:ascii="Calibri"/>
              </w:rPr>
              <w:t>157.899,57</w:t>
            </w:r>
          </w:p>
        </w:tc>
        <w:tc>
          <w:tcPr>
            <w:tcW w:type="dxa" w:w="1949"/>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lang w:val="en-US"/>
              </w:rPr>
            </w:pPr>
            <w:r>
              <w:rPr>
                <w:rFonts w:eastAsia="Times New Roman" w:hAnsi="Calibri" w:ascii="Calibri"/>
              </w:rPr>
              <w:t>100,00%</w:t>
            </w:r>
          </w:p>
        </w:tc>
      </w:tr>
    </w:tbl>
    <w:p w:rsidRDefault="003F4C29" w:rsidP="003F4C29" w:rsidR="003F4C29">
      <w:pPr>
        <w:pStyle w:val="Grafikeoznake2"/>
        <w:numPr>
          <w:ilvl w:val="0"/>
          <w:numId w:val="0"/>
        </w:numPr>
        <w:tabs>
          <w:tab w:pos="708" w:val="left"/>
        </w:tabs>
        <w:spacing w:lineRule="auto" w:line="360"/>
        <w:ind w:left="720"/>
        <w:jc w:val="both"/>
        <w:rPr>
          <w:lang w:eastAsia="hr-HR"/>
        </w:rPr>
      </w:pPr>
    </w:p>
    <w:p w:rsidRDefault="003F4C29" w:rsidP="003F4C29" w:rsidR="003F4C29">
      <w:pPr>
        <w:spacing w:lineRule="auto" w:line="360"/>
        <w:jc w:val="both"/>
      </w:pPr>
      <w:r>
        <w:t xml:space="preserve">Prava radnika isključena su iz postupka predstečajne nagodbe i moraju se prioritetno  podmiriti što znači da postupak predstečajne nagodbe ne utječe na namirenje potraživanja radnika već će ona biti namirena iz tekućeg poslovanja. </w:t>
      </w:r>
    </w:p>
    <w:p w:rsidRDefault="003F4C29" w:rsidP="003F4C29" w:rsidR="003F4C29">
      <w:pPr>
        <w:spacing w:lineRule="auto" w:line="360"/>
        <w:jc w:val="both"/>
      </w:pPr>
    </w:p>
    <w:p w:rsidRDefault="003F4C29" w:rsidP="003F4C29" w:rsidR="003F4C29">
      <w:pPr>
        <w:spacing w:lineRule="auto" w:line="360"/>
        <w:jc w:val="both"/>
      </w:pPr>
      <w:r>
        <w:lastRenderedPageBreak/>
        <w:t>Efekt financijskog restrukturiranja očekuje se kroz poček od 12 mjeseci za grupu vjerovnika  i za grupu razlučnih vjerovnika, čime će se društvu omogućiti ponovno uspostavljanje likvidnosti kroz dovršetak ugovorenih poslova te naplate novih poslova. Kroz otpis obveza očekuje se financijsko rasterećenje u iznosu od 2.419.800,80 kn, čime će se društvu omogućiti lakše vraćanje obveza.</w:t>
      </w:r>
    </w:p>
    <w:p w:rsidRDefault="003F4C29" w:rsidP="003F4C29" w:rsidR="003F4C29">
      <w:pPr>
        <w:spacing w:lineRule="auto" w:line="360"/>
        <w:jc w:val="both"/>
      </w:pPr>
      <w:r>
        <w:br w:type="page"/>
      </w:r>
    </w:p>
    <w:p w:rsidRDefault="003F4C29" w:rsidP="003F4C29" w:rsidR="003F4C29">
      <w:pPr>
        <w:pStyle w:val="Naslov1"/>
      </w:pPr>
      <w:bookmarkStart w:name="_Toc453408785" w:id="32"/>
      <w:bookmarkStart w:name="_Toc451235626" w:id="33"/>
      <w:r>
        <w:lastRenderedPageBreak/>
        <w:t>4. OPIS MJERA OPERATIVNOG RESTRUKTURIRANJA I IZRAČUN NJIHOVIH UČINAKA NA POSLOVANJE</w:t>
      </w:r>
      <w:bookmarkEnd w:id="32"/>
      <w:bookmarkEnd w:id="33"/>
    </w:p>
    <w:p w:rsidRDefault="003F4C29" w:rsidP="003F4C29" w:rsidR="003F4C29">
      <w:pPr>
        <w:pStyle w:val="Tijeloteksta"/>
        <w:spacing w:lineRule="auto" w:line="360"/>
      </w:pPr>
    </w:p>
    <w:p w:rsidRDefault="003F4C29" w:rsidP="003F4C29" w:rsidR="003F4C29">
      <w:pPr>
        <w:spacing w:lineRule="auto" w:line="360"/>
        <w:jc w:val="both"/>
        <w:rPr>
          <w:lang w:val="en-US"/>
        </w:rPr>
      </w:pPr>
      <w:r>
        <w:t xml:space="preserve">Osim financijskog restrukturiranja tvrtke SION GRUPA d.o.o. u postupku predstečajne nagodbe, čime će se obveze društva reprogamirati na duži vremenski period te time društvo dovesti u stanje likvidnosti, tvrtka planira poduzeti i slijedeće mjere operativnog restrukturiranja: </w:t>
      </w:r>
    </w:p>
    <w:p w:rsidRDefault="003F4C29" w:rsidP="003F4C29" w:rsidR="003F4C29">
      <w:pPr>
        <w:numPr>
          <w:ilvl w:val="0"/>
          <w:numId w:val="51"/>
        </w:numPr>
        <w:spacing w:lineRule="auto" w:line="360" w:after="0"/>
        <w:jc w:val="both"/>
        <w:rPr>
          <w:rFonts w:eastAsia="Times New Roman"/>
          <w:lang w:eastAsia="hr-HR"/>
        </w:rPr>
      </w:pPr>
      <w:r>
        <w:rPr>
          <w:rFonts w:eastAsia="Times New Roman"/>
          <w:lang w:eastAsia="hr-HR"/>
        </w:rPr>
        <w:t>Povećanje broja zaposlenih</w:t>
      </w:r>
    </w:p>
    <w:p w:rsidRDefault="003F4C29" w:rsidP="003F4C29" w:rsidR="003F4C29">
      <w:pPr>
        <w:spacing w:lineRule="auto" w:line="360"/>
        <w:jc w:val="both"/>
        <w:rPr>
          <w:rFonts w:eastAsia="Times New Roman"/>
          <w:lang w:eastAsia="hr-HR"/>
        </w:rPr>
      </w:pPr>
      <w:r>
        <w:rPr>
          <w:rFonts w:eastAsia="Times New Roman"/>
          <w:lang w:eastAsia="hr-HR"/>
        </w:rPr>
        <w:t xml:space="preserve">Nakon restrukturiranja planiraju povećanje broja zaposlenih, sukladno rastu obujma poslovanja. </w:t>
      </w:r>
    </w:p>
    <w:p w:rsidRDefault="003F4C29" w:rsidP="003F4C29" w:rsidR="003F4C29">
      <w:pPr>
        <w:numPr>
          <w:ilvl w:val="0"/>
          <w:numId w:val="51"/>
        </w:numPr>
        <w:spacing w:lineRule="auto" w:line="360" w:after="0"/>
        <w:jc w:val="both"/>
        <w:rPr>
          <w:rFonts w:eastAsia="Times New Roman"/>
          <w:lang w:eastAsia="hr-HR"/>
        </w:rPr>
      </w:pPr>
      <w:r>
        <w:rPr>
          <w:rFonts w:eastAsia="Times New Roman"/>
          <w:lang w:eastAsia="hr-HR"/>
        </w:rPr>
        <w:t>Povećanje prihoda</w:t>
      </w:r>
    </w:p>
    <w:p w:rsidRDefault="003F4C29" w:rsidP="003F4C29" w:rsidR="003F4C29">
      <w:pPr>
        <w:spacing w:lineRule="auto" w:line="360"/>
        <w:jc w:val="both"/>
        <w:rPr>
          <w:rFonts w:eastAsia="Times New Roman"/>
          <w:lang w:eastAsia="hr-HR"/>
        </w:rPr>
      </w:pPr>
      <w:r>
        <w:rPr>
          <w:rFonts w:eastAsia="Times New Roman"/>
          <w:lang w:eastAsia="hr-HR"/>
        </w:rPr>
        <w:t xml:space="preserve">Jedna od mjera koju su već počeli poduzimati je traženje novih poslova i suradnja sa novim poslovnim partnerima, a sve u svrhu povećanja prihoda. </w:t>
      </w:r>
    </w:p>
    <w:p w:rsidRDefault="003F4C29" w:rsidP="003F4C29" w:rsidR="003F4C29">
      <w:pPr>
        <w:numPr>
          <w:ilvl w:val="0"/>
          <w:numId w:val="51"/>
        </w:numPr>
        <w:spacing w:lineRule="auto" w:line="360" w:after="0"/>
        <w:jc w:val="both"/>
        <w:rPr>
          <w:rFonts w:eastAsia="Calibri"/>
        </w:rPr>
      </w:pPr>
      <w:r>
        <w:t xml:space="preserve">Optimizacija radnih procesa </w:t>
      </w:r>
    </w:p>
    <w:p w:rsidRDefault="003F4C29" w:rsidP="003F4C29" w:rsidR="003F4C29">
      <w:pPr>
        <w:spacing w:lineRule="auto" w:line="360"/>
        <w:jc w:val="both"/>
      </w:pPr>
      <w:r>
        <w:t>Odnosi se na smanjenje troškova u svim segmentima poslovanja (nabava, prodaja, administracija...) i povećanje iskorištenosti radne snage, ulaganje u nova stručna i upravljačka znanja te kao posljedica svega ovog povećanje efikasnosti.</w:t>
      </w:r>
    </w:p>
    <w:p w:rsidRDefault="003F4C29" w:rsidP="003F4C29" w:rsidR="003F4C29">
      <w:pPr>
        <w:pStyle w:val="Odlomakpopisa"/>
        <w:numPr>
          <w:ilvl w:val="0"/>
          <w:numId w:val="51"/>
        </w:numPr>
        <w:spacing w:lineRule="auto" w:line="360" w:after="0"/>
        <w:contextualSpacing/>
      </w:pPr>
      <w:r>
        <w:t xml:space="preserve">Prodaja neoperativne imovine </w:t>
      </w:r>
    </w:p>
    <w:p w:rsidRDefault="003F4C29" w:rsidP="003F4C29" w:rsidR="003F4C29">
      <w:pPr>
        <w:spacing w:lineRule="auto" w:line="360"/>
        <w:jc w:val="both"/>
      </w:pPr>
      <w:r>
        <w:t xml:space="preserve">Prodajom imovine koja nije nužno potrebna za redovito funkcioniranje tvrtke, podmiriti će se dio obaveza prema vjerovicima te osigurati operativna sredstva. </w:t>
      </w:r>
    </w:p>
    <w:p w:rsidRDefault="003F4C29" w:rsidP="003F4C29" w:rsidR="003F4C29">
      <w:pPr>
        <w:spacing w:lineRule="auto" w:line="360"/>
        <w:jc w:val="both"/>
        <w:rPr>
          <w:color w:themeColor="text1" w:val="000000"/>
        </w:rPr>
      </w:pPr>
    </w:p>
    <w:p w:rsidRDefault="003F4C29" w:rsidP="003F4C29" w:rsidR="003F4C29">
      <w:pPr>
        <w:pStyle w:val="Naslov1"/>
        <w:rPr>
          <w:color w:val="4F81BD"/>
        </w:rPr>
      </w:pPr>
      <w:bookmarkStart w:name="_Toc453408786" w:id="34"/>
      <w:bookmarkStart w:name="_Toc451235627" w:id="35"/>
      <w:bookmarkStart w:name="_Toc292093929" w:id="36"/>
      <w:bookmarkStart w:name="_Toc283111403" w:id="37"/>
      <w:bookmarkStart w:name="_Toc131189724" w:id="38"/>
      <w:r>
        <w:t>5. PLAN POSLOVANJA ZA NAREDNIH 5 GODINA</w:t>
      </w:r>
      <w:bookmarkEnd w:id="34"/>
      <w:bookmarkEnd w:id="35"/>
    </w:p>
    <w:p w:rsidRDefault="003F4C29" w:rsidP="003F4C29" w:rsidR="003F4C29"/>
    <w:p w:rsidRDefault="003F4C29" w:rsidP="003F4C29" w:rsidR="003F4C29">
      <w:pPr>
        <w:spacing w:lineRule="auto" w:line="360"/>
        <w:jc w:val="both"/>
      </w:pPr>
      <w:r>
        <w:t xml:space="preserve">Ključne pretpostavke projekcije poslovanja: </w:t>
      </w:r>
    </w:p>
    <w:p w:rsidRDefault="003F4C29" w:rsidP="003F4C29" w:rsidR="003F4C29">
      <w:pPr>
        <w:spacing w:lineRule="auto" w:line="360"/>
        <w:jc w:val="both"/>
      </w:pPr>
    </w:p>
    <w:p w:rsidRDefault="003F4C29" w:rsidP="003F4C29" w:rsidR="003F4C29">
      <w:pPr>
        <w:numPr>
          <w:ilvl w:val="0"/>
          <w:numId w:val="52"/>
        </w:numPr>
        <w:spacing w:lineRule="auto" w:line="360" w:after="0"/>
        <w:jc w:val="both"/>
      </w:pPr>
      <w:r>
        <w:lastRenderedPageBreak/>
        <w:t>Projekcija računa dobiti i gubitka utvrđena je za pet godina poslovanja, a podlogu za izračun čine utvrđene kategorije u Planu restrukturiranja (tržišne okolnosti, utjecaj na prodajnu i troškovnu učinkovitost, utjecaj financijskog restrukturiranja).</w:t>
      </w:r>
    </w:p>
    <w:p w:rsidRDefault="003F4C29" w:rsidP="003F4C29" w:rsidR="003F4C29">
      <w:pPr>
        <w:spacing w:lineRule="auto" w:line="360"/>
        <w:jc w:val="both"/>
      </w:pPr>
    </w:p>
    <w:p w:rsidRDefault="003F4C29" w:rsidP="003F4C29" w:rsidR="003F4C29">
      <w:pPr>
        <w:numPr>
          <w:ilvl w:val="0"/>
          <w:numId w:val="52"/>
        </w:numPr>
        <w:spacing w:lineRule="auto" w:line="360" w:after="0"/>
        <w:jc w:val="both"/>
      </w:pPr>
      <w:r>
        <w:t>Prihodi  i bruto marža - Projekcija prihoda unutar prikazanog računa dobiti i gubitka temelji se na projekcijama za sve djelatnosti kojima se Društvo bavi, a interpretira se  kroz ključne pokazatelje ekonomske efikasnosti od kojih su najvažniji:</w:t>
      </w:r>
    </w:p>
    <w:p w:rsidRDefault="003F4C29" w:rsidP="003F4C29" w:rsidR="003F4C29">
      <w:pPr>
        <w:pStyle w:val="DarkList-Accent51"/>
      </w:pPr>
    </w:p>
    <w:p w:rsidRDefault="003F4C29" w:rsidP="003F4C29" w:rsidR="003F4C29">
      <w:pPr>
        <w:numPr>
          <w:ilvl w:val="1"/>
          <w:numId w:val="52"/>
        </w:numPr>
        <w:spacing w:lineRule="auto" w:line="360" w:after="0"/>
        <w:jc w:val="both"/>
      </w:pPr>
      <w:r>
        <w:t>Stabilizacija prihoda, povećanje bruto marže i poboljšanje naplate dodatnim instrumentima osiguranja, a zasnivaju se na predviđenom utjecaju projekta restrukturiranja kao i na likvidnom poslovanju do kojeg se došlo putem reprograma obveza</w:t>
      </w:r>
    </w:p>
    <w:p w:rsidRDefault="003F4C29" w:rsidP="003F4C29" w:rsidR="003F4C29">
      <w:pPr>
        <w:numPr>
          <w:ilvl w:val="1"/>
          <w:numId w:val="52"/>
        </w:numPr>
        <w:spacing w:lineRule="auto" w:line="360" w:after="0"/>
        <w:jc w:val="both"/>
      </w:pPr>
      <w:r>
        <w:t>Rast prihoda kroz povećanje kanala prodaje (novi kupci, povećanje suradnje sa postojećim kupcima)</w:t>
      </w:r>
    </w:p>
    <w:p w:rsidRDefault="003F4C29" w:rsidP="003F4C29" w:rsidR="003F4C29">
      <w:pPr>
        <w:numPr>
          <w:ilvl w:val="0"/>
          <w:numId w:val="52"/>
        </w:numPr>
        <w:spacing w:lineRule="auto" w:line="360" w:after="0"/>
        <w:jc w:val="both"/>
      </w:pPr>
      <w:r>
        <w:t>Troškovi - projekcija troškova unutar prikazanog računa dobiti i gubitka temelji se na projiciranju svake pojedine stavke troškova, od kojih su ključni:</w:t>
      </w:r>
    </w:p>
    <w:p w:rsidRDefault="003F4C29" w:rsidP="003F4C29" w:rsidR="003F4C29">
      <w:pPr>
        <w:spacing w:lineRule="auto" w:line="360"/>
        <w:ind w:left="720"/>
        <w:jc w:val="both"/>
      </w:pPr>
    </w:p>
    <w:p w:rsidRDefault="003F4C29" w:rsidP="003F4C29" w:rsidR="003F4C29">
      <w:pPr>
        <w:numPr>
          <w:ilvl w:val="1"/>
          <w:numId w:val="52"/>
        </w:numPr>
        <w:spacing w:lineRule="auto" w:line="360" w:after="0"/>
        <w:jc w:val="both"/>
      </w:pPr>
      <w:r>
        <w:t>smanjenje  operativnih troškova koje će se ostvariti kroz povećan opseg posla i veće marže</w:t>
      </w:r>
    </w:p>
    <w:p w:rsidRDefault="003F4C29" w:rsidP="003F4C29" w:rsidR="003F4C29">
      <w:pPr>
        <w:spacing w:lineRule="auto" w:line="360"/>
        <w:jc w:val="both"/>
      </w:pPr>
    </w:p>
    <w:p w:rsidRDefault="003F4C29" w:rsidP="003F4C29" w:rsidR="003F4C29">
      <w:pPr>
        <w:rPr>
          <w:i/>
        </w:rPr>
      </w:pPr>
    </w:p>
    <w:p w:rsidRDefault="003F4C29" w:rsidP="003F4C29" w:rsidR="003F4C29">
      <w:pPr>
        <w:jc w:val="center"/>
        <w:rPr>
          <w:u w:val="single"/>
        </w:rPr>
      </w:pPr>
      <w:r>
        <w:rPr>
          <w:u w:val="single"/>
        </w:rPr>
        <w:t>Projekcija poslovanja  (2016. - 2021.)</w:t>
      </w:r>
    </w:p>
    <w:p w:rsidRDefault="003F4C29" w:rsidP="003F4C29" w:rsidR="003F4C29">
      <w:pPr>
        <w:jc w:val="center"/>
      </w:pPr>
    </w:p>
    <w:tbl>
      <w:tblPr>
        <w:tblW w:type="dxa" w:w="8540"/>
        <w:tblInd w:type="dxa" w:w="113"/>
        <w:tblLook w:val="04A0" w:noVBand="1" w:noHBand="0" w:lastColumn="0" w:firstColumn="1" w:lastRow="0" w:firstRow="1"/>
      </w:tblPr>
      <w:tblGrid>
        <w:gridCol w:w="517"/>
        <w:gridCol w:w="2191"/>
        <w:gridCol w:w="1062"/>
        <w:gridCol w:w="972"/>
        <w:gridCol w:w="1006"/>
        <w:gridCol w:w="994"/>
        <w:gridCol w:w="949"/>
        <w:gridCol w:w="994"/>
      </w:tblGrid>
      <w:tr w:rsidTr="003F4C29" w:rsidR="003F4C29">
        <w:trPr>
          <w:trHeight w:val="240"/>
        </w:trPr>
        <w:tc>
          <w:tcPr>
            <w:tcW w:type="dxa" w:w="8540"/>
            <w:gridSpan w:val="8"/>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Planirani prihod</w:t>
            </w:r>
          </w:p>
        </w:tc>
      </w:tr>
      <w:tr w:rsidTr="003F4C29" w:rsidR="003F4C29">
        <w:trPr>
          <w:trHeight w:val="240"/>
        </w:trPr>
        <w:tc>
          <w:tcPr>
            <w:tcW w:type="dxa" w:w="372"/>
            <w:shd w:fill="FFFFFF" w:color="auto" w:val="clear"/>
            <w:noWrap/>
            <w:vAlign w:val="bottom"/>
            <w:hideMark/>
          </w:tcPr>
          <w:p w:rsidRDefault="003F4C29" w:rsidR="003F4C29">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r>
      <w:tr w:rsidTr="003F4C29" w:rsidR="003F4C29">
        <w:trPr>
          <w:trHeight w:val="240"/>
        </w:trPr>
        <w:tc>
          <w:tcPr>
            <w:tcW w:type="dxa" w:w="372"/>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R.b.</w:t>
            </w:r>
          </w:p>
        </w:tc>
        <w:tc>
          <w:tcPr>
            <w:tcW w:type="dxa" w:w="2191"/>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Opis</w:t>
            </w:r>
          </w:p>
        </w:tc>
        <w:tc>
          <w:tcPr>
            <w:tcW w:type="dxa" w:w="1062"/>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2016</w:t>
            </w:r>
          </w:p>
        </w:tc>
        <w:tc>
          <w:tcPr>
            <w:tcW w:type="dxa" w:w="972"/>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2017</w:t>
            </w:r>
          </w:p>
        </w:tc>
        <w:tc>
          <w:tcPr>
            <w:tcW w:type="dxa" w:w="1006"/>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2018</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2019</w:t>
            </w:r>
          </w:p>
        </w:tc>
        <w:tc>
          <w:tcPr>
            <w:tcW w:type="dxa" w:w="949"/>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2020</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2021</w:t>
            </w:r>
          </w:p>
        </w:tc>
      </w:tr>
      <w:tr w:rsidTr="003F4C29" w:rsidR="003F4C29">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1</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Prihod</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1.980.000</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2.673.200</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3.120.000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4.500.000</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5.300.000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5.980.000</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 </w:t>
            </w:r>
          </w:p>
        </w:tc>
        <w:tc>
          <w:tcPr>
            <w:tcW w:type="dxa" w:w="2191"/>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Ukupno Prihod</w:t>
            </w:r>
          </w:p>
        </w:tc>
        <w:tc>
          <w:tcPr>
            <w:tcW w:type="dxa" w:w="1062"/>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1.980.000</w:t>
            </w:r>
          </w:p>
        </w:tc>
        <w:tc>
          <w:tcPr>
            <w:tcW w:type="dxa" w:w="972"/>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2.673.200</w:t>
            </w:r>
          </w:p>
        </w:tc>
        <w:tc>
          <w:tcPr>
            <w:tcW w:type="dxa" w:w="1006"/>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3.120.000</w:t>
            </w:r>
          </w:p>
        </w:tc>
        <w:tc>
          <w:tcPr>
            <w:tcW w:type="dxa" w:w="994"/>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4.500.000</w:t>
            </w:r>
          </w:p>
        </w:tc>
        <w:tc>
          <w:tcPr>
            <w:tcW w:type="dxa" w:w="949"/>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5.300.000</w:t>
            </w:r>
          </w:p>
        </w:tc>
        <w:tc>
          <w:tcPr>
            <w:tcW w:type="dxa" w:w="994"/>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5.980.000</w:t>
            </w:r>
          </w:p>
        </w:tc>
      </w:tr>
      <w:tr w:rsidTr="003F4C29" w:rsidR="003F4C29">
        <w:trPr>
          <w:trHeight w:val="240"/>
        </w:trPr>
        <w:tc>
          <w:tcPr>
            <w:tcW w:type="dxa" w:w="372"/>
            <w:shd w:fill="FFFFFF" w:color="auto" w:val="clear"/>
            <w:noWrap/>
            <w:vAlign w:val="bottom"/>
            <w:hideMark/>
          </w:tcPr>
          <w:p w:rsidRDefault="003F4C29" w:rsidR="003F4C29">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r>
      <w:tr w:rsidTr="003F4C29" w:rsidR="003F4C29">
        <w:trPr>
          <w:trHeight w:val="240"/>
        </w:trPr>
        <w:tc>
          <w:tcPr>
            <w:tcW w:type="dxa" w:w="8540"/>
            <w:gridSpan w:val="8"/>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lastRenderedPageBreak/>
              <w:t>Planirani troškovi poslovanja</w:t>
            </w:r>
          </w:p>
        </w:tc>
      </w:tr>
      <w:tr w:rsidTr="003F4C29" w:rsidR="003F4C29">
        <w:trPr>
          <w:trHeight w:val="240"/>
        </w:trPr>
        <w:tc>
          <w:tcPr>
            <w:tcW w:type="dxa" w:w="372"/>
            <w:shd w:fill="FFFFFF" w:color="auto" w:val="clear"/>
            <w:noWrap/>
            <w:vAlign w:val="bottom"/>
            <w:hideMark/>
          </w:tcPr>
          <w:p w:rsidRDefault="003F4C29" w:rsidR="003F4C29">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r>
      <w:tr w:rsidTr="003F4C29" w:rsidR="003F4C29">
        <w:trPr>
          <w:trHeight w:val="240"/>
        </w:trPr>
        <w:tc>
          <w:tcPr>
            <w:tcW w:type="dxa" w:w="372"/>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R.b.</w:t>
            </w:r>
          </w:p>
        </w:tc>
        <w:tc>
          <w:tcPr>
            <w:tcW w:type="dxa" w:w="2191"/>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Opis</w:t>
            </w:r>
          </w:p>
        </w:tc>
        <w:tc>
          <w:tcPr>
            <w:tcW w:type="dxa" w:w="1062"/>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2016</w:t>
            </w:r>
          </w:p>
        </w:tc>
        <w:tc>
          <w:tcPr>
            <w:tcW w:type="dxa" w:w="972"/>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2017</w:t>
            </w:r>
          </w:p>
        </w:tc>
        <w:tc>
          <w:tcPr>
            <w:tcW w:type="dxa" w:w="1006"/>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2018</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2019</w:t>
            </w:r>
          </w:p>
        </w:tc>
        <w:tc>
          <w:tcPr>
            <w:tcW w:type="dxa" w:w="949"/>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2020</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2021</w:t>
            </w:r>
          </w:p>
        </w:tc>
      </w:tr>
      <w:tr w:rsidTr="003F4C29" w:rsidR="003F4C29">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1</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Sirovina i materijal</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1.128.600</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1.710.848</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1.996.800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2.880.000</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3.392.000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3.827.200</w:t>
            </w:r>
          </w:p>
        </w:tc>
      </w:tr>
      <w:tr w:rsidTr="003F4C29" w:rsidR="003F4C29">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Bruto plaće</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100.800</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201.600</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201.600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252.000</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252.000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302.400</w:t>
            </w:r>
          </w:p>
        </w:tc>
      </w:tr>
      <w:tr w:rsidTr="003F4C29" w:rsidR="003F4C29">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3</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Financijski izdaci (kta)</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102.706</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0</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0</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0</w:t>
            </w:r>
          </w:p>
        </w:tc>
      </w:tr>
      <w:tr w:rsidTr="003F4C29" w:rsidR="003F4C29">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4</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Amortizacija</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376.000</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413.600</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454.960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500.456</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550.502</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right"/>
              <w:rPr>
                <w:rFonts w:eastAsia="Times New Roman"/>
                <w:sz w:val="18"/>
                <w:szCs w:val="18"/>
                <w:lang w:val="en-US"/>
              </w:rPr>
            </w:pPr>
            <w:r>
              <w:rPr>
                <w:rFonts w:eastAsia="Times New Roman"/>
                <w:sz w:val="18"/>
                <w:szCs w:val="18"/>
              </w:rPr>
              <w:t>605.552</w:t>
            </w:r>
          </w:p>
        </w:tc>
      </w:tr>
      <w:tr w:rsidTr="003F4C29" w:rsidR="003F4C29">
        <w:trPr>
          <w:trHeight w:val="240"/>
        </w:trPr>
        <w:tc>
          <w:tcPr>
            <w:tcW w:type="dxa" w:w="372"/>
            <w:tcBorders>
              <w:top w:val="nil"/>
              <w:left w:space="0" w:sz="4" w:color="auto" w:val="single"/>
              <w:bottom w:space="0" w:sz="4" w:color="auto" w:val="single"/>
              <w:right w:space="0" w:sz="4" w:color="auto" w:val="single"/>
            </w:tcBorders>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5</w:t>
            </w:r>
          </w:p>
        </w:tc>
        <w:tc>
          <w:tcPr>
            <w:tcW w:type="dxa" w:w="2191"/>
            <w:tcBorders>
              <w:top w:val="nil"/>
              <w:left w:val="nil"/>
              <w:bottom w:space="0" w:sz="4" w:color="auto" w:val="single"/>
              <w:right w:space="0" w:sz="4" w:color="auto" w:val="single"/>
            </w:tcBorders>
            <w:shd w:fill="FFFFFF" w:color="auto" w:val="clear"/>
            <w:vAlign w:val="bottom"/>
            <w:hideMark/>
          </w:tcPr>
          <w:p w:rsidRDefault="003F4C29" w:rsidR="003F4C29">
            <w:pPr>
              <w:rPr>
                <w:rFonts w:eastAsia="Times New Roman"/>
                <w:color w:val="000000"/>
                <w:sz w:val="18"/>
                <w:szCs w:val="18"/>
                <w:lang w:val="en-US"/>
              </w:rPr>
            </w:pPr>
            <w:r>
              <w:rPr>
                <w:rFonts w:eastAsia="Times New Roman"/>
                <w:color w:val="000000"/>
                <w:sz w:val="18"/>
                <w:szCs w:val="18"/>
              </w:rPr>
              <w:t>Ostalo</w:t>
            </w:r>
          </w:p>
        </w:tc>
        <w:tc>
          <w:tcPr>
            <w:tcW w:type="dxa" w:w="1062"/>
            <w:tcBorders>
              <w:top w:val="nil"/>
              <w:left w:val="nil"/>
              <w:bottom w:space="0" w:sz="4" w:color="auto" w:val="single"/>
              <w:right w:space="0" w:sz="4" w:color="auto" w:val="single"/>
            </w:tcBorders>
            <w:shd w:fill="FFFFFF" w:color="auto" w:val="clear"/>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79.200</w:t>
            </w:r>
          </w:p>
        </w:tc>
        <w:tc>
          <w:tcPr>
            <w:tcW w:type="dxa" w:w="972"/>
            <w:tcBorders>
              <w:top w:val="nil"/>
              <w:left w:val="nil"/>
              <w:bottom w:space="0" w:sz="4" w:color="auto" w:val="single"/>
              <w:right w:space="0" w:sz="4" w:color="auto" w:val="single"/>
            </w:tcBorders>
            <w:shd w:fill="FFFFFF" w:color="auto" w:val="clear"/>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106.928</w:t>
            </w:r>
          </w:p>
        </w:tc>
        <w:tc>
          <w:tcPr>
            <w:tcW w:type="dxa" w:w="1006"/>
            <w:tcBorders>
              <w:top w:val="nil"/>
              <w:left w:val="nil"/>
              <w:bottom w:space="0" w:sz="4" w:color="auto" w:val="single"/>
              <w:right w:space="0" w:sz="4" w:color="auto" w:val="single"/>
            </w:tcBorders>
            <w:shd w:fill="FFFFFF" w:color="auto" w:val="clear"/>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124.800</w:t>
            </w:r>
          </w:p>
        </w:tc>
        <w:tc>
          <w:tcPr>
            <w:tcW w:type="dxa" w:w="994"/>
            <w:tcBorders>
              <w:top w:val="nil"/>
              <w:left w:val="nil"/>
              <w:bottom w:space="0" w:sz="4" w:color="auto" w:val="single"/>
              <w:right w:space="0" w:sz="4" w:color="auto" w:val="single"/>
            </w:tcBorders>
            <w:shd w:fill="FFFFFF" w:color="auto" w:val="clear"/>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180.000</w:t>
            </w:r>
          </w:p>
        </w:tc>
        <w:tc>
          <w:tcPr>
            <w:tcW w:type="dxa" w:w="949"/>
            <w:tcBorders>
              <w:top w:val="nil"/>
              <w:left w:val="nil"/>
              <w:bottom w:space="0" w:sz="4" w:color="auto" w:val="single"/>
              <w:right w:space="0" w:sz="4" w:color="auto" w:val="single"/>
            </w:tcBorders>
            <w:shd w:fill="FFFFFF" w:color="auto" w:val="clear"/>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212.000</w:t>
            </w:r>
          </w:p>
        </w:tc>
        <w:tc>
          <w:tcPr>
            <w:tcW w:type="dxa" w:w="994"/>
            <w:tcBorders>
              <w:top w:val="nil"/>
              <w:left w:val="nil"/>
              <w:bottom w:space="0" w:sz="4" w:color="auto" w:val="single"/>
              <w:right w:space="0" w:sz="4" w:color="auto" w:val="single"/>
            </w:tcBorders>
            <w:shd w:fill="FFFFFF" w:color="auto" w:val="clear"/>
            <w:vAlign w:val="bottom"/>
            <w:hideMark/>
          </w:tcPr>
          <w:p w:rsidRDefault="003F4C29" w:rsidR="003F4C29">
            <w:pPr>
              <w:jc w:val="right"/>
              <w:rPr>
                <w:rFonts w:eastAsia="Times New Roman"/>
                <w:color w:val="000000"/>
                <w:sz w:val="18"/>
                <w:szCs w:val="18"/>
                <w:lang w:val="en-US"/>
              </w:rPr>
            </w:pPr>
            <w:r>
              <w:rPr>
                <w:rFonts w:eastAsia="Times New Roman"/>
                <w:color w:val="000000"/>
                <w:sz w:val="18"/>
                <w:szCs w:val="18"/>
              </w:rPr>
              <w:t>239.200</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C5D9F1"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 </w:t>
            </w:r>
          </w:p>
        </w:tc>
        <w:tc>
          <w:tcPr>
            <w:tcW w:type="dxa" w:w="2191"/>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b/>
                <w:bCs/>
                <w:sz w:val="18"/>
                <w:szCs w:val="18"/>
                <w:lang w:val="en-US"/>
              </w:rPr>
            </w:pPr>
            <w:r>
              <w:rPr>
                <w:rFonts w:eastAsia="Times New Roman"/>
                <w:b/>
                <w:bCs/>
                <w:sz w:val="18"/>
                <w:szCs w:val="18"/>
              </w:rPr>
              <w:t>Ukupni troškovi</w:t>
            </w:r>
          </w:p>
        </w:tc>
        <w:tc>
          <w:tcPr>
            <w:tcW w:type="dxa" w:w="1062"/>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b/>
                <w:bCs/>
                <w:sz w:val="18"/>
                <w:szCs w:val="18"/>
                <w:lang w:val="en-US"/>
              </w:rPr>
            </w:pPr>
            <w:r>
              <w:rPr>
                <w:rFonts w:eastAsia="Times New Roman"/>
                <w:b/>
                <w:bCs/>
                <w:sz w:val="18"/>
                <w:szCs w:val="18"/>
              </w:rPr>
              <w:t>1.787.306</w:t>
            </w:r>
          </w:p>
        </w:tc>
        <w:tc>
          <w:tcPr>
            <w:tcW w:type="dxa" w:w="972"/>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b/>
                <w:bCs/>
                <w:sz w:val="18"/>
                <w:szCs w:val="18"/>
                <w:lang w:val="en-US"/>
              </w:rPr>
            </w:pPr>
            <w:r>
              <w:rPr>
                <w:rFonts w:eastAsia="Times New Roman"/>
                <w:b/>
                <w:bCs/>
                <w:sz w:val="18"/>
                <w:szCs w:val="18"/>
              </w:rPr>
              <w:t>2.432.976</w:t>
            </w:r>
          </w:p>
        </w:tc>
        <w:tc>
          <w:tcPr>
            <w:tcW w:type="dxa" w:w="1006"/>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b/>
                <w:bCs/>
                <w:sz w:val="18"/>
                <w:szCs w:val="18"/>
                <w:lang w:val="en-US"/>
              </w:rPr>
            </w:pPr>
            <w:r>
              <w:rPr>
                <w:rFonts w:eastAsia="Times New Roman"/>
                <w:b/>
                <w:bCs/>
                <w:sz w:val="18"/>
                <w:szCs w:val="18"/>
              </w:rPr>
              <w:t>2.778.160</w:t>
            </w:r>
          </w:p>
        </w:tc>
        <w:tc>
          <w:tcPr>
            <w:tcW w:type="dxa" w:w="994"/>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b/>
                <w:bCs/>
                <w:sz w:val="18"/>
                <w:szCs w:val="18"/>
                <w:lang w:val="en-US"/>
              </w:rPr>
            </w:pPr>
            <w:r>
              <w:rPr>
                <w:rFonts w:eastAsia="Times New Roman"/>
                <w:b/>
                <w:bCs/>
                <w:sz w:val="18"/>
                <w:szCs w:val="18"/>
              </w:rPr>
              <w:t>3.812.456</w:t>
            </w:r>
          </w:p>
        </w:tc>
        <w:tc>
          <w:tcPr>
            <w:tcW w:type="dxa" w:w="949"/>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b/>
                <w:bCs/>
                <w:sz w:val="18"/>
                <w:szCs w:val="18"/>
                <w:lang w:val="en-US"/>
              </w:rPr>
            </w:pPr>
            <w:r>
              <w:rPr>
                <w:rFonts w:eastAsia="Times New Roman"/>
                <w:b/>
                <w:bCs/>
                <w:sz w:val="18"/>
                <w:szCs w:val="18"/>
              </w:rPr>
              <w:t>4.406.502</w:t>
            </w:r>
          </w:p>
        </w:tc>
        <w:tc>
          <w:tcPr>
            <w:tcW w:type="dxa" w:w="994"/>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b/>
                <w:bCs/>
                <w:sz w:val="18"/>
                <w:szCs w:val="18"/>
                <w:lang w:val="en-US"/>
              </w:rPr>
            </w:pPr>
            <w:r>
              <w:rPr>
                <w:rFonts w:eastAsia="Times New Roman"/>
                <w:b/>
                <w:bCs/>
                <w:sz w:val="18"/>
                <w:szCs w:val="18"/>
              </w:rPr>
              <w:t>4.974.352</w:t>
            </w:r>
          </w:p>
        </w:tc>
      </w:tr>
      <w:tr w:rsidTr="003F4C29" w:rsidR="003F4C29">
        <w:trPr>
          <w:trHeight w:val="240"/>
        </w:trPr>
        <w:tc>
          <w:tcPr>
            <w:tcW w:type="dxa" w:w="372"/>
            <w:shd w:fill="FFFFFF" w:color="auto" w:val="clear"/>
            <w:noWrap/>
            <w:vAlign w:val="bottom"/>
            <w:hideMark/>
          </w:tcPr>
          <w:p w:rsidRDefault="003F4C29" w:rsidR="003F4C29">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r>
      <w:tr w:rsidTr="003F4C29" w:rsidR="003F4C29">
        <w:trPr>
          <w:trHeight w:val="240"/>
        </w:trPr>
        <w:tc>
          <w:tcPr>
            <w:tcW w:type="dxa" w:w="8540"/>
            <w:gridSpan w:val="8"/>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Projekcija računa dobiti i gubitka</w:t>
            </w:r>
          </w:p>
        </w:tc>
      </w:tr>
      <w:tr w:rsidTr="003F4C29" w:rsidR="003F4C29">
        <w:trPr>
          <w:trHeight w:val="240"/>
        </w:trPr>
        <w:tc>
          <w:tcPr>
            <w:tcW w:type="dxa" w:w="372"/>
            <w:shd w:fill="FFFFFF" w:color="auto" w:val="clear"/>
            <w:noWrap/>
            <w:vAlign w:val="bottom"/>
            <w:hideMark/>
          </w:tcPr>
          <w:p w:rsidRDefault="003F4C29" w:rsidR="003F4C29">
            <w:pPr>
              <w:jc w:val="center"/>
              <w:rPr>
                <w:rFonts w:eastAsia="Times New Roman"/>
                <w:sz w:val="18"/>
                <w:szCs w:val="18"/>
                <w:lang w:val="en-US"/>
              </w:rPr>
            </w:pPr>
            <w:r>
              <w:rPr>
                <w:rFonts w:eastAsia="Times New Roman"/>
                <w:sz w:val="18"/>
                <w:szCs w:val="18"/>
              </w:rPr>
              <w:t> </w:t>
            </w:r>
          </w:p>
        </w:tc>
        <w:tc>
          <w:tcPr>
            <w:tcW w:type="dxa" w:w="2191"/>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6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72"/>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1006"/>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49"/>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c>
          <w:tcPr>
            <w:tcW w:type="dxa" w:w="994"/>
            <w:shd w:fill="FFFFFF" w:color="auto" w:val="clear"/>
            <w:noWrap/>
            <w:vAlign w:val="bottom"/>
            <w:hideMark/>
          </w:tcPr>
          <w:p w:rsidRDefault="003F4C29" w:rsidR="003F4C29">
            <w:pPr>
              <w:rPr>
                <w:rFonts w:eastAsia="Times New Roman"/>
                <w:sz w:val="18"/>
                <w:szCs w:val="18"/>
                <w:lang w:val="en-US"/>
              </w:rPr>
            </w:pPr>
            <w:r>
              <w:rPr>
                <w:rFonts w:eastAsia="Times New Roman"/>
                <w:sz w:val="18"/>
                <w:szCs w:val="18"/>
              </w:rPr>
              <w:t> </w:t>
            </w:r>
          </w:p>
        </w:tc>
      </w:tr>
      <w:tr w:rsidTr="003F4C29" w:rsidR="003F4C29">
        <w:trPr>
          <w:trHeight w:val="240"/>
        </w:trPr>
        <w:tc>
          <w:tcPr>
            <w:tcW w:type="dxa" w:w="372"/>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R.b.</w:t>
            </w:r>
          </w:p>
        </w:tc>
        <w:tc>
          <w:tcPr>
            <w:tcW w:type="dxa" w:w="2191"/>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Opis</w:t>
            </w:r>
          </w:p>
        </w:tc>
        <w:tc>
          <w:tcPr>
            <w:tcW w:type="dxa" w:w="1062"/>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2016</w:t>
            </w:r>
          </w:p>
        </w:tc>
        <w:tc>
          <w:tcPr>
            <w:tcW w:type="dxa" w:w="972"/>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2017</w:t>
            </w:r>
          </w:p>
        </w:tc>
        <w:tc>
          <w:tcPr>
            <w:tcW w:type="dxa" w:w="1006"/>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2018</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2019</w:t>
            </w:r>
          </w:p>
        </w:tc>
        <w:tc>
          <w:tcPr>
            <w:tcW w:type="dxa" w:w="949"/>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2020</w:t>
            </w:r>
          </w:p>
        </w:tc>
        <w:tc>
          <w:tcPr>
            <w:tcW w:type="dxa" w:w="994"/>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2021</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I</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b/>
                <w:bCs/>
                <w:sz w:val="18"/>
                <w:szCs w:val="18"/>
                <w:lang w:val="en-US"/>
              </w:rPr>
            </w:pPr>
            <w:r>
              <w:rPr>
                <w:rFonts w:eastAsia="Times New Roman"/>
                <w:b/>
                <w:bCs/>
                <w:sz w:val="18"/>
                <w:szCs w:val="18"/>
              </w:rPr>
              <w:t>Prihod</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1.980.000</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2.673.200</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3.120.000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4.500.000</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5.300.000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5.980.000</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II</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b/>
                <w:bCs/>
                <w:sz w:val="18"/>
                <w:szCs w:val="18"/>
                <w:lang w:val="en-US"/>
              </w:rPr>
            </w:pPr>
            <w:r>
              <w:rPr>
                <w:rFonts w:eastAsia="Times New Roman"/>
                <w:b/>
                <w:bCs/>
                <w:sz w:val="18"/>
                <w:szCs w:val="18"/>
              </w:rPr>
              <w:t>Rashod</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1.787.306</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2.432.976</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2.778.160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3.812.456</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4.406.502</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4.974.352</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a</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 xml:space="preserve">Materijalni troškovi </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1.207.800</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1.817.776</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2.121.600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3.060.000</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3.604.000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4.066.400</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b</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Bruto plaće</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100.800</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201.600</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201.600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252.000</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252.000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302.400</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c</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Amortizacija</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376.000</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413.600</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454.960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500.456</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550.502</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605.552</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d</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Rashod financiranja</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102.706</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III</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b/>
                <w:bCs/>
                <w:sz w:val="18"/>
                <w:szCs w:val="18"/>
                <w:lang w:val="en-US"/>
              </w:rPr>
            </w:pPr>
            <w:r>
              <w:rPr>
                <w:rFonts w:eastAsia="Times New Roman"/>
                <w:b/>
                <w:bCs/>
                <w:sz w:val="18"/>
                <w:szCs w:val="18"/>
              </w:rPr>
              <w:t>Dobit prije oporezivanja</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192.694</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240.224</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341.840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687.544</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893.498</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1.005.648</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FFFFFF"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IV</w:t>
            </w:r>
          </w:p>
        </w:tc>
        <w:tc>
          <w:tcPr>
            <w:tcW w:type="dxa" w:w="2191"/>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sz w:val="18"/>
                <w:szCs w:val="18"/>
                <w:lang w:val="en-US"/>
              </w:rPr>
            </w:pPr>
            <w:r>
              <w:rPr>
                <w:rFonts w:eastAsia="Times New Roman"/>
                <w:color w:val="000000"/>
                <w:sz w:val="18"/>
                <w:szCs w:val="18"/>
              </w:rPr>
              <w:t>Porez na dobit</w:t>
            </w:r>
          </w:p>
        </w:tc>
        <w:tc>
          <w:tcPr>
            <w:tcW w:type="dxa" w:w="106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c>
          <w:tcPr>
            <w:tcW w:type="dxa" w:w="972"/>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c>
          <w:tcPr>
            <w:tcW w:type="dxa" w:w="1006"/>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c>
          <w:tcPr>
            <w:tcW w:type="dxa" w:w="949"/>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c>
          <w:tcPr>
            <w:tcW w:type="dxa" w:w="994"/>
            <w:tcBorders>
              <w:top w:val="nil"/>
              <w:left w:val="nil"/>
              <w:bottom w:space="0" w:sz="4" w:color="auto" w:val="single"/>
              <w:right w:space="0" w:sz="4" w:color="auto" w:val="single"/>
            </w:tcBorders>
            <w:shd w:fill="FFFFFF" w:color="auto" w:val="clear"/>
            <w:noWrap/>
            <w:vAlign w:val="bottom"/>
            <w:hideMark/>
          </w:tcPr>
          <w:p w:rsidRDefault="003F4C29" w:rsidR="003F4C29">
            <w:pPr>
              <w:jc w:val="center"/>
              <w:rPr>
                <w:rFonts w:eastAsia="Times New Roman"/>
                <w:color w:val="000000"/>
                <w:sz w:val="18"/>
                <w:szCs w:val="18"/>
                <w:lang w:val="en-US"/>
              </w:rPr>
            </w:pPr>
            <w:r>
              <w:rPr>
                <w:rFonts w:eastAsia="Times New Roman"/>
                <w:color w:val="000000"/>
                <w:sz w:val="18"/>
                <w:szCs w:val="18"/>
              </w:rPr>
              <w:t>0</w:t>
            </w:r>
          </w:p>
        </w:tc>
      </w:tr>
      <w:tr w:rsidTr="003F4C29" w:rsidR="003F4C29">
        <w:trPr>
          <w:trHeight w:val="240"/>
        </w:trPr>
        <w:tc>
          <w:tcPr>
            <w:tcW w:type="dxa" w:w="372"/>
            <w:tcBorders>
              <w:top w:val="nil"/>
              <w:left w:space="0" w:sz="4" w:color="auto" w:val="single"/>
              <w:bottom w:space="0" w:sz="4" w:color="auto" w:val="single"/>
              <w:right w:space="0" w:sz="4" w:color="auto" w:val="single"/>
            </w:tcBorders>
            <w:shd w:fill="C5D9F1"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V</w:t>
            </w:r>
          </w:p>
        </w:tc>
        <w:tc>
          <w:tcPr>
            <w:tcW w:type="dxa" w:w="2191"/>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b/>
                <w:bCs/>
                <w:sz w:val="18"/>
                <w:szCs w:val="18"/>
                <w:lang w:val="en-US"/>
              </w:rPr>
            </w:pPr>
            <w:r>
              <w:rPr>
                <w:rFonts w:eastAsia="Times New Roman"/>
                <w:b/>
                <w:bCs/>
                <w:sz w:val="18"/>
                <w:szCs w:val="18"/>
              </w:rPr>
              <w:t>Neto dobit</w:t>
            </w:r>
          </w:p>
        </w:tc>
        <w:tc>
          <w:tcPr>
            <w:tcW w:type="dxa" w:w="1062"/>
            <w:tcBorders>
              <w:top w:val="nil"/>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192.694</w:t>
            </w:r>
          </w:p>
        </w:tc>
        <w:tc>
          <w:tcPr>
            <w:tcW w:type="dxa" w:w="972"/>
            <w:tcBorders>
              <w:top w:val="nil"/>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240.224</w:t>
            </w:r>
          </w:p>
        </w:tc>
        <w:tc>
          <w:tcPr>
            <w:tcW w:type="dxa" w:w="1006"/>
            <w:tcBorders>
              <w:top w:val="nil"/>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341.840</w:t>
            </w:r>
          </w:p>
        </w:tc>
        <w:tc>
          <w:tcPr>
            <w:tcW w:type="dxa" w:w="994"/>
            <w:tcBorders>
              <w:top w:val="nil"/>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687.544</w:t>
            </w:r>
          </w:p>
        </w:tc>
        <w:tc>
          <w:tcPr>
            <w:tcW w:type="dxa" w:w="949"/>
            <w:tcBorders>
              <w:top w:val="nil"/>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893.498</w:t>
            </w:r>
          </w:p>
        </w:tc>
        <w:tc>
          <w:tcPr>
            <w:tcW w:type="dxa" w:w="994"/>
            <w:tcBorders>
              <w:top w:val="nil"/>
              <w:left w:val="nil"/>
              <w:bottom w:space="0" w:sz="4" w:color="auto" w:val="single"/>
              <w:right w:space="0" w:sz="4" w:color="auto" w:val="single"/>
            </w:tcBorders>
            <w:shd w:fill="C5D9F1" w:color="auto" w:val="clear"/>
            <w:noWrap/>
            <w:vAlign w:val="bottom"/>
            <w:hideMark/>
          </w:tcPr>
          <w:p w:rsidRDefault="003F4C29" w:rsidR="003F4C29">
            <w:pPr>
              <w:jc w:val="center"/>
              <w:rPr>
                <w:rFonts w:eastAsia="Times New Roman"/>
                <w:b/>
                <w:bCs/>
                <w:sz w:val="18"/>
                <w:szCs w:val="18"/>
                <w:lang w:val="en-US"/>
              </w:rPr>
            </w:pPr>
            <w:r>
              <w:rPr>
                <w:rFonts w:eastAsia="Times New Roman"/>
                <w:b/>
                <w:bCs/>
                <w:sz w:val="18"/>
                <w:szCs w:val="18"/>
              </w:rPr>
              <w:t>1.005.648</w:t>
            </w:r>
          </w:p>
        </w:tc>
      </w:tr>
    </w:tbl>
    <w:p w:rsidRDefault="003F4C29" w:rsidP="003F4C29" w:rsidR="003F4C29">
      <w:pPr>
        <w:rPr>
          <w:i/>
          <w:lang w:val="en-US"/>
        </w:rPr>
      </w:pPr>
    </w:p>
    <w:p w:rsidRDefault="003F4C29" w:rsidP="003F4C29" w:rsidR="003F4C29">
      <w:pPr>
        <w:rPr>
          <w:i/>
        </w:rPr>
      </w:pPr>
      <w:r>
        <w:rPr>
          <w:i/>
        </w:rPr>
        <w:t>Tablica 1: Projekcija budućeg poslovanja</w:t>
      </w:r>
    </w:p>
    <w:p w:rsidRDefault="003F4C29" w:rsidP="003F4C29" w:rsidR="003F4C29">
      <w:pPr>
        <w:pStyle w:val="Grafikeoznake2"/>
        <w:numPr>
          <w:ilvl w:val="0"/>
          <w:numId w:val="0"/>
        </w:numPr>
        <w:tabs>
          <w:tab w:pos="708" w:val="left"/>
        </w:tabs>
        <w:spacing w:lineRule="auto" w:line="360"/>
        <w:ind w:left="142"/>
      </w:pPr>
    </w:p>
    <w:p w:rsidRDefault="003F4C29" w:rsidP="003F4C29" w:rsidR="003F4C29">
      <w:pPr>
        <w:pStyle w:val="Grafikeoznake2"/>
        <w:numPr>
          <w:ilvl w:val="0"/>
          <w:numId w:val="0"/>
        </w:numPr>
        <w:tabs>
          <w:tab w:pos="708" w:val="left"/>
        </w:tabs>
        <w:spacing w:lineRule="auto" w:line="360"/>
        <w:ind w:left="142"/>
        <w:jc w:val="both"/>
      </w:pPr>
      <w:r>
        <w:t>Projicirani račun dobiti i gubitka iskazuje održivost predloženog poslovnog modela na  razini neto dobiti. Tvrtka prihode temelji na povećanju prodaje, odnosno plasiranje svojih proizvoda na tržište EU. Troškovi će se smanjiti povećanjem kanala nabave sirovina koje Društvo koristi u poslovanju i smanjenjem naknada za plaće zaposlenika.</w:t>
      </w:r>
    </w:p>
    <w:p w:rsidRDefault="003F4C29" w:rsidP="003F4C29" w:rsidR="003F4C29">
      <w:pPr>
        <w:pStyle w:val="Grafikeoznake2"/>
        <w:numPr>
          <w:ilvl w:val="0"/>
          <w:numId w:val="0"/>
        </w:numPr>
        <w:tabs>
          <w:tab w:pos="708" w:val="left"/>
        </w:tabs>
        <w:spacing w:lineRule="auto" w:line="360"/>
        <w:ind w:left="142"/>
        <w:rPr>
          <w:b/>
        </w:rPr>
      </w:pPr>
      <w:r>
        <w:lastRenderedPageBreak/>
        <w:t xml:space="preserve"> </w:t>
      </w:r>
    </w:p>
    <w:p w:rsidRDefault="003F4C29" w:rsidP="003F4C29" w:rsidR="003F4C29">
      <w:pPr>
        <w:pStyle w:val="Grafikeoznake2"/>
        <w:numPr>
          <w:ilvl w:val="0"/>
          <w:numId w:val="53"/>
        </w:numPr>
        <w:tabs>
          <w:tab w:pos="708" w:val="left"/>
        </w:tabs>
        <w:spacing w:lineRule="auto" w:line="360" w:before="0"/>
        <w:contextualSpacing/>
        <w:jc w:val="both"/>
      </w:pPr>
      <w:r>
        <w:t xml:space="preserve">U 2016. godini uz stabilizaciju prihoda te povećanje bruto marže i smanjenjem operativnih troškova, poslovanje tvrtke biti će pozitivno. </w:t>
      </w:r>
    </w:p>
    <w:p w:rsidRDefault="003F4C29" w:rsidP="003F4C29" w:rsidR="003F4C29">
      <w:pPr>
        <w:pStyle w:val="Grafikeoznake2"/>
        <w:numPr>
          <w:ilvl w:val="0"/>
          <w:numId w:val="0"/>
        </w:numPr>
        <w:tabs>
          <w:tab w:pos="708" w:val="left"/>
        </w:tabs>
        <w:spacing w:lineRule="auto" w:line="360"/>
        <w:ind w:hanging="360" w:left="643"/>
        <w:jc w:val="both"/>
      </w:pPr>
    </w:p>
    <w:p w:rsidRDefault="003F4C29" w:rsidP="003F4C29" w:rsidR="003F4C29">
      <w:pPr>
        <w:spacing w:lineRule="auto" w:line="360"/>
        <w:jc w:val="both"/>
      </w:pPr>
      <w:r>
        <w:t>U nastavku prikazujemo prosječne mjesečne troškove za nesmetano poslovanje, a odnose se na osnovne troškove poslovanja tvrtke. U navedene troškove uključeni su samo minimalni troškovi bruto plaća,  režijski troškovi (plin, struja, voda, naknade, telefoni, najamnine i sl.) i ostali osnovni troškovi nužni za poslovanje. Navedeni troškovi ne uključuju financiranje sirovine i materijala potrebnih za obavljanje proizvodnje kao i ostale direktne troškove.</w:t>
      </w:r>
    </w:p>
    <w:p w:rsidRDefault="003F4C29" w:rsidP="003F4C29" w:rsidR="003F4C29">
      <w:pPr>
        <w:spacing w:lineRule="auto" w:line="360"/>
        <w:jc w:val="both"/>
      </w:pPr>
    </w:p>
    <w:p w:rsidRDefault="003F4C29" w:rsidP="003F4C29" w:rsidR="003F4C29">
      <w:pPr>
        <w:spacing w:lineRule="auto" w:line="360"/>
        <w:jc w:val="center"/>
      </w:pPr>
    </w:p>
    <w:tbl>
      <w:tblPr>
        <w:tblW w:type="dxa" w:w="3380"/>
        <w:jc w:val="center"/>
        <w:tblLook w:val="04A0" w:noVBand="1" w:noHBand="0" w:lastColumn="0" w:firstColumn="1" w:lastRow="0" w:firstRow="1"/>
      </w:tblPr>
      <w:tblGrid>
        <w:gridCol w:w="537"/>
        <w:gridCol w:w="1820"/>
        <w:gridCol w:w="1080"/>
      </w:tblGrid>
      <w:tr w:rsidTr="003F4C29" w:rsidR="003F4C29">
        <w:trPr>
          <w:trHeight w:val="320"/>
          <w:jc w:val="center"/>
        </w:trPr>
        <w:tc>
          <w:tcPr>
            <w:tcW w:type="dxa" w:w="480"/>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color w:val="000000"/>
                <w:lang w:val="en-US"/>
              </w:rPr>
            </w:pPr>
            <w:r>
              <w:rPr>
                <w:rFonts w:eastAsia="Times New Roman"/>
                <w:color w:val="000000"/>
              </w:rPr>
              <w:t>RB</w:t>
            </w:r>
          </w:p>
        </w:tc>
        <w:tc>
          <w:tcPr>
            <w:tcW w:type="dxa" w:w="1820"/>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color w:val="000000"/>
                <w:lang w:val="en-US"/>
              </w:rPr>
            </w:pPr>
            <w:r>
              <w:rPr>
                <w:rFonts w:eastAsia="Times New Roman"/>
                <w:color w:val="000000"/>
              </w:rPr>
              <w:t>Opis</w:t>
            </w:r>
          </w:p>
        </w:tc>
        <w:tc>
          <w:tcPr>
            <w:tcW w:type="dxa" w:w="1080"/>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color w:val="000000"/>
                <w:lang w:val="en-US"/>
              </w:rPr>
            </w:pPr>
            <w:r>
              <w:rPr>
                <w:rFonts w:eastAsia="Times New Roman"/>
                <w:color w:val="000000"/>
              </w:rPr>
              <w:t>Iznos</w:t>
            </w:r>
          </w:p>
        </w:tc>
      </w:tr>
      <w:tr w:rsidTr="003F4C29" w:rsidR="003F4C29">
        <w:trPr>
          <w:trHeight w:val="320"/>
          <w:jc w:val="center"/>
        </w:trPr>
        <w:tc>
          <w:tcPr>
            <w:tcW w:type="dxa" w:w="480"/>
            <w:tcBorders>
              <w:top w:val="nil"/>
              <w:left w:space="0" w:sz="4" w:color="auto" w:val="single"/>
              <w:bottom w:space="0" w:sz="4" w:color="auto" w:val="single"/>
              <w:right w:space="0" w:sz="4" w:color="auto" w:val="single"/>
            </w:tcBorders>
            <w:noWrap/>
            <w:vAlign w:val="bottom"/>
            <w:hideMark/>
          </w:tcPr>
          <w:p w:rsidRDefault="003F4C29" w:rsidR="003F4C29">
            <w:pPr>
              <w:jc w:val="center"/>
              <w:rPr>
                <w:rFonts w:eastAsia="Times New Roman"/>
                <w:color w:val="000000"/>
                <w:lang w:val="en-US"/>
              </w:rPr>
            </w:pPr>
            <w:r>
              <w:rPr>
                <w:rFonts w:eastAsia="Times New Roman"/>
                <w:color w:val="000000"/>
              </w:rPr>
              <w:t>1</w:t>
            </w:r>
          </w:p>
        </w:tc>
        <w:tc>
          <w:tcPr>
            <w:tcW w:type="dxa" w:w="1820"/>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lang w:val="en-US"/>
              </w:rPr>
            </w:pPr>
            <w:r>
              <w:rPr>
                <w:rFonts w:eastAsia="Times New Roman"/>
                <w:color w:val="000000"/>
              </w:rPr>
              <w:t>Režijski troškovi</w:t>
            </w:r>
          </w:p>
        </w:tc>
        <w:tc>
          <w:tcPr>
            <w:tcW w:type="dxa" w:w="1080"/>
            <w:tcBorders>
              <w:top w:val="nil"/>
              <w:left w:val="nil"/>
              <w:bottom w:space="0" w:sz="4" w:color="auto" w:val="single"/>
              <w:right w:space="0" w:sz="4" w:color="auto" w:val="single"/>
            </w:tcBorders>
            <w:noWrap/>
            <w:vAlign w:val="bottom"/>
            <w:hideMark/>
          </w:tcPr>
          <w:p w:rsidRDefault="003F4C29" w:rsidR="003F4C29">
            <w:pPr>
              <w:jc w:val="right"/>
              <w:rPr>
                <w:rFonts w:eastAsia="Times New Roman"/>
                <w:color w:val="000000"/>
                <w:lang w:val="en-US"/>
              </w:rPr>
            </w:pPr>
            <w:r>
              <w:rPr>
                <w:rFonts w:eastAsia="Times New Roman"/>
                <w:color w:val="000000"/>
              </w:rPr>
              <w:t>3.219</w:t>
            </w:r>
          </w:p>
        </w:tc>
      </w:tr>
      <w:tr w:rsidTr="003F4C29" w:rsidR="003F4C29">
        <w:trPr>
          <w:trHeight w:val="320"/>
          <w:jc w:val="center"/>
        </w:trPr>
        <w:tc>
          <w:tcPr>
            <w:tcW w:type="dxa" w:w="480"/>
            <w:tcBorders>
              <w:top w:val="nil"/>
              <w:left w:space="0" w:sz="4" w:color="auto" w:val="single"/>
              <w:bottom w:space="0" w:sz="4" w:color="auto" w:val="single"/>
              <w:right w:space="0" w:sz="4" w:color="auto" w:val="single"/>
            </w:tcBorders>
            <w:noWrap/>
            <w:vAlign w:val="bottom"/>
            <w:hideMark/>
          </w:tcPr>
          <w:p w:rsidRDefault="003F4C29" w:rsidR="003F4C29">
            <w:pPr>
              <w:jc w:val="center"/>
              <w:rPr>
                <w:rFonts w:eastAsia="Times New Roman"/>
                <w:color w:val="000000"/>
                <w:lang w:val="en-US"/>
              </w:rPr>
            </w:pPr>
            <w:r>
              <w:rPr>
                <w:rFonts w:eastAsia="Times New Roman"/>
                <w:color w:val="000000"/>
              </w:rPr>
              <w:t>2</w:t>
            </w:r>
          </w:p>
        </w:tc>
        <w:tc>
          <w:tcPr>
            <w:tcW w:type="dxa" w:w="1820"/>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lang w:val="en-US"/>
              </w:rPr>
            </w:pPr>
            <w:r>
              <w:rPr>
                <w:rFonts w:eastAsia="Times New Roman"/>
                <w:color w:val="000000"/>
              </w:rPr>
              <w:t>Bruto plaće</w:t>
            </w:r>
          </w:p>
        </w:tc>
        <w:tc>
          <w:tcPr>
            <w:tcW w:type="dxa" w:w="1080"/>
            <w:tcBorders>
              <w:top w:val="nil"/>
              <w:left w:val="nil"/>
              <w:bottom w:space="0" w:sz="4" w:color="auto" w:val="single"/>
              <w:right w:space="0" w:sz="4" w:color="auto" w:val="single"/>
            </w:tcBorders>
            <w:noWrap/>
            <w:vAlign w:val="bottom"/>
            <w:hideMark/>
          </w:tcPr>
          <w:p w:rsidRDefault="003F4C29" w:rsidR="003F4C29">
            <w:pPr>
              <w:jc w:val="right"/>
              <w:rPr>
                <w:rFonts w:eastAsia="Times New Roman"/>
                <w:color w:val="000000"/>
                <w:lang w:val="en-US"/>
              </w:rPr>
            </w:pPr>
            <w:r>
              <w:rPr>
                <w:rFonts w:eastAsia="Times New Roman"/>
                <w:color w:val="000000"/>
              </w:rPr>
              <w:t>8.420</w:t>
            </w:r>
          </w:p>
        </w:tc>
      </w:tr>
      <w:tr w:rsidTr="003F4C29" w:rsidR="003F4C29">
        <w:trPr>
          <w:trHeight w:val="320"/>
          <w:jc w:val="center"/>
        </w:trPr>
        <w:tc>
          <w:tcPr>
            <w:tcW w:type="dxa" w:w="480"/>
            <w:tcBorders>
              <w:top w:val="nil"/>
              <w:left w:space="0" w:sz="4" w:color="auto" w:val="single"/>
              <w:bottom w:space="0" w:sz="4" w:color="auto" w:val="single"/>
              <w:right w:space="0" w:sz="4" w:color="auto" w:val="single"/>
            </w:tcBorders>
            <w:noWrap/>
            <w:vAlign w:val="bottom"/>
            <w:hideMark/>
          </w:tcPr>
          <w:p w:rsidRDefault="003F4C29" w:rsidR="003F4C29">
            <w:pPr>
              <w:jc w:val="center"/>
              <w:rPr>
                <w:rFonts w:eastAsia="Times New Roman"/>
                <w:color w:val="000000"/>
                <w:lang w:val="en-US"/>
              </w:rPr>
            </w:pPr>
            <w:r>
              <w:rPr>
                <w:rFonts w:eastAsia="Times New Roman"/>
                <w:color w:val="000000"/>
              </w:rPr>
              <w:t>3</w:t>
            </w:r>
          </w:p>
        </w:tc>
        <w:tc>
          <w:tcPr>
            <w:tcW w:type="dxa" w:w="1820"/>
            <w:tcBorders>
              <w:top w:val="nil"/>
              <w:left w:val="nil"/>
              <w:bottom w:space="0" w:sz="4" w:color="auto" w:val="single"/>
              <w:right w:space="0" w:sz="4" w:color="auto" w:val="single"/>
            </w:tcBorders>
            <w:shd w:fill="FFFFFF" w:color="auto" w:val="clear"/>
            <w:noWrap/>
            <w:vAlign w:val="bottom"/>
            <w:hideMark/>
          </w:tcPr>
          <w:p w:rsidRDefault="003F4C29" w:rsidR="003F4C29">
            <w:pPr>
              <w:rPr>
                <w:rFonts w:eastAsia="Times New Roman"/>
                <w:color w:val="000000"/>
                <w:lang w:val="en-US"/>
              </w:rPr>
            </w:pPr>
            <w:r>
              <w:rPr>
                <w:rFonts w:eastAsia="Times New Roman"/>
                <w:color w:val="000000"/>
              </w:rPr>
              <w:t>Ostali troškovi</w:t>
            </w:r>
          </w:p>
        </w:tc>
        <w:tc>
          <w:tcPr>
            <w:tcW w:type="dxa" w:w="1080"/>
            <w:tcBorders>
              <w:top w:val="nil"/>
              <w:left w:val="nil"/>
              <w:bottom w:space="0" w:sz="4" w:color="auto" w:val="single"/>
              <w:right w:space="0" w:sz="4" w:color="auto" w:val="single"/>
            </w:tcBorders>
            <w:noWrap/>
            <w:vAlign w:val="bottom"/>
            <w:hideMark/>
          </w:tcPr>
          <w:p w:rsidRDefault="003F4C29" w:rsidR="003F4C29">
            <w:pPr>
              <w:jc w:val="right"/>
              <w:rPr>
                <w:rFonts w:eastAsia="Times New Roman"/>
                <w:color w:val="000000"/>
                <w:lang w:val="en-US"/>
              </w:rPr>
            </w:pPr>
            <w:r>
              <w:rPr>
                <w:rFonts w:eastAsia="Times New Roman"/>
                <w:color w:val="000000"/>
              </w:rPr>
              <w:t>2.984</w:t>
            </w:r>
          </w:p>
        </w:tc>
      </w:tr>
      <w:tr w:rsidTr="003F4C29" w:rsidR="003F4C29">
        <w:trPr>
          <w:trHeight w:val="320"/>
          <w:jc w:val="center"/>
        </w:trPr>
        <w:tc>
          <w:tcPr>
            <w:tcW w:type="dxa" w:w="480"/>
            <w:tcBorders>
              <w:top w:val="nil"/>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b/>
                <w:bCs/>
                <w:color w:val="000000"/>
                <w:lang w:val="en-US"/>
              </w:rPr>
            </w:pPr>
            <w:r>
              <w:rPr>
                <w:rFonts w:eastAsia="Times New Roman"/>
                <w:b/>
                <w:bCs/>
                <w:color w:val="000000"/>
              </w:rPr>
              <w:t> </w:t>
            </w:r>
          </w:p>
        </w:tc>
        <w:tc>
          <w:tcPr>
            <w:tcW w:type="dxa" w:w="1820"/>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b/>
                <w:bCs/>
                <w:color w:val="000000"/>
                <w:lang w:val="en-US"/>
              </w:rPr>
            </w:pPr>
            <w:r>
              <w:rPr>
                <w:rFonts w:eastAsia="Times New Roman"/>
                <w:b/>
                <w:bCs/>
                <w:color w:val="000000"/>
              </w:rPr>
              <w:t>Ukupno:</w:t>
            </w:r>
          </w:p>
        </w:tc>
        <w:tc>
          <w:tcPr>
            <w:tcW w:type="dxa" w:w="1080"/>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b/>
                <w:bCs/>
                <w:color w:val="000000"/>
                <w:lang w:val="en-US"/>
              </w:rPr>
            </w:pPr>
            <w:r>
              <w:rPr>
                <w:rFonts w:eastAsia="Times New Roman"/>
                <w:b/>
                <w:bCs/>
                <w:color w:val="000000"/>
              </w:rPr>
              <w:t>14.623</w:t>
            </w:r>
          </w:p>
        </w:tc>
      </w:tr>
    </w:tbl>
    <w:p w:rsidRDefault="003F4C29" w:rsidP="003F4C29" w:rsidR="003F4C29">
      <w:pPr>
        <w:spacing w:lineRule="auto" w:line="360"/>
        <w:jc w:val="center"/>
        <w:rPr>
          <w:i/>
          <w:lang w:val="en-US"/>
        </w:rPr>
      </w:pPr>
    </w:p>
    <w:p w:rsidRDefault="003F4C29" w:rsidP="003F4C29" w:rsidR="003F4C29">
      <w:pPr>
        <w:spacing w:lineRule="auto" w:line="360"/>
        <w:jc w:val="center"/>
        <w:rPr>
          <w:i/>
        </w:rPr>
      </w:pPr>
      <w:r>
        <w:rPr>
          <w:i/>
        </w:rPr>
        <w:t>Tablica 3: Minimalni mjesečni troškovi</w:t>
      </w:r>
    </w:p>
    <w:p w:rsidRDefault="003F4C29" w:rsidP="003F4C29" w:rsidR="003F4C29">
      <w:pPr>
        <w:rPr>
          <w:b/>
          <w:bCs/>
          <w:noProof/>
          <w:color w:val="4F81BD"/>
          <w:kern w:val="32"/>
          <w:szCs w:val="32"/>
        </w:rPr>
      </w:pPr>
      <w:r>
        <w:br w:type="page"/>
      </w:r>
    </w:p>
    <w:p w:rsidRDefault="003F4C29" w:rsidP="003F4C29" w:rsidR="003F4C29">
      <w:pPr>
        <w:pStyle w:val="Naslov1"/>
        <w:rPr>
          <w:noProof/>
          <w:color w:val="4F81BD"/>
          <w:kern w:val="32"/>
          <w:szCs w:val="32"/>
        </w:rPr>
      </w:pPr>
      <w:bookmarkStart w:name="_Toc453408787" w:id="39"/>
      <w:bookmarkStart w:name="_Toc451235628" w:id="40"/>
      <w:bookmarkStart w:name="_Toc314077457" w:id="41"/>
      <w:r>
        <w:lastRenderedPageBreak/>
        <w:t>6. PLANIRANA BILANCA NA ZADNJI DAN PETOGODIŠNJEG RAZDOBLJA</w:t>
      </w:r>
      <w:bookmarkEnd w:id="39"/>
      <w:bookmarkEnd w:id="40"/>
      <w:bookmarkEnd w:id="41"/>
    </w:p>
    <w:p w:rsidRDefault="003F4C29" w:rsidP="003F4C29" w:rsidR="003F4C29"/>
    <w:p w:rsidRDefault="003F4C29" w:rsidP="003F4C29" w:rsidR="003F4C29"/>
    <w:p w:rsidRDefault="003F4C29" w:rsidP="003F4C29" w:rsidR="003F4C29">
      <w:pPr>
        <w:spacing w:lineRule="auto" w:line="360"/>
        <w:jc w:val="both"/>
      </w:pPr>
      <w:r>
        <w:t>Tvrtka će  ostvarenjem navedenog Plana operativnog i financijskog restrukturiranja biti dovedena u stanje stabilnog, održivog i neograničenog poslovanja, sa stanjem obveza kako je prikazano u  Bilanci na dan 31.12.2021. godine, kao zadnjeg dana za koji je sastavljen plan.</w:t>
      </w:r>
    </w:p>
    <w:p w:rsidRDefault="003F4C29" w:rsidP="003F4C29" w:rsidR="003F4C29">
      <w:pPr>
        <w:spacing w:lineRule="auto" w:line="360"/>
        <w:ind w:firstLine="708"/>
        <w:jc w:val="both"/>
      </w:pPr>
    </w:p>
    <w:tbl>
      <w:tblPr>
        <w:tblW w:type="dxa" w:w="8380"/>
        <w:tblInd w:type="dxa" w:w="113"/>
        <w:tblLook w:val="04A0" w:noVBand="1" w:noHBand="0" w:lastColumn="0" w:firstColumn="1" w:lastRow="0" w:firstRow="1"/>
      </w:tblPr>
      <w:tblGrid>
        <w:gridCol w:w="5940"/>
        <w:gridCol w:w="1311"/>
        <w:gridCol w:w="1371"/>
      </w:tblGrid>
      <w:tr w:rsidTr="003F4C29" w:rsidR="003F4C29">
        <w:trPr>
          <w:trHeight w:val="320"/>
        </w:trPr>
        <w:tc>
          <w:tcPr>
            <w:tcW w:type="dxa" w:w="5940"/>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rPr>
                <w:rFonts w:eastAsia="Times New Roman" w:hAnsi="Calibri" w:ascii="Calibri"/>
                <w:color w:val="000000"/>
                <w:lang w:val="en-US"/>
              </w:rPr>
            </w:pPr>
            <w:r>
              <w:rPr>
                <w:rFonts w:eastAsia="Times New Roman" w:hAnsi="Calibri" w:ascii="Calibri"/>
                <w:color w:val="000000"/>
              </w:rPr>
              <w:t>Opis</w:t>
            </w:r>
          </w:p>
        </w:tc>
        <w:tc>
          <w:tcPr>
            <w:tcW w:type="dxa" w:w="1220"/>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30.04.2016</w:t>
            </w:r>
          </w:p>
        </w:tc>
        <w:tc>
          <w:tcPr>
            <w:tcW w:type="dxa" w:w="1220"/>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31.12.2021.</w:t>
            </w:r>
          </w:p>
        </w:tc>
      </w:tr>
      <w:tr w:rsidTr="003F4C29" w:rsidR="003F4C29">
        <w:trPr>
          <w:trHeight w:val="310"/>
        </w:trPr>
        <w:tc>
          <w:tcPr>
            <w:tcW w:type="dxa" w:w="5940"/>
            <w:tcBorders>
              <w:top w:val="nil"/>
              <w:left w:space="0" w:sz="4" w:color="auto" w:val="single"/>
              <w:bottom w:space="0" w:sz="4" w:color="auto" w:val="single"/>
              <w:right w:space="0" w:sz="4" w:color="auto" w:val="single"/>
            </w:tcBorders>
            <w:vAlign w:val="center"/>
            <w:hideMark/>
          </w:tcPr>
          <w:p w:rsidRDefault="003F4C29" w:rsidR="003F4C29">
            <w:pPr>
              <w:rPr>
                <w:rFonts w:eastAsia="Times New Roman" w:hAnsi="Calibri" w:ascii="Calibri"/>
                <w:lang w:val="en-US"/>
              </w:rPr>
            </w:pPr>
            <w:r>
              <w:rPr>
                <w:rFonts w:eastAsia="Times New Roman" w:hAnsi="Calibri" w:ascii="Calibri"/>
              </w:rPr>
              <w:t>1. Obveze prema bankama i drugim financijskim institucijama</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lang w:val="en-US"/>
              </w:rPr>
            </w:pPr>
            <w:r>
              <w:rPr>
                <w:rFonts w:eastAsia="Times New Roman" w:hAnsi="Calibri" w:ascii="Calibri"/>
              </w:rPr>
              <w:t>1.711.770</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1.127.320</w:t>
            </w:r>
          </w:p>
        </w:tc>
      </w:tr>
      <w:tr w:rsidTr="003F4C29" w:rsidR="003F4C29">
        <w:trPr>
          <w:trHeight w:val="310"/>
        </w:trPr>
        <w:tc>
          <w:tcPr>
            <w:tcW w:type="dxa" w:w="5940"/>
            <w:tcBorders>
              <w:top w:val="nil"/>
              <w:left w:space="0" w:sz="4" w:color="auto" w:val="single"/>
              <w:bottom w:space="0" w:sz="4" w:color="auto" w:val="single"/>
              <w:right w:space="0" w:sz="4" w:color="auto" w:val="single"/>
            </w:tcBorders>
            <w:vAlign w:val="center"/>
            <w:hideMark/>
          </w:tcPr>
          <w:p w:rsidRDefault="003F4C29" w:rsidR="003F4C29">
            <w:pPr>
              <w:rPr>
                <w:rFonts w:eastAsia="Times New Roman" w:hAnsi="Calibri" w:ascii="Calibri"/>
                <w:lang w:val="en-US"/>
              </w:rPr>
            </w:pPr>
            <w:r>
              <w:rPr>
                <w:rFonts w:eastAsia="Times New Roman" w:hAnsi="Calibri" w:ascii="Calibri"/>
              </w:rPr>
              <w:t>2. Obveze za zajmove, depozite i slično</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lang w:val="en-US"/>
              </w:rPr>
            </w:pPr>
            <w:r>
              <w:rPr>
                <w:rFonts w:eastAsia="Times New Roman" w:hAnsi="Calibri" w:ascii="Calibri"/>
              </w:rPr>
              <w:t>1.189.589</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color w:val="000000"/>
                <w:lang w:val="en-US"/>
              </w:rPr>
            </w:pPr>
            <w:r>
              <w:rPr>
                <w:rFonts w:eastAsia="Times New Roman" w:hAnsi="Calibri" w:ascii="Calibri"/>
                <w:color w:val="000000"/>
              </w:rPr>
              <w:t>654.399</w:t>
            </w:r>
          </w:p>
        </w:tc>
      </w:tr>
      <w:tr w:rsidTr="003F4C29" w:rsidR="003F4C29">
        <w:trPr>
          <w:trHeight w:val="310"/>
        </w:trPr>
        <w:tc>
          <w:tcPr>
            <w:tcW w:type="dxa" w:w="5940"/>
            <w:tcBorders>
              <w:top w:val="nil"/>
              <w:left w:space="0" w:sz="4" w:color="auto" w:val="single"/>
              <w:bottom w:space="0" w:sz="4" w:color="auto" w:val="single"/>
              <w:right w:space="0" w:sz="4" w:color="auto" w:val="single"/>
            </w:tcBorders>
            <w:vAlign w:val="center"/>
            <w:hideMark/>
          </w:tcPr>
          <w:p w:rsidRDefault="003F4C29" w:rsidR="003F4C29">
            <w:pPr>
              <w:rPr>
                <w:rFonts w:eastAsia="Times New Roman" w:hAnsi="Calibri" w:ascii="Calibri"/>
                <w:lang w:val="en-US"/>
              </w:rPr>
            </w:pPr>
            <w:r>
              <w:rPr>
                <w:rFonts w:eastAsia="Times New Roman" w:hAnsi="Calibri" w:ascii="Calibri"/>
              </w:rPr>
              <w:t>3. Obveze prema dobavljačima</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lang w:val="en-US"/>
              </w:rPr>
            </w:pPr>
            <w:r>
              <w:rPr>
                <w:rFonts w:eastAsia="Times New Roman" w:hAnsi="Calibri" w:ascii="Calibri"/>
              </w:rPr>
              <w:t>3.536.115</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1.453.297</w:t>
            </w:r>
          </w:p>
        </w:tc>
      </w:tr>
      <w:tr w:rsidTr="003F4C29" w:rsidR="003F4C29">
        <w:trPr>
          <w:trHeight w:val="310"/>
        </w:trPr>
        <w:tc>
          <w:tcPr>
            <w:tcW w:type="dxa" w:w="5940"/>
            <w:tcBorders>
              <w:top w:val="nil"/>
              <w:left w:space="0" w:sz="4" w:color="auto" w:val="single"/>
              <w:bottom w:space="0" w:sz="4" w:color="auto" w:val="single"/>
              <w:right w:space="0" w:sz="4" w:color="auto" w:val="single"/>
            </w:tcBorders>
            <w:vAlign w:val="center"/>
            <w:hideMark/>
          </w:tcPr>
          <w:p w:rsidRDefault="003F4C29" w:rsidR="003F4C29">
            <w:pPr>
              <w:rPr>
                <w:rFonts w:eastAsia="Times New Roman" w:hAnsi="Calibri" w:ascii="Calibri"/>
                <w:lang w:val="en-US"/>
              </w:rPr>
            </w:pPr>
            <w:r>
              <w:rPr>
                <w:rFonts w:eastAsia="Times New Roman" w:hAnsi="Calibri" w:ascii="Calibri"/>
              </w:rPr>
              <w:t>4. Obveze prema zaposlenicima</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lang w:val="en-US"/>
              </w:rPr>
            </w:pPr>
            <w:r>
              <w:rPr>
                <w:rFonts w:eastAsia="Times New Roman" w:hAnsi="Calibri" w:ascii="Calibri"/>
              </w:rPr>
              <w:t>157.899</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color w:val="000000"/>
                <w:lang w:val="en-US"/>
              </w:rPr>
            </w:pPr>
            <w:r>
              <w:rPr>
                <w:rFonts w:eastAsia="Times New Roman" w:hAnsi="Calibri" w:ascii="Calibri"/>
                <w:color w:val="000000"/>
              </w:rPr>
              <w:t>0</w:t>
            </w:r>
          </w:p>
        </w:tc>
      </w:tr>
      <w:tr w:rsidTr="003F4C29" w:rsidR="003F4C29">
        <w:trPr>
          <w:trHeight w:val="310"/>
        </w:trPr>
        <w:tc>
          <w:tcPr>
            <w:tcW w:type="dxa" w:w="5940"/>
            <w:tcBorders>
              <w:top w:val="nil"/>
              <w:left w:space="0" w:sz="4" w:color="auto" w:val="single"/>
              <w:bottom w:space="0" w:sz="4" w:color="auto" w:val="single"/>
              <w:right w:space="0" w:sz="4" w:color="auto" w:val="single"/>
            </w:tcBorders>
            <w:vAlign w:val="center"/>
            <w:hideMark/>
          </w:tcPr>
          <w:p w:rsidRDefault="003F4C29" w:rsidR="003F4C29">
            <w:pPr>
              <w:rPr>
                <w:rFonts w:eastAsia="Times New Roman" w:hAnsi="Calibri" w:ascii="Calibri"/>
                <w:lang w:val="en-US"/>
              </w:rPr>
            </w:pPr>
            <w:r>
              <w:rPr>
                <w:rFonts w:eastAsia="Times New Roman" w:hAnsi="Calibri" w:ascii="Calibri"/>
              </w:rPr>
              <w:t>5. Obveze za poreze, doprinose i slična davanja</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lang w:val="en-US"/>
              </w:rPr>
            </w:pPr>
            <w:r>
              <w:rPr>
                <w:rFonts w:eastAsia="Times New Roman" w:hAnsi="Calibri" w:ascii="Calibri"/>
              </w:rPr>
              <w:t>113.898</w:t>
            </w:r>
          </w:p>
        </w:tc>
        <w:tc>
          <w:tcPr>
            <w:tcW w:type="dxa" w:w="1220"/>
            <w:tcBorders>
              <w:top w:val="nil"/>
              <w:left w:val="nil"/>
              <w:bottom w:space="0" w:sz="4" w:color="auto" w:val="single"/>
              <w:right w:space="0" w:sz="4" w:color="auto" w:val="single"/>
            </w:tcBorders>
            <w:noWrap/>
            <w:vAlign w:val="center"/>
            <w:hideMark/>
          </w:tcPr>
          <w:p w:rsidRDefault="003F4C29" w:rsidR="003F4C29">
            <w:pPr>
              <w:jc w:val="right"/>
              <w:rPr>
                <w:rFonts w:eastAsia="Times New Roman" w:hAnsi="Calibri" w:ascii="Calibri"/>
                <w:color w:val="000000"/>
                <w:lang w:val="en-US"/>
              </w:rPr>
            </w:pPr>
            <w:r>
              <w:rPr>
                <w:rFonts w:eastAsia="Times New Roman" w:hAnsi="Calibri" w:ascii="Calibri"/>
                <w:color w:val="000000"/>
              </w:rPr>
              <w:t>54.320</w:t>
            </w:r>
          </w:p>
        </w:tc>
      </w:tr>
      <w:tr w:rsidTr="003F4C29" w:rsidR="003F4C29">
        <w:trPr>
          <w:trHeight w:val="320"/>
        </w:trPr>
        <w:tc>
          <w:tcPr>
            <w:tcW w:type="dxa" w:w="5940"/>
            <w:tcBorders>
              <w:top w:val="nil"/>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hAnsi="Calibri" w:ascii="Calibri"/>
                <w:b/>
                <w:bCs/>
                <w:color w:val="000000"/>
                <w:lang w:val="en-US"/>
              </w:rPr>
            </w:pPr>
            <w:r>
              <w:rPr>
                <w:rFonts w:eastAsia="Times New Roman" w:hAnsi="Calibri" w:ascii="Calibri"/>
                <w:b/>
                <w:bCs/>
                <w:color w:val="000000"/>
              </w:rPr>
              <w:t>Ukupno:</w:t>
            </w:r>
          </w:p>
        </w:tc>
        <w:tc>
          <w:tcPr>
            <w:tcW w:type="dxa" w:w="1220"/>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hAnsi="Calibri" w:ascii="Calibri"/>
                <w:b/>
                <w:bCs/>
                <w:color w:val="000000"/>
                <w:lang w:val="en-US"/>
              </w:rPr>
            </w:pPr>
            <w:r>
              <w:rPr>
                <w:rFonts w:eastAsia="Times New Roman" w:hAnsi="Calibri" w:ascii="Calibri"/>
                <w:b/>
                <w:bCs/>
                <w:color w:val="000000"/>
              </w:rPr>
              <w:t>6.709.271</w:t>
            </w:r>
          </w:p>
        </w:tc>
        <w:tc>
          <w:tcPr>
            <w:tcW w:type="dxa" w:w="1220"/>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hAnsi="Calibri" w:ascii="Calibri"/>
                <w:b/>
                <w:bCs/>
                <w:color w:val="000000"/>
                <w:lang w:val="en-US"/>
              </w:rPr>
            </w:pPr>
            <w:r>
              <w:rPr>
                <w:rFonts w:eastAsia="Times New Roman" w:hAnsi="Calibri" w:ascii="Calibri"/>
                <w:b/>
                <w:bCs/>
                <w:color w:val="000000"/>
              </w:rPr>
              <w:t>3.289.336</w:t>
            </w:r>
          </w:p>
        </w:tc>
      </w:tr>
    </w:tbl>
    <w:p w:rsidRDefault="003F4C29" w:rsidP="003F4C29" w:rsidR="003F4C29">
      <w:pPr>
        <w:spacing w:lineRule="auto" w:line="360"/>
        <w:ind w:firstLine="708"/>
        <w:jc w:val="center"/>
        <w:rPr>
          <w:lang w:val="en-US"/>
        </w:rPr>
      </w:pPr>
    </w:p>
    <w:p w:rsidRDefault="003F4C29" w:rsidP="003F4C29" w:rsidR="003F4C29">
      <w:pPr>
        <w:pStyle w:val="Naslov1"/>
      </w:pPr>
    </w:p>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 w:rsidRDefault="003F4C29" w:rsidP="003F4C29" w:rsidR="003F4C29">
      <w:pPr>
        <w:pStyle w:val="Naslov1"/>
      </w:pPr>
      <w:bookmarkStart w:name="_Toc453408788" w:id="42"/>
      <w:bookmarkStart w:name="_Toc451235629" w:id="43"/>
      <w:bookmarkStart w:name="_Toc314077459" w:id="44"/>
      <w:r>
        <w:t>7. PONUDA VJEROVNICIMA U POSTUPKU PREDSTEČAJNE NAGODBE</w:t>
      </w:r>
      <w:bookmarkEnd w:id="42"/>
      <w:bookmarkEnd w:id="43"/>
      <w:bookmarkEnd w:id="44"/>
    </w:p>
    <w:p w:rsidRDefault="003F4C29" w:rsidP="003F4C29" w:rsidR="003F4C29">
      <w:pPr>
        <w:spacing w:lineRule="auto" w:line="360"/>
        <w:jc w:val="both"/>
      </w:pPr>
      <w:r>
        <w:t>Sukladno prethodno opisnom modelu, prijedlog predstečajne nagodbe bazira se na otpisu  dijela tražbina.</w:t>
      </w:r>
    </w:p>
    <w:p w:rsidRDefault="003F4C29" w:rsidP="003F4C29" w:rsidR="003F4C29">
      <w:pPr>
        <w:spacing w:lineRule="auto" w:line="360"/>
        <w:jc w:val="both"/>
      </w:pPr>
    </w:p>
    <w:p w:rsidRDefault="003F4C29" w:rsidP="003F4C29" w:rsidR="003F4C29">
      <w:pPr>
        <w:spacing w:lineRule="auto" w:line="360"/>
        <w:jc w:val="both"/>
        <w:rPr>
          <w:b/>
          <w:u w:val="single"/>
        </w:rPr>
      </w:pPr>
      <w:r>
        <w:rPr>
          <w:b/>
          <w:u w:val="single"/>
        </w:rPr>
        <w:t>Tražbine vjerovnika:</w:t>
      </w:r>
    </w:p>
    <w:p w:rsidRDefault="003F4C29" w:rsidP="003F4C29" w:rsidR="003F4C29">
      <w:pPr>
        <w:pStyle w:val="Grafikeoznake2"/>
        <w:numPr>
          <w:ilvl w:val="0"/>
          <w:numId w:val="48"/>
        </w:numPr>
        <w:tabs>
          <w:tab w:pos="708" w:val="left"/>
        </w:tabs>
        <w:spacing w:lineRule="auto" w:line="360" w:before="0"/>
        <w:contextualSpacing/>
        <w:jc w:val="both"/>
      </w:pPr>
      <w:r>
        <w:t xml:space="preserve">Dug prema grupi </w:t>
      </w:r>
      <w:r>
        <w:rPr>
          <w:b/>
        </w:rPr>
        <w:t>VJEROVNICI</w:t>
      </w:r>
      <w:r>
        <w:t xml:space="preserve"> na dan 30.04.2016. godine iznosi </w:t>
      </w:r>
      <w:r>
        <w:rPr>
          <w:rFonts w:hAnsi="Calibri" w:ascii="Calibri"/>
          <w:b/>
          <w:bCs/>
          <w:color w:val="000000"/>
          <w:sz w:val="15"/>
        </w:rPr>
        <w:t xml:space="preserve"> </w:t>
      </w:r>
      <w:r>
        <w:rPr>
          <w:color w:val="000000"/>
        </w:rPr>
        <w:t xml:space="preserve">4.839.602,00 </w:t>
      </w:r>
      <w:r>
        <w:t>kn. Predlaže se otpis tražbina za 50%. Preostalih 50% tražbina otplatiti će se na 48 mjeseci uz dodatnih 12 mjeseci počeka, bez kamata, u jednakim mjesečnim anuitetima, počevši od pravomoćnosti Rješenja Trgovačkog suda o sklopljenoj nagodbi, svakog 15-tog u mjesecu.</w:t>
      </w:r>
    </w:p>
    <w:tbl>
      <w:tblPr>
        <w:tblW w:type="dxa" w:w="9027"/>
        <w:tblInd w:type="dxa" w:w="113"/>
        <w:tblLook w:val="04A0" w:noVBand="1" w:noHBand="0" w:lastColumn="0" w:firstColumn="1" w:lastRow="0" w:firstRow="1"/>
      </w:tblPr>
      <w:tblGrid>
        <w:gridCol w:w="417"/>
        <w:gridCol w:w="1091"/>
        <w:gridCol w:w="3014"/>
        <w:gridCol w:w="1182"/>
        <w:gridCol w:w="1025"/>
        <w:gridCol w:w="1182"/>
        <w:gridCol w:w="1123"/>
      </w:tblGrid>
      <w:tr w:rsidTr="003F4C29" w:rsidR="003F4C29">
        <w:trPr>
          <w:trHeight w:val="780"/>
        </w:trPr>
        <w:tc>
          <w:tcPr>
            <w:tcW w:type="dxa" w:w="410"/>
            <w:tcBorders>
              <w:top w:space="0" w:sz="4" w:color="auto" w:val="single"/>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lastRenderedPageBreak/>
              <w:t>RB</w:t>
            </w:r>
          </w:p>
        </w:tc>
        <w:tc>
          <w:tcPr>
            <w:tcW w:type="dxa" w:w="1091"/>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OIB</w:t>
            </w:r>
          </w:p>
        </w:tc>
        <w:tc>
          <w:tcPr>
            <w:tcW w:type="dxa" w:w="3014"/>
            <w:tcBorders>
              <w:top w:space="0" w:sz="4" w:color="auto" w:val="single"/>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NAZIV VJEROVNIKA</w:t>
            </w:r>
          </w:p>
        </w:tc>
        <w:tc>
          <w:tcPr>
            <w:tcW w:type="dxa" w:w="1182"/>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IZNOS OBVEZE</w:t>
            </w:r>
          </w:p>
        </w:tc>
        <w:tc>
          <w:tcPr>
            <w:tcW w:type="dxa" w:w="1025"/>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OTPIS</w:t>
            </w:r>
          </w:p>
        </w:tc>
        <w:tc>
          <w:tcPr>
            <w:tcW w:type="dxa" w:w="1182"/>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PREOSTALO ZA OTPLATU</w:t>
            </w:r>
          </w:p>
        </w:tc>
        <w:tc>
          <w:tcPr>
            <w:tcW w:type="dxa" w:w="1123"/>
            <w:tcBorders>
              <w:top w:space="0" w:sz="4" w:color="auto" w:val="single"/>
              <w:left w:val="nil"/>
              <w:bottom w:space="0" w:sz="4" w:color="auto" w:val="single"/>
              <w:right w:space="0" w:sz="4" w:color="auto" w:val="single"/>
            </w:tcBorders>
            <w:shd w:fill="C5D9F1" w:color="auto" w:val="clear"/>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STRUKTURA</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81793146560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Hrvatski Telekom d.d.</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4.716,31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2.358,16</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2.358,16</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36004425025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Optima telekom d.d.</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913,27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456,64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456,64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49530987866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Signum telekomunikacija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7083287411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Darkom Vodoopskrba i Odvodnja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1.845,50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922,75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922,75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9955011677</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Darkom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1.095,26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547,63</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547,63</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46830600751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HEP operator distribucijskog sustava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9.624,04</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4.812,02</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4.812,02</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69693144506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Hrvatske šume uprava Bjelovar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1.699.403,01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849.701,51</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849.701,51</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35,11%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2535697732</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Privredna Banka Zagreb</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204,60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102,30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102,30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57270798205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PBZ LEASING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4.412,47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2.206,24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2.206,24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0,09%</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26702280390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HBOR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137.996,00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68.998,00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68.998,00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2,85%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85821130368 </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FINA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590,00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69693144506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Hrvatske šume uprava Našice</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237.056,16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118.528,08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118.528,08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4,90%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40060550359</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Bahnjik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776,50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388,25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388,25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14</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42812266790</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Flagor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3.651,38</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1.825,69</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1.825,69</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0,08%</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90160019409</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Autoprijevoz Barišić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44.065,20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22.032,60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22.032,60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0,91%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63073332379</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Hep opskrba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24.756,50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12.378,25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12.378,25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0,51%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49979554361</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Utolica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340,00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18</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88811140303</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T.O. Donat VL. Josip Donat</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657,00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328,50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328,50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83207178681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Općina Đulovac</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4.617,50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2.308,75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2.308,75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77619911472</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Kovačić Antun - najam prostora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99.940,84</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49.970,42</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49.970,42</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2,07%</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21</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90497726496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MD Gradnja vl. Drago Ljevar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66.043,75</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33.021,88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33.021,88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1,36%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10154786636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LIMARSKI OBRT vl. J.Smola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3.875,00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1.937,50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1.937,50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0,08%</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00646262693</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Jaković Promet vl. Jaković Gega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45.363,56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22.681,78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22.681,78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0,94%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58677752284</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Pregimex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271.712,83</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135.856,42</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135.856,42</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5,61%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09677816848</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Zoma uslužni obrt - Sisak</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3.044,81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1.522,41</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1.522,41</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34578772340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Libra Tehničar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33.463,75</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16.731,88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16.731,88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0,69%</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27</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41329376675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Prevoznički obrt vl. Tihomir Rambousek</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868,53</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434,27</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434,27</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28</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52641439848</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xml:space="preserve">Wurth Hrvatska d.o.o. </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889,31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444,66</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444,66</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60898986781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AutoDukić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91,00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02573674713</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Zagrebšped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1.375,00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687,50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687,50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lastRenderedPageBreak/>
              <w:t>31</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76257986650</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Strek metali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1.001,57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500,79</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500,79</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32</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84765705007</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Mandarić prijevoz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40.950,00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20.475,00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20.475,00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0,85%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14644147589</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Prijevoznički obrt Spajić Marko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2.631,76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1.315,88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1.315,88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69503639110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TPZ Linde viličari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22.222,82</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11.111,41</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11.111,41</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0,46%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35</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35299396580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Ceste d.d.</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3.075,04</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1.537,52</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1.537,52</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81424995264</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ERG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12.700,00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6.350,00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6.350,00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0,26%</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37</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54371285729</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Jilk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27,00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13,50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13,50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49784522730</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Proton E Elektronika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513.652,68</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256.826,34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256.826,34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10,61%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01773191483</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DZ BBŽ ordinacija dr. Bauer ilijević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5.270,00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2.635,00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2.635,00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38840668659</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Mustač Commerce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1.116,49</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558,25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558,25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41</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2429758404</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Mlakar Viličari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38.312,27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19.156,14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19.156,14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0,79%</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42</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ZOU Doneski, Babić, Medakovi, Čačić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1.250,00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625,00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625,00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92956073538</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Hidro - spoj obrt Zdravko Soher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5.162,50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2.581,25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2.581,25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79433617986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Radinost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1.632,94</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816,47</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816,47</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45</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71895953297</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Komunalac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2.054,93</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1.027,47</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1.027,47</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69955596525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Elektro Mehanika vl. Ivica Družin</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1.588,75</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794,38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794,38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47</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57745430168</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Bivia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7.450,00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3.725,00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3.725,00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60898986781</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 Dukuć vl. Radmila Dukić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246,00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123,00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123,00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0,01%</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19580573386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Svijet Viličara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3.587,19</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1.793,60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1.793,60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0,07%</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71357445366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Strojna Mehanika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9.700,00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4.850,00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4.850,00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51</w:t>
            </w:r>
          </w:p>
        </w:tc>
        <w:tc>
          <w:tcPr>
            <w:tcW w:type="dxa" w:w="1091"/>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35688993528</w:t>
            </w:r>
          </w:p>
        </w:tc>
        <w:tc>
          <w:tcPr>
            <w:tcW w:type="dxa" w:w="3014"/>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Grad Daruvar</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2.000,00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1.000,00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1.000,00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52</w:t>
            </w:r>
          </w:p>
        </w:tc>
        <w:tc>
          <w:tcPr>
            <w:tcW w:type="dxa" w:w="1091"/>
            <w:tcBorders>
              <w:top w:space="0" w:sz="4" w:color="auto" w:val="single"/>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Agromehanika BIH</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58.942,56</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29.471,28</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29.471,28</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1,22%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53</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401295610009 DESTILACIJA AD TESLIĆ - BIH</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44.574,18</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22.287,09</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22.287,09</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0,92%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54</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SIMPLON BIH</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9.895,02</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4.947,51</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4.947,51</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0,20%</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55</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AUTOPRIJEVOZNIK JEVĐENIĆ DEJN</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2.290,51</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1.145,26</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1.145,26</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22387645066</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Klas Promet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21.759,88</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10.879,94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10.879,94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0,45%</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57</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ODVJETNIK HRVOJE ČAČIĆ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1.600,00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800,00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800,00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58</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VALENTIĆ OBRT ZA PRIJEVOZ</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1.261,72</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630,86</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630,86</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0,03%</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59</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INO</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HS INVEST BIH</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6.031,69</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3.015,85</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3.015,85</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0,12%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RES INFORMATICA</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10.717,47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5.358,74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5.358,74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0,22%</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61</w:t>
            </w:r>
          </w:p>
        </w:tc>
        <w:tc>
          <w:tcPr>
            <w:tcW w:type="dxa" w:w="1091"/>
            <w:tcBorders>
              <w:top w:val="nil"/>
              <w:left w:val="nil"/>
              <w:bottom w:space="0" w:sz="4" w:color="auto" w:val="single"/>
              <w:right w:space="0" w:sz="4" w:color="auto" w:val="single"/>
            </w:tcBorders>
            <w:vAlign w:val="center"/>
            <w:hideMark/>
          </w:tcPr>
          <w:p w:rsidRDefault="003F4C29" w:rsidR="003F4C29">
            <w:pPr>
              <w:jc w:val="center"/>
              <w:rPr>
                <w:rFonts w:eastAsia="Times New Roman"/>
                <w:sz w:val="15"/>
                <w:szCs w:val="20"/>
                <w:lang w:val="en-US"/>
              </w:rPr>
            </w:pPr>
            <w:r>
              <w:rPr>
                <w:rFonts w:eastAsia="Times New Roman"/>
                <w:sz w:val="15"/>
                <w:szCs w:val="20"/>
              </w:rPr>
              <w:t>44957933038</w:t>
            </w:r>
          </w:p>
        </w:tc>
        <w:tc>
          <w:tcPr>
            <w:tcW w:type="dxa" w:w="3014"/>
            <w:tcBorders>
              <w:top w:val="nil"/>
              <w:left w:val="nil"/>
              <w:bottom w:space="0" w:sz="4" w:color="auto" w:val="single"/>
              <w:right w:space="0" w:sz="4" w:color="auto" w:val="single"/>
            </w:tcBorders>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Marko Kovačić</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1.129.589,07</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564.794,54</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564.794,54</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23,34%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lastRenderedPageBreak/>
              <w:t>62</w:t>
            </w:r>
          </w:p>
        </w:tc>
        <w:tc>
          <w:tcPr>
            <w:tcW w:type="dxa" w:w="1091"/>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25197822885</w:t>
            </w:r>
          </w:p>
        </w:tc>
        <w:tc>
          <w:tcPr>
            <w:tcW w:type="dxa" w:w="3014"/>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Lampert d.o.o.</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60.000,00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30.000,00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30.000,00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1,24%</w:t>
            </w:r>
          </w:p>
        </w:tc>
      </w:tr>
      <w:tr w:rsidTr="003F4C29" w:rsidR="003F4C29">
        <w:trPr>
          <w:trHeight w:val="320"/>
        </w:trPr>
        <w:tc>
          <w:tcPr>
            <w:tcW w:type="dxa" w:w="410"/>
            <w:tcBorders>
              <w:top w:val="nil"/>
              <w:left w:space="0" w:sz="4" w:color="auto" w:val="single"/>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63</w:t>
            </w:r>
          </w:p>
        </w:tc>
        <w:tc>
          <w:tcPr>
            <w:tcW w:type="dxa" w:w="1091"/>
            <w:tcBorders>
              <w:top w:val="nil"/>
              <w:left w:val="nil"/>
              <w:bottom w:space="0" w:sz="4" w:color="auto" w:val="single"/>
              <w:right w:space="0" w:sz="4" w:color="auto" w:val="single"/>
            </w:tcBorders>
            <w:vAlign w:val="center"/>
            <w:hideMark/>
          </w:tcPr>
          <w:p w:rsidRDefault="003F4C29" w:rsidR="003F4C29">
            <w:pPr>
              <w:jc w:val="center"/>
              <w:rPr>
                <w:rFonts w:eastAsia="Times New Roman"/>
                <w:sz w:val="15"/>
                <w:szCs w:val="20"/>
                <w:lang w:val="en-US"/>
              </w:rPr>
            </w:pPr>
            <w:r>
              <w:rPr>
                <w:rFonts w:eastAsia="Times New Roman"/>
                <w:sz w:val="15"/>
                <w:szCs w:val="20"/>
              </w:rPr>
              <w:t>18683136487</w:t>
            </w:r>
          </w:p>
        </w:tc>
        <w:tc>
          <w:tcPr>
            <w:tcW w:type="dxa" w:w="3014"/>
            <w:tcBorders>
              <w:top w:val="nil"/>
              <w:left w:val="nil"/>
              <w:bottom w:space="0" w:sz="4" w:color="auto" w:val="single"/>
              <w:right w:space="0" w:sz="4" w:color="auto" w:val="single"/>
            </w:tcBorders>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Ministarstvo financija-porezna uprava</w:t>
            </w:r>
          </w:p>
        </w:tc>
        <w:tc>
          <w:tcPr>
            <w:tcW w:type="dxa" w:w="1182"/>
            <w:tcBorders>
              <w:top w:val="nil"/>
              <w:left w:val="nil"/>
              <w:bottom w:space="0" w:sz="4" w:color="auto" w:val="single"/>
              <w:right w:space="0" w:sz="4" w:color="auto" w:val="single"/>
            </w:tcBorders>
            <w:noWrap/>
            <w:vAlign w:val="bottom"/>
            <w:hideMark/>
          </w:tcPr>
          <w:p w:rsidRDefault="003F4C29" w:rsidR="003F4C29">
            <w:pPr>
              <w:jc w:val="center"/>
              <w:rPr>
                <w:rFonts w:eastAsia="Times New Roman"/>
                <w:color w:val="000000"/>
                <w:sz w:val="15"/>
                <w:szCs w:val="20"/>
                <w:lang w:val="en-US"/>
              </w:rPr>
            </w:pPr>
            <w:r>
              <w:rPr>
                <w:rFonts w:eastAsia="Times New Roman"/>
                <w:color w:val="000000"/>
                <w:sz w:val="15"/>
                <w:szCs w:val="20"/>
              </w:rPr>
              <w:t>113.898,00</w:t>
            </w:r>
          </w:p>
        </w:tc>
        <w:tc>
          <w:tcPr>
            <w:tcW w:type="dxa" w:w="1025"/>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56.949,00</w:t>
            </w:r>
          </w:p>
        </w:tc>
        <w:tc>
          <w:tcPr>
            <w:tcW w:type="dxa" w:w="1182"/>
            <w:tcBorders>
              <w:top w:val="nil"/>
              <w:left w:val="nil"/>
              <w:bottom w:space="0" w:sz="4" w:color="auto" w:val="single"/>
              <w:right w:space="0" w:sz="4" w:color="auto" w:val="single"/>
            </w:tcBorders>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56.949,00</w:t>
            </w:r>
          </w:p>
        </w:tc>
        <w:tc>
          <w:tcPr>
            <w:tcW w:type="dxa" w:w="1123"/>
            <w:tcBorders>
              <w:top w:val="nil"/>
              <w:left w:val="nil"/>
              <w:bottom w:space="0" w:sz="4" w:color="auto" w:val="single"/>
              <w:right w:space="0" w:sz="4" w:color="auto" w:val="single"/>
            </w:tcBorders>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2,35%</w:t>
            </w:r>
          </w:p>
        </w:tc>
      </w:tr>
      <w:tr w:rsidTr="003F4C29" w:rsidR="003F4C29">
        <w:trPr>
          <w:trHeight w:val="320"/>
        </w:trPr>
        <w:tc>
          <w:tcPr>
            <w:tcW w:type="dxa" w:w="410"/>
            <w:tcBorders>
              <w:top w:val="nil"/>
              <w:left w:space="0" w:sz="4" w:color="auto" w:val="single"/>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1091"/>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 </w:t>
            </w:r>
          </w:p>
        </w:tc>
        <w:tc>
          <w:tcPr>
            <w:tcW w:type="dxa" w:w="3014"/>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UKUPNO:</w:t>
            </w:r>
          </w:p>
        </w:tc>
        <w:tc>
          <w:tcPr>
            <w:tcW w:type="dxa" w:w="1182"/>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4.839.601,59</w:t>
            </w:r>
          </w:p>
        </w:tc>
        <w:tc>
          <w:tcPr>
            <w:tcW w:type="dxa" w:w="1025"/>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2.419.800,80</w:t>
            </w:r>
          </w:p>
        </w:tc>
        <w:tc>
          <w:tcPr>
            <w:tcW w:type="dxa" w:w="1182"/>
            <w:tcBorders>
              <w:top w:val="nil"/>
              <w:left w:val="nil"/>
              <w:bottom w:space="0" w:sz="4" w:color="auto" w:val="single"/>
              <w:right w:space="0" w:sz="4" w:color="auto" w:val="single"/>
            </w:tcBorders>
            <w:shd w:fill="C5D9F1" w:color="auto" w:val="clear"/>
            <w:noWrap/>
            <w:vAlign w:val="center"/>
            <w:hideMark/>
          </w:tcPr>
          <w:p w:rsidRDefault="003F4C29" w:rsidR="003F4C29">
            <w:pPr>
              <w:jc w:val="center"/>
              <w:rPr>
                <w:rFonts w:eastAsia="Times New Roman"/>
                <w:color w:val="000000"/>
                <w:sz w:val="15"/>
                <w:szCs w:val="20"/>
                <w:lang w:val="en-US"/>
              </w:rPr>
            </w:pPr>
            <w:r>
              <w:rPr>
                <w:rFonts w:eastAsia="Times New Roman"/>
                <w:color w:val="000000"/>
                <w:sz w:val="15"/>
                <w:szCs w:val="20"/>
              </w:rPr>
              <w:t>2.419.800,80</w:t>
            </w:r>
          </w:p>
        </w:tc>
        <w:tc>
          <w:tcPr>
            <w:tcW w:type="dxa" w:w="1123"/>
            <w:tcBorders>
              <w:top w:val="nil"/>
              <w:left w:val="nil"/>
              <w:bottom w:space="0" w:sz="4" w:color="auto" w:val="single"/>
              <w:right w:space="0" w:sz="4" w:color="auto" w:val="single"/>
            </w:tcBorders>
            <w:shd w:fill="C5D9F1" w:color="auto" w:val="clear"/>
            <w:noWrap/>
            <w:vAlign w:val="center"/>
            <w:hideMark/>
          </w:tcPr>
          <w:p w:rsidRDefault="003F4C29" w:rsidR="003F4C29">
            <w:pPr>
              <w:jc w:val="right"/>
              <w:rPr>
                <w:rFonts w:eastAsia="Times New Roman"/>
                <w:color w:val="000000"/>
                <w:sz w:val="15"/>
                <w:szCs w:val="20"/>
                <w:lang w:val="en-US"/>
              </w:rPr>
            </w:pPr>
            <w:r>
              <w:rPr>
                <w:rFonts w:eastAsia="Times New Roman"/>
                <w:color w:val="000000"/>
                <w:sz w:val="15"/>
                <w:szCs w:val="20"/>
              </w:rPr>
              <w:t>100,00%</w:t>
            </w:r>
          </w:p>
        </w:tc>
      </w:tr>
    </w:tbl>
    <w:p w:rsidRDefault="003F4C29" w:rsidP="003F4C29" w:rsidR="003F4C29">
      <w:pPr>
        <w:pStyle w:val="Grafikeoznake2"/>
        <w:numPr>
          <w:ilvl w:val="0"/>
          <w:numId w:val="0"/>
        </w:numPr>
        <w:tabs>
          <w:tab w:pos="708" w:val="left"/>
        </w:tabs>
        <w:spacing w:lineRule="auto" w:line="360"/>
        <w:ind w:hanging="360" w:left="643"/>
        <w:jc w:val="both"/>
        <w:rPr>
          <w:lang w:eastAsia="hr-HR"/>
        </w:rPr>
      </w:pPr>
    </w:p>
    <w:p w:rsidRDefault="003F4C29" w:rsidP="003F4C29" w:rsidR="003F4C29">
      <w:pPr>
        <w:pStyle w:val="Grafikeoznake2"/>
        <w:numPr>
          <w:ilvl w:val="0"/>
          <w:numId w:val="48"/>
        </w:numPr>
        <w:tabs>
          <w:tab w:pos="708" w:val="left"/>
        </w:tabs>
        <w:spacing w:lineRule="auto" w:line="360" w:before="0"/>
        <w:contextualSpacing/>
        <w:jc w:val="both"/>
      </w:pPr>
      <w:r>
        <w:t xml:space="preserve">Dug prema grupi </w:t>
      </w:r>
      <w:r>
        <w:rPr>
          <w:b/>
        </w:rPr>
        <w:t xml:space="preserve">RAZLUČNI VJEROVNICI </w:t>
      </w:r>
      <w:r>
        <w:t xml:space="preserve"> na dan 30.04.2016. godine iznosi </w:t>
      </w:r>
      <w:r>
        <w:rPr>
          <w:rFonts w:hAnsi="Calibri" w:ascii="Calibri"/>
          <w:b/>
          <w:bCs/>
          <w:color w:val="000000"/>
          <w:sz w:val="15"/>
        </w:rPr>
        <w:t xml:space="preserve"> </w:t>
      </w:r>
      <w:r>
        <w:rPr>
          <w:color w:val="000000"/>
        </w:rPr>
        <w:t xml:space="preserve">1.711.770,00 </w:t>
      </w:r>
      <w:r>
        <w:t>kn. Predlaže se otpis kamata za 100%. Preostala tražbina otplatiti će se na 144 mjeseci uz dodatnih 12 mjeseci počeka, uz kamatnu stopu od 4,00%, u jednakim mjesečnim anuitetima, počevši od pravomoćnosti Rješenja Trgovačkog suda o sklopljenoj nagodbi, svakog 15-tog u mjesecu.</w:t>
      </w:r>
    </w:p>
    <w:tbl>
      <w:tblPr>
        <w:tblW w:type="dxa" w:w="8678"/>
        <w:tblInd w:type="dxa" w:w="113"/>
        <w:tblLook w:val="04A0" w:noVBand="1" w:noHBand="0" w:lastColumn="0" w:firstColumn="1" w:lastRow="0" w:firstRow="1"/>
      </w:tblPr>
      <w:tblGrid>
        <w:gridCol w:w="727"/>
        <w:gridCol w:w="1992"/>
        <w:gridCol w:w="2453"/>
        <w:gridCol w:w="1813"/>
        <w:gridCol w:w="1693"/>
      </w:tblGrid>
      <w:tr w:rsidTr="003F4C29" w:rsidR="003F4C29">
        <w:trPr>
          <w:trHeight w:val="241"/>
        </w:trPr>
        <w:tc>
          <w:tcPr>
            <w:tcW w:type="dxa" w:w="727"/>
            <w:tcBorders>
              <w:top w:space="0" w:sz="4" w:color="auto" w:val="single"/>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R.B.</w:t>
            </w:r>
          </w:p>
        </w:tc>
        <w:tc>
          <w:tcPr>
            <w:tcW w:type="dxa" w:w="1992"/>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OIB</w:t>
            </w:r>
          </w:p>
        </w:tc>
        <w:tc>
          <w:tcPr>
            <w:tcW w:type="dxa" w:w="2453"/>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NAZIV VJEROVNIKA</w:t>
            </w:r>
          </w:p>
        </w:tc>
        <w:tc>
          <w:tcPr>
            <w:tcW w:type="dxa" w:w="1813"/>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IZNOS</w:t>
            </w:r>
          </w:p>
        </w:tc>
        <w:tc>
          <w:tcPr>
            <w:tcW w:type="dxa" w:w="1693"/>
            <w:tcBorders>
              <w:top w:space="0" w:sz="4" w:color="auto" w:val="single"/>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STRUKTURA</w:t>
            </w:r>
          </w:p>
        </w:tc>
      </w:tr>
      <w:tr w:rsidTr="003F4C29" w:rsidR="003F4C29">
        <w:trPr>
          <w:trHeight w:val="241"/>
        </w:trPr>
        <w:tc>
          <w:tcPr>
            <w:tcW w:type="dxa" w:w="727"/>
            <w:tcBorders>
              <w:top w:val="nil"/>
              <w:left w:space="0" w:sz="4" w:color="auto" w:val="single"/>
              <w:bottom w:space="0" w:sz="4" w:color="auto" w:val="single"/>
              <w:right w:space="0" w:sz="4" w:color="auto" w:val="single"/>
            </w:tcBorders>
            <w:vAlign w:val="center"/>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1</w:t>
            </w:r>
          </w:p>
        </w:tc>
        <w:tc>
          <w:tcPr>
            <w:tcW w:type="dxa" w:w="1992"/>
            <w:tcBorders>
              <w:top w:val="nil"/>
              <w:left w:val="nil"/>
              <w:bottom w:space="0" w:sz="4" w:color="auto" w:val="single"/>
              <w:right w:space="0" w:sz="4" w:color="auto" w:val="single"/>
            </w:tcBorders>
            <w:vAlign w:val="center"/>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26702280390</w:t>
            </w:r>
          </w:p>
        </w:tc>
        <w:tc>
          <w:tcPr>
            <w:tcW w:type="dxa" w:w="2453"/>
            <w:tcBorders>
              <w:top w:val="nil"/>
              <w:left w:val="nil"/>
              <w:bottom w:space="0" w:sz="4" w:color="auto" w:val="single"/>
              <w:right w:space="0" w:sz="4" w:color="auto" w:val="single"/>
            </w:tcBorders>
            <w:noWrap/>
            <w:vAlign w:val="bottom"/>
            <w:hideMark/>
          </w:tcPr>
          <w:p w:rsidRDefault="003F4C29" w:rsidR="003F4C29">
            <w:pPr>
              <w:jc w:val="center"/>
              <w:rPr>
                <w:rFonts w:eastAsia="Times New Roman" w:hAnsi="Calibri" w:ascii="Calibri"/>
                <w:color w:val="000000"/>
                <w:lang w:val="en-US"/>
              </w:rPr>
            </w:pPr>
            <w:r>
              <w:rPr>
                <w:rFonts w:eastAsia="Times New Roman" w:hAnsi="Calibri" w:ascii="Calibri"/>
                <w:color w:val="000000"/>
              </w:rPr>
              <w:t>HBOR</w:t>
            </w:r>
          </w:p>
        </w:tc>
        <w:tc>
          <w:tcPr>
            <w:tcW w:type="dxa" w:w="1813"/>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1.711.770,00</w:t>
            </w:r>
          </w:p>
        </w:tc>
        <w:tc>
          <w:tcPr>
            <w:tcW w:type="dxa" w:w="1693"/>
            <w:tcBorders>
              <w:top w:val="nil"/>
              <w:left w:val="nil"/>
              <w:bottom w:space="0" w:sz="4" w:color="auto" w:val="single"/>
              <w:right w:space="0" w:sz="4" w:color="auto" w:val="single"/>
            </w:tcBorders>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100%</w:t>
            </w:r>
          </w:p>
        </w:tc>
      </w:tr>
      <w:tr w:rsidTr="003F4C29" w:rsidR="003F4C29">
        <w:trPr>
          <w:trHeight w:val="241"/>
        </w:trPr>
        <w:tc>
          <w:tcPr>
            <w:tcW w:type="dxa" w:w="727"/>
            <w:tcBorders>
              <w:top w:val="nil"/>
              <w:left w:space="0" w:sz="4" w:color="auto" w:val="single"/>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 </w:t>
            </w:r>
          </w:p>
        </w:tc>
        <w:tc>
          <w:tcPr>
            <w:tcW w:type="dxa" w:w="1992"/>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 </w:t>
            </w:r>
          </w:p>
        </w:tc>
        <w:tc>
          <w:tcPr>
            <w:tcW w:type="dxa" w:w="2453"/>
            <w:tcBorders>
              <w:top w:val="nil"/>
              <w:left w:val="nil"/>
              <w:bottom w:space="0" w:sz="4" w:color="auto" w:val="single"/>
              <w:right w:space="0" w:sz="4" w:color="auto" w:val="single"/>
            </w:tcBorders>
            <w:shd w:fill="C5D9F1" w:color="auto" w:val="clear"/>
            <w:noWrap/>
            <w:vAlign w:val="bottom"/>
            <w:hideMark/>
          </w:tcPr>
          <w:p w:rsidRDefault="003F4C29" w:rsidR="003F4C29">
            <w:pPr>
              <w:rPr>
                <w:rFonts w:eastAsia="Times New Roman" w:hAnsi="Calibri" w:ascii="Calibri"/>
                <w:color w:val="000000"/>
                <w:lang w:val="en-US"/>
              </w:rPr>
            </w:pPr>
            <w:r>
              <w:rPr>
                <w:rFonts w:eastAsia="Times New Roman" w:hAnsi="Calibri" w:ascii="Calibri"/>
                <w:color w:val="000000"/>
              </w:rPr>
              <w:t>UKUPNO:</w:t>
            </w:r>
          </w:p>
        </w:tc>
        <w:tc>
          <w:tcPr>
            <w:tcW w:type="dxa" w:w="1813"/>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1.711.770,00</w:t>
            </w:r>
          </w:p>
        </w:tc>
        <w:tc>
          <w:tcPr>
            <w:tcW w:type="dxa" w:w="1693"/>
            <w:tcBorders>
              <w:top w:val="nil"/>
              <w:left w:val="nil"/>
              <w:bottom w:space="0" w:sz="4" w:color="auto" w:val="single"/>
              <w:right w:space="0" w:sz="4" w:color="auto" w:val="single"/>
            </w:tcBorders>
            <w:shd w:fill="C5D9F1" w:color="auto" w:val="clear"/>
            <w:noWrap/>
            <w:vAlign w:val="bottom"/>
            <w:hideMark/>
          </w:tcPr>
          <w:p w:rsidRDefault="003F4C29" w:rsidR="003F4C29">
            <w:pPr>
              <w:jc w:val="right"/>
              <w:rPr>
                <w:rFonts w:eastAsia="Times New Roman" w:hAnsi="Calibri" w:ascii="Calibri"/>
                <w:color w:val="000000"/>
                <w:lang w:val="en-US"/>
              </w:rPr>
            </w:pPr>
            <w:r>
              <w:rPr>
                <w:rFonts w:eastAsia="Times New Roman" w:hAnsi="Calibri" w:ascii="Calibri"/>
                <w:color w:val="000000"/>
              </w:rPr>
              <w:t>100%</w:t>
            </w:r>
          </w:p>
        </w:tc>
      </w:tr>
    </w:tbl>
    <w:p w:rsidRDefault="003F4C29" w:rsidP="003F4C29" w:rsidR="003F4C29">
      <w:pPr>
        <w:pStyle w:val="Grafikeoznake2"/>
        <w:numPr>
          <w:ilvl w:val="0"/>
          <w:numId w:val="0"/>
        </w:numPr>
        <w:tabs>
          <w:tab w:pos="708" w:val="left"/>
        </w:tabs>
        <w:spacing w:lineRule="auto" w:line="360"/>
        <w:jc w:val="both"/>
        <w:rPr>
          <w:lang w:eastAsia="hr-HR"/>
        </w:rPr>
      </w:pPr>
    </w:p>
    <w:p w:rsidRDefault="003F4C29" w:rsidP="003F4C29" w:rsidR="003F4C29">
      <w:pPr>
        <w:pStyle w:val="Grafikeoznake2"/>
        <w:numPr>
          <w:ilvl w:val="0"/>
          <w:numId w:val="0"/>
        </w:numPr>
        <w:tabs>
          <w:tab w:pos="708" w:val="left"/>
        </w:tabs>
        <w:spacing w:lineRule="auto" w:line="360"/>
        <w:ind w:left="720"/>
        <w:jc w:val="both"/>
      </w:pPr>
    </w:p>
    <w:p w:rsidRDefault="003F4C29" w:rsidP="003F4C29" w:rsidR="003F4C29">
      <w:pPr>
        <w:spacing w:lineRule="auto" w:line="360"/>
        <w:jc w:val="both"/>
      </w:pPr>
      <w:r>
        <w:t xml:space="preserve">Prava radnika isključena su iz postupka predstečajne nagodbe i moraju se prioritetno  podmiriti što znači da postupak predstečajne nagodbe ne utječe na namirenje potraživanja radnika već će ona biti namirena iz tekućeg poslovanja. </w:t>
      </w:r>
    </w:p>
    <w:p w:rsidRDefault="003F4C29" w:rsidP="003F4C29" w:rsidR="003F4C29">
      <w:pPr>
        <w:spacing w:lineRule="auto" w:line="360"/>
        <w:jc w:val="both"/>
      </w:pPr>
    </w:p>
    <w:p w:rsidRDefault="003F4C29" w:rsidP="003F4C29" w:rsidR="003F4C29">
      <w:pPr>
        <w:pStyle w:val="Grafikeoznake2"/>
        <w:numPr>
          <w:ilvl w:val="0"/>
          <w:numId w:val="0"/>
        </w:numPr>
        <w:tabs>
          <w:tab w:pos="708" w:val="left"/>
        </w:tabs>
        <w:spacing w:lineRule="auto" w:line="360"/>
        <w:jc w:val="both"/>
      </w:pPr>
    </w:p>
    <w:p w:rsidRDefault="003F4C29" w:rsidP="003F4C29" w:rsidR="003F4C29">
      <w:pPr>
        <w:spacing w:lineRule="auto" w:line="360"/>
        <w:jc w:val="both"/>
        <w:rPr>
          <w:b/>
          <w:u w:val="single"/>
        </w:rPr>
      </w:pPr>
    </w:p>
    <w:p w:rsidRDefault="003F4C29" w:rsidP="003F4C29" w:rsidR="003F4C29">
      <w:pPr>
        <w:spacing w:lineRule="auto" w:line="360"/>
        <w:jc w:val="both"/>
        <w:rPr>
          <w:b/>
          <w:u w:val="single"/>
        </w:rPr>
      </w:pPr>
    </w:p>
    <w:p w:rsidRDefault="003F4C29" w:rsidP="003F4C29" w:rsidR="003F4C29">
      <w:pPr>
        <w:spacing w:lineRule="auto" w:line="360"/>
        <w:jc w:val="both"/>
        <w:rPr>
          <w:b/>
          <w:u w:val="single"/>
        </w:rPr>
      </w:pPr>
    </w:p>
    <w:p w:rsidRDefault="003F4C29" w:rsidP="003F4C29" w:rsidR="003F4C29">
      <w:pPr>
        <w:rPr>
          <w:rFonts w:eastAsia="Times New Roman"/>
          <w:b/>
          <w:bCs/>
          <w:noProof/>
          <w:color w:val="4F81BD"/>
          <w:kern w:val="32"/>
          <w:lang w:eastAsia="hr-HR"/>
        </w:rPr>
      </w:pPr>
      <w:r>
        <w:br w:type="page"/>
      </w:r>
      <w:bookmarkStart w:name="_Toc314077460" w:id="45"/>
    </w:p>
    <w:p w:rsidRDefault="003F4C29" w:rsidP="003F4C29" w:rsidR="003F4C29">
      <w:pPr>
        <w:pStyle w:val="Naslov1"/>
        <w:rPr>
          <w:rFonts w:eastAsia="Times New Roman"/>
          <w:noProof/>
          <w:color w:val="4F81BD"/>
          <w:kern w:val="32"/>
          <w:lang w:eastAsia="hr-HR"/>
        </w:rPr>
      </w:pPr>
      <w:bookmarkStart w:name="_Toc453408789" w:id="46"/>
      <w:bookmarkStart w:name="_Toc451235630" w:id="47"/>
      <w:r>
        <w:lastRenderedPageBreak/>
        <w:t>8. ROKOVI ZA DOBROVOLJNO ISPUNJENJE</w:t>
      </w:r>
      <w:bookmarkEnd w:id="45"/>
      <w:bookmarkEnd w:id="46"/>
      <w:bookmarkEnd w:id="47"/>
    </w:p>
    <w:p w:rsidRDefault="003F4C29" w:rsidP="003F4C29" w:rsidR="003F4C29">
      <w:pPr>
        <w:spacing w:lineRule="auto" w:line="360"/>
      </w:pPr>
    </w:p>
    <w:p w:rsidRDefault="003F4C29" w:rsidP="003F4C29" w:rsidR="003F4C29">
      <w:pPr>
        <w:spacing w:lineRule="auto" w:line="360"/>
      </w:pPr>
      <w:r>
        <w:t>Vjerovnici su podjeljeni u tri grupe i to:</w:t>
      </w:r>
    </w:p>
    <w:p w:rsidRDefault="003F4C29" w:rsidP="003F4C29" w:rsidR="003F4C29">
      <w:pPr>
        <w:spacing w:lineRule="auto" w:line="360"/>
      </w:pPr>
    </w:p>
    <w:p w:rsidRDefault="003F4C29" w:rsidP="003F4C29" w:rsidR="003F4C29">
      <w:pPr>
        <w:pStyle w:val="Odlomakpopisa"/>
        <w:numPr>
          <w:ilvl w:val="0"/>
          <w:numId w:val="54"/>
        </w:numPr>
        <w:spacing w:lineRule="auto" w:line="360" w:after="0"/>
        <w:contextualSpacing/>
        <w:jc w:val="left"/>
      </w:pPr>
      <w:r>
        <w:t xml:space="preserve">Prva grupa (I) koju čine </w:t>
      </w:r>
      <w:r>
        <w:rPr>
          <w:b/>
          <w:u w:val="single"/>
        </w:rPr>
        <w:t>vjerovnici koji imaju neosiguranu tražbinu</w:t>
      </w:r>
      <w:r>
        <w:t>. Za njih  je predložena otplata 50% od utvrđenih tražbina u 48 jednakih mjesečnih anuiteta, nakon isteka 12 mjeseci počeka, bez kamata.</w:t>
      </w:r>
    </w:p>
    <w:p w:rsidRDefault="003F4C29" w:rsidP="003F4C29" w:rsidR="003F4C29">
      <w:pPr>
        <w:pStyle w:val="Odlomakpopisa"/>
        <w:numPr>
          <w:ilvl w:val="0"/>
          <w:numId w:val="54"/>
        </w:numPr>
        <w:spacing w:lineRule="auto" w:line="360" w:after="0"/>
        <w:contextualSpacing/>
        <w:jc w:val="left"/>
      </w:pPr>
      <w:r>
        <w:t xml:space="preserve">Druga grupa (II)  koju čine </w:t>
      </w:r>
      <w:r>
        <w:rPr>
          <w:b/>
          <w:u w:val="single"/>
        </w:rPr>
        <w:t>Razlučni vjerovnici</w:t>
      </w:r>
      <w:r>
        <w:t>. Za njih je predložena otplata 100% glavnice, nakon isteka 12 mjeseci počeka na 144 jednakih mjesečnih anuiteta, uz kamatu od 4,00% godišnje.</w:t>
      </w:r>
    </w:p>
    <w:p w:rsidRDefault="003F4C29" w:rsidP="003F4C29" w:rsidR="003F4C29">
      <w:pPr>
        <w:pStyle w:val="Naslov1"/>
      </w:pPr>
      <w:bookmarkStart w:name="_Toc453408790" w:id="48"/>
      <w:bookmarkStart w:name="_Toc451235631" w:id="49"/>
      <w:r>
        <w:t>9. PLANIRANI TROŠKOVI RESTRUKTURIRANJA</w:t>
      </w:r>
      <w:bookmarkEnd w:id="48"/>
      <w:bookmarkEnd w:id="49"/>
    </w:p>
    <w:p w:rsidRDefault="003F4C29" w:rsidP="003F4C29" w:rsidR="003F4C29">
      <w:pPr>
        <w:spacing w:lineRule="auto" w:line="360"/>
      </w:pPr>
    </w:p>
    <w:p w:rsidRDefault="003F4C29" w:rsidP="003F4C29" w:rsidR="003F4C29">
      <w:pPr>
        <w:spacing w:lineRule="auto" w:line="360"/>
      </w:pPr>
      <w:r>
        <w:t>Troškovi restrukturiranja podjeljeni su u skupine koji uključuju sljedeće grupe troškova:</w:t>
      </w:r>
    </w:p>
    <w:p w:rsidRDefault="003F4C29" w:rsidP="003F4C29" w:rsidR="003F4C29">
      <w:pPr>
        <w:pStyle w:val="Odlomakpopisa"/>
        <w:numPr>
          <w:ilvl w:val="0"/>
          <w:numId w:val="55"/>
        </w:numPr>
        <w:spacing w:lineRule="auto" w:line="360" w:after="0"/>
        <w:contextualSpacing/>
        <w:jc w:val="left"/>
      </w:pPr>
      <w:r>
        <w:t>Administrativni troškovi  - 20.000 kn</w:t>
      </w:r>
    </w:p>
    <w:p w:rsidRDefault="003F4C29" w:rsidP="003F4C29" w:rsidR="003F4C29">
      <w:pPr>
        <w:pStyle w:val="Odlomakpopisa"/>
        <w:numPr>
          <w:ilvl w:val="0"/>
          <w:numId w:val="55"/>
        </w:numPr>
        <w:spacing w:lineRule="auto" w:line="360" w:after="0"/>
        <w:contextualSpacing/>
        <w:jc w:val="left"/>
      </w:pPr>
      <w:r>
        <w:t>Operativni troškovi restrukturiranja -  50.000 kn</w:t>
      </w:r>
    </w:p>
    <w:p w:rsidRDefault="003F4C29" w:rsidP="003F4C29" w:rsidR="003F4C29">
      <w:pPr>
        <w:pStyle w:val="Odlomakpopisa"/>
        <w:numPr>
          <w:ilvl w:val="0"/>
          <w:numId w:val="55"/>
        </w:numPr>
        <w:spacing w:lineRule="auto" w:line="360" w:after="0"/>
        <w:contextualSpacing/>
        <w:jc w:val="left"/>
      </w:pPr>
      <w:r>
        <w:t>Ostali troškovi – 7.000 kn</w:t>
      </w:r>
    </w:p>
    <w:p w:rsidRDefault="003F4C29" w:rsidP="003F4C29" w:rsidR="003F4C29">
      <w:pPr>
        <w:spacing w:lineRule="auto" w:line="360"/>
      </w:pPr>
      <w:r>
        <w:t>Ukupno očekivani troškovi postupka restrukturiranja procijenjuju se na 77.000,00 kn.</w:t>
      </w:r>
    </w:p>
    <w:bookmarkEnd w:id="36"/>
    <w:bookmarkEnd w:id="37"/>
    <w:bookmarkEnd w:id="38"/>
    <w:p w:rsidRDefault="003F4C29" w:rsidP="003F4C29" w:rsidR="003F4C29">
      <w:pPr>
        <w:spacing w:lineRule="auto" w:line="360"/>
      </w:pPr>
    </w:p>
    <w:p w:rsidRDefault="003F4C29" w:rsidP="003F4C29" w:rsidR="003F4C29">
      <w:pPr>
        <w:tabs>
          <w:tab w:pos="3879" w:val="left"/>
        </w:tabs>
        <w:spacing w:lineRule="auto" w:line="360"/>
        <w:jc w:val="both"/>
      </w:pPr>
      <w:r>
        <w:t>Plan financijskog i operativnog restrukturiranja tvrtke SION GRUPA d.o.o.  za  2016. - 2021. godinu usvojio je i odobrio zakonski zastupnik  tvrtke SION GRUPA d.o.o. dana 3.6.2016. godine.</w:t>
      </w:r>
    </w:p>
    <w:p w:rsidRDefault="003F4C29" w:rsidP="003F4C29" w:rsidR="003F4C29">
      <w:pPr>
        <w:tabs>
          <w:tab w:pos="3879" w:val="left"/>
        </w:tabs>
        <w:spacing w:lineRule="auto" w:line="360"/>
        <w:jc w:val="center"/>
        <w:rPr>
          <w:rStyle w:val="tabletextfield"/>
        </w:rPr>
      </w:pPr>
      <w:r>
        <w:tab/>
      </w:r>
      <w:r>
        <w:tab/>
        <w:t xml:space="preserve">                SION GRUPA d.o.o. </w:t>
      </w:r>
    </w:p>
    <w:p w:rsidRDefault="003F4C29" w:rsidP="003F4C29" w:rsidR="003F4C29">
      <w:pPr>
        <w:tabs>
          <w:tab w:pos="3879" w:val="left"/>
        </w:tabs>
        <w:spacing w:lineRule="auto" w:line="360"/>
        <w:jc w:val="center"/>
      </w:pPr>
      <w:r>
        <w:rPr>
          <w:rStyle w:val="tabletextfield"/>
        </w:rPr>
        <w:t xml:space="preserve">                                                                                        Marko Kovačić, direktor </w:t>
      </w:r>
    </w:p>
    <w:p w:rsidRDefault="003F4C29" w:rsidP="003F4C29" w:rsidR="003F4C29">
      <w:pPr>
        <w:tabs>
          <w:tab w:pos="3879" w:val="left"/>
        </w:tabs>
        <w:spacing w:lineRule="auto" w:line="360"/>
        <w:jc w:val="center"/>
        <w:rPr>
          <w:rStyle w:val="tabletextfield"/>
        </w:rPr>
      </w:pPr>
    </w:p>
    <w:p w:rsidRDefault="003F4C29" w:rsidP="003F4C29" w:rsidR="003F4C29">
      <w:pPr>
        <w:tabs>
          <w:tab w:pos="3879" w:val="left"/>
        </w:tabs>
        <w:spacing w:lineRule="auto" w:line="360"/>
        <w:jc w:val="center"/>
      </w:pPr>
    </w:p>
    <w:p w:rsidRDefault="00CB0EA4" w:rsidP="00B76F3C" w:rsidR="00CB0EA4">
      <w:pPr>
        <w:pStyle w:val="Naslovdokumenta"/>
      </w:pPr>
    </w:p>
    <w:p w:rsidRDefault="0071688E" w:rsidP="00A21F0D" w:rsidR="0071688E">
      <w:pPr>
        <w:pStyle w:val="Poetniodjeljak"/>
      </w:pPr>
    </w:p>
    <w:p w:rsidRDefault="00A21F0D" w:rsidP="00A21F0D" w:rsidR="00A21F0D">
      <w:pPr>
        <w:pStyle w:val="NormaleSPIS"/>
        <w:rPr>
          <w:noProof/>
        </w:rPr>
      </w:pPr>
    </w:p>
    <w:p w:rsidRDefault="00DA0242" w:rsidP="00DA0242" w:rsidR="00DA0242">
      <w:pPr>
        <w:pStyle w:val="ZapisniarPotpis"/>
      </w:pPr>
    </w:p>
    <w:sectPr w:rsidSect="0032366B" w:rsidR="00DA0242">
      <w:headerReference w:type="default" r:id="rId36"/>
      <w:pgSz w:code="9" w:h="16839" w:w="11907"/>
      <w:pgMar w:gutter="0" w:footer="1134" w:header="1134" w:left="1417" w:bottom="1417" w:right="1417" w:top="1417"/>
      <w:cols w:space="720"/>
      <w:docGrid w:linePitch="326"/>
    </w:sectPr>
  </w:body>
</w:document>
</file>

<file path=word/endnotes.xml><?xml version="1.0" encoding="utf-8"?>
<w:end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id="-1" w:type="separator">
    <w:p w:rsidRDefault="00937FF9" w:rsidP="00537B78" w:rsidR="00937FF9">
      <w:r>
        <w:separator/>
      </w:r>
    </w:p>
  </w:endnote>
  <w:endnote w:id="0" w:type="continuationSeparator">
    <w:p w:rsidRDefault="00937FF9" w:rsidP="00537B78" w:rsidR="00937FF9">
      <w:r>
        <w:continuationSeparator/>
      </w:r>
    </w:p>
  </w:endnote>
</w:endnotes>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Symbol">
    <w:panose1 w:val="05050102010706020507"/>
    <w:charset w:val="02"/>
    <w:family w:val="roman"/>
    <w:pitch w:val="variable"/>
    <w:sig w:csb1="00000000" w:csb0="80000000" w:usb3="00000000" w:usb2="00000000" w:usb1="10000000" w:usb0="00000000"/>
  </w:font>
  <w:font w:name="Times New Roman">
    <w:panose1 w:val="02020603050405020304"/>
    <w:charset w:val="EE"/>
    <w:family w:val="roman"/>
    <w:pitch w:val="variable"/>
    <w:sig w:csb1="00000000" w:csb0="000001FF" w:usb3="00000000" w:usb2="00000009" w:usb1="C0007841" w:usb0="E0002AFF"/>
  </w:font>
  <w:font w:name="Courier New">
    <w:panose1 w:val="02070309020205020404"/>
    <w:charset w:val="EE"/>
    <w:family w:val="modern"/>
    <w:pitch w:val="fixed"/>
    <w:sig w:csb1="00000000" w:csb0="000001FF" w:usb3="00000000" w:usb2="00000009" w:usb1="C0007843" w:usb0="E0002AFF"/>
  </w:font>
  <w:font w:name="Wingdings">
    <w:panose1 w:val="05000000000000000000"/>
    <w:charset w:val="02"/>
    <w:family w:val="auto"/>
    <w:pitch w:val="variable"/>
    <w:sig w:csb1="00000000" w:csb0="80000000" w:usb3="00000000" w:usb2="00000000" w:usb1="10000000" w:usb0="00000000"/>
  </w:font>
  <w:font w:name="Calibri">
    <w:panose1 w:val="020F0502020204030204"/>
    <w:charset w:val="EE"/>
    <w:family w:val="swiss"/>
    <w:pitch w:val="variable"/>
    <w:sig w:csb1="00000000" w:csb0="0000019F" w:usb3="00000000" w:usb2="00000001" w:usb1="4000ACFF" w:usb0="E00002FF"/>
  </w:font>
  <w:font w:name="SimSun">
    <w:altName w:val="宋体"/>
    <w:panose1 w:val="02010600030101010101"/>
    <w:charset w:val="86"/>
    <w:family w:val="auto"/>
    <w:pitch w:val="variable"/>
    <w:sig w:csb1="00000000" w:csb0="00040001" w:usb3="00000000" w:usb2="00000016" w:usb1="288F0000" w:usb0="00000003"/>
  </w:font>
  <w:font w:name="Cambria">
    <w:panose1 w:val="02040503050406030204"/>
    <w:charset w:val="EE"/>
    <w:family w:val="roman"/>
    <w:pitch w:val="variable"/>
    <w:sig w:csb1="00000000" w:csb0="0000019F" w:usb3="00000000" w:usb2="00000000" w:usb1="400004FF" w:usb0="E00002FF"/>
  </w:font>
  <w:font w:name="Arial">
    <w:panose1 w:val="020B0604020202020204"/>
    <w:charset w:val="EE"/>
    <w:family w:val="swiss"/>
    <w:pitch w:val="variable"/>
    <w:sig w:csb1="00000000" w:csb0="000001FF" w:usb3="00000000" w:usb2="00000009" w:usb1="C0007843" w:usb0="E0002AFF"/>
  </w:font>
  <w:font w:name="Tahoma">
    <w:panose1 w:val="020B0604030504040204"/>
    <w:charset w:val="00"/>
    <w:family w:val="swiss"/>
    <w:notTrueType/>
    <w:pitch w:val="variable"/>
    <w:sig w:csb1="00000000" w:csb0="00000001" w:usb3="00000000" w:usb2="00000000" w:usb1="00000000" w:usb0="00000003"/>
  </w:font>
  <w:font w:name="Consolas">
    <w:panose1 w:val="020B0609020204030204"/>
    <w:charset w:val="EE"/>
    <w:family w:val="modern"/>
    <w:pitch w:val="fixed"/>
    <w:sig w:csb1="00000000" w:csb0="0000019F" w:usb3="00000000" w:usb2="00000009" w:usb1="4000FCFF" w:usb0="E10002FF"/>
  </w:font>
  <w:font w:name="Georgia">
    <w:panose1 w:val="02040502050405020303"/>
    <w:charset w:val="EE"/>
    <w:family w:val="roman"/>
    <w:pitch w:val="variable"/>
    <w:sig w:csb1="00000000" w:csb0="0000009F" w:usb3="00000000" w:usb2="00000000" w:usb1="00000000" w:usb0="00000287"/>
  </w:font>
  <w:font w:name="Verdana">
    <w:panose1 w:val="020B0604030504040204"/>
    <w:charset w:val="EE"/>
    <w:family w:val="swiss"/>
    <w:pitch w:val="variable"/>
    <w:sig w:csb1="00000000" w:csb0="0000019F" w:usb3="00000000" w:usb2="00000010" w:usb1="4000205B" w:usb0="A10006FF"/>
  </w:font>
  <w:font w:name="MS Gothic">
    <w:altName w:val="ＭＳ ゴシック"/>
    <w:panose1 w:val="020B0609070205080204"/>
    <w:charset w:val="80"/>
    <w:family w:val="modern"/>
    <w:notTrueType/>
    <w:pitch w:val="fixed"/>
    <w:sig w:csb1="00000000" w:csb0="00020000" w:usb3="00000000" w:usb2="00000010" w:usb1="08070000" w:usb0="00000001"/>
  </w:font>
  <w:font w:name="Lucida Sans Unicode">
    <w:panose1 w:val="020B0602030504020204"/>
    <w:charset w:val="EE"/>
    <w:family w:val="swiss"/>
    <w:pitch w:val="variable"/>
    <w:sig w:csb1="00000000" w:csb0="000000BF" w:usb3="00000000" w:usb2="00000000" w:usb1="0000396B" w:usb0="80000AFF"/>
  </w:font>
  <w:font w:name="Mangal">
    <w:panose1 w:val="02040503050203030202"/>
    <w:charset w:val="01"/>
    <w:family w:val="roman"/>
    <w:notTrueType/>
    <w:pitch w:val="variable"/>
    <w:sig w:csb1="00000000" w:csb0="00000000" w:usb3="00000000" w:usb2="00000000" w:usb1="00000000" w:usb0="00002000"/>
  </w:font>
  <w:font w:name="Times">
    <w:panose1 w:val="02020603050405020304"/>
    <w:charset w:val="EE"/>
    <w:family w:val="roman"/>
    <w:pitch w:val="variable"/>
    <w:sig w:csb1="00000000" w:csb0="000001FF" w:usb3="00000000" w:usb2="00000009" w:usb1="C0007841" w:usb0="E0002AFF"/>
  </w:font>
  <w:font w:name="Helvetica">
    <w:panose1 w:val="020B0604020202020204"/>
    <w:charset w:val="EE"/>
    <w:family w:val="swiss"/>
    <w:pitch w:val="variable"/>
    <w:sig w:csb1="00000000" w:csb0="000001FF" w:usb3="00000000" w:usb2="00000009" w:usb1="C0007843" w:usb0="E0002AFF"/>
  </w:font>
  <w:font w:name="MingLiU">
    <w:altName w:val="細明體"/>
    <w:panose1 w:val="02020509000000000000"/>
    <w:charset w:val="88"/>
    <w:family w:val="modern"/>
    <w:pitch w:val="fixed"/>
    <w:sig w:csb1="00000000" w:csb0="00100001" w:usb3="00000000" w:usb2="00000016" w:usb1="28CFFCFA" w:usb0="A00002FF"/>
  </w:font>
</w:fonts>
</file>

<file path=word/footnotes.xml><?xml version="1.0" encoding="utf-8"?>
<w:footnot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id="-1" w:type="separator">
    <w:p w:rsidRDefault="00937FF9" w:rsidP="00537B78" w:rsidR="00937FF9">
      <w:r>
        <w:separator/>
      </w:r>
    </w:p>
  </w:footnote>
  <w:footnote w:id="0" w:type="continuationSeparator">
    <w:p w:rsidRDefault="00937FF9" w:rsidP="00537B78" w:rsidR="00937FF9">
      <w:r>
        <w:continuationSeparator/>
      </w:r>
    </w:p>
  </w:footnote>
</w:footnotes>
</file>

<file path=word/header1.xml><?xml version="1.0" encoding="utf-8"?>
<w:hdr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Default="001C4583" w:rsidR="008333A9">
    <w:pPr>
      <w:pStyle w:val="Zaglavlje"/>
    </w:pPr>
    <w:r w:rsidRPr="001C4583">
      <w:rPr>
        <w:rStyle w:val="PozadinaSvijetloCrvena"/>
        <w:shd w:fill="auto" w:color="auto" w:val="clear"/>
      </w:rPr>
      <w:t xml:space="preserve"> </w:t>
    </w:r>
  </w:p>
</w:hdr>
</file>

<file path=word/numbering.xml><?xml version="1.0" encoding="utf-8"?>
<w:numbering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FFFFFF1D"/>
    <w:multiLevelType w:val="multilevel"/>
    <w:tmpl w:val="9B9EA5BA"/>
    <w:lvl w:ilvl="0">
      <w:start w:val="1"/>
      <w:numFmt w:val="bullet"/>
      <w:lvlText w:val=""/>
      <w:lvlJc w:val="left"/>
      <w:pPr>
        <w:tabs>
          <w:tab w:pos="0" w:val="num"/>
        </w:tabs>
        <w:ind w:firstLine="0" w:left="0"/>
      </w:pPr>
      <w:rPr>
        <w:rFonts w:hAnsi="Symbol" w:ascii="Symbol" w:hint="default"/>
      </w:rPr>
    </w:lvl>
    <w:lvl w:ilvl="1">
      <w:start w:val="1"/>
      <w:numFmt w:val="bullet"/>
      <w:lvlText w:val=""/>
      <w:lvlJc w:val="left"/>
      <w:pPr>
        <w:tabs>
          <w:tab w:pos="720" w:val="num"/>
        </w:tabs>
        <w:ind w:hanging="360" w:left="1080"/>
      </w:pPr>
      <w:rPr>
        <w:rFonts w:hAnsi="Symbol" w:ascii="Symbol" w:hint="default"/>
      </w:rPr>
    </w:lvl>
    <w:lvl w:ilvl="2">
      <w:start w:val="1"/>
      <w:numFmt w:val="bullet"/>
      <w:lvlText w:val="o"/>
      <w:lvlJc w:val="left"/>
      <w:pPr>
        <w:tabs>
          <w:tab w:pos="1440" w:val="num"/>
        </w:tabs>
        <w:ind w:hanging="360" w:left="1800"/>
      </w:pPr>
      <w:rPr>
        <w:rFonts w:cs="Courier New" w:hAnsi="Courier New" w:ascii="Courier New" w:hint="default"/>
      </w:rPr>
    </w:lvl>
    <w:lvl w:ilvl="3">
      <w:start w:val="1"/>
      <w:numFmt w:val="bullet"/>
      <w:lvlText w:val=""/>
      <w:lvlJc w:val="left"/>
      <w:pPr>
        <w:tabs>
          <w:tab w:pos="2160" w:val="num"/>
        </w:tabs>
        <w:ind w:hanging="360" w:left="2520"/>
      </w:pPr>
      <w:rPr>
        <w:rFonts w:hAnsi="Wingdings" w:ascii="Wingdings" w:hint="default"/>
      </w:rPr>
    </w:lvl>
    <w:lvl w:ilvl="4">
      <w:start w:val="1"/>
      <w:numFmt w:val="bullet"/>
      <w:lvlText w:val=""/>
      <w:lvlJc w:val="left"/>
      <w:pPr>
        <w:tabs>
          <w:tab w:pos="2880" w:val="num"/>
        </w:tabs>
        <w:ind w:hanging="360" w:left="3240"/>
      </w:pPr>
      <w:rPr>
        <w:rFonts w:hAnsi="Wingdings" w:ascii="Wingdings" w:hint="default"/>
      </w:rPr>
    </w:lvl>
    <w:lvl w:ilvl="5">
      <w:start w:val="1"/>
      <w:numFmt w:val="bullet"/>
      <w:pStyle w:val="MediumShading11"/>
      <w:lvlText w:val=""/>
      <w:lvlJc w:val="left"/>
      <w:pPr>
        <w:tabs>
          <w:tab w:pos="3600" w:val="num"/>
        </w:tabs>
        <w:ind w:hanging="360" w:left="3960"/>
      </w:pPr>
      <w:rPr>
        <w:rFonts w:hAnsi="Symbol" w:ascii="Symbol" w:hint="default"/>
      </w:rPr>
    </w:lvl>
    <w:lvl w:ilvl="6">
      <w:start w:val="1"/>
      <w:numFmt w:val="bullet"/>
      <w:lvlText w:val="o"/>
      <w:lvlJc w:val="left"/>
      <w:pPr>
        <w:tabs>
          <w:tab w:pos="4320" w:val="num"/>
        </w:tabs>
        <w:ind w:hanging="360" w:left="4680"/>
      </w:pPr>
      <w:rPr>
        <w:rFonts w:cs="Courier New" w:hAnsi="Courier New" w:ascii="Courier New" w:hint="default"/>
      </w:rPr>
    </w:lvl>
    <w:lvl w:ilvl="7">
      <w:start w:val="1"/>
      <w:numFmt w:val="bullet"/>
      <w:lvlText w:val=""/>
      <w:lvlJc w:val="left"/>
      <w:pPr>
        <w:tabs>
          <w:tab w:pos="5040" w:val="num"/>
        </w:tabs>
        <w:ind w:hanging="360" w:left="5400"/>
      </w:pPr>
      <w:rPr>
        <w:rFonts w:hAnsi="Wingdings" w:ascii="Wingdings" w:hint="default"/>
      </w:rPr>
    </w:lvl>
    <w:lvl w:ilvl="8">
      <w:start w:val="1"/>
      <w:numFmt w:val="bullet"/>
      <w:lvlText w:val=""/>
      <w:lvlJc w:val="left"/>
      <w:pPr>
        <w:tabs>
          <w:tab w:pos="5760" w:val="num"/>
        </w:tabs>
        <w:ind w:hanging="360" w:left="6120"/>
      </w:pPr>
      <w:rPr>
        <w:rFonts w:hAnsi="Wingdings" w:ascii="Wingdings" w:hint="default"/>
      </w:rPr>
    </w:lvl>
  </w:abstractNum>
  <w:abstractNum w:abstractNumId="1">
    <w:nsid w:val="FFFFFF7C"/>
    <w:multiLevelType w:val="singleLevel"/>
    <w:tmpl w:val="5CDCFC76"/>
    <w:lvl w:ilvl="0">
      <w:start w:val="1"/>
      <w:numFmt w:val="decimal"/>
      <w:pStyle w:val="Brojevi5"/>
      <w:lvlText w:val="%1."/>
      <w:lvlJc w:val="left"/>
      <w:pPr>
        <w:tabs>
          <w:tab w:pos="1985" w:val="num"/>
        </w:tabs>
        <w:ind w:hanging="284" w:left="1985"/>
      </w:pPr>
      <w:rPr>
        <w:rFonts w:hint="default"/>
      </w:rPr>
    </w:lvl>
  </w:abstractNum>
  <w:abstractNum w:abstractNumId="2">
    <w:nsid w:val="FFFFFF7D"/>
    <w:multiLevelType w:val="singleLevel"/>
    <w:tmpl w:val="D3E459E0"/>
    <w:lvl w:ilvl="0">
      <w:start w:val="1"/>
      <w:numFmt w:val="decimal"/>
      <w:pStyle w:val="Brojevi4"/>
      <w:lvlText w:val="%1."/>
      <w:lvlJc w:val="left"/>
      <w:pPr>
        <w:tabs>
          <w:tab w:pos="1701" w:val="num"/>
        </w:tabs>
        <w:ind w:hanging="283" w:left="1701"/>
      </w:pPr>
      <w:rPr>
        <w:rFonts w:hint="default"/>
      </w:rPr>
    </w:lvl>
  </w:abstractNum>
  <w:abstractNum w:abstractNumId="3">
    <w:nsid w:val="FFFFFF7E"/>
    <w:multiLevelType w:val="singleLevel"/>
    <w:tmpl w:val="3CB078B0"/>
    <w:lvl w:ilvl="0">
      <w:start w:val="1"/>
      <w:numFmt w:val="decimal"/>
      <w:pStyle w:val="Brojevi3"/>
      <w:lvlText w:val="%1."/>
      <w:lvlJc w:val="left"/>
      <w:pPr>
        <w:tabs>
          <w:tab w:pos="1418" w:val="num"/>
        </w:tabs>
        <w:ind w:hanging="284" w:left="1418"/>
      </w:pPr>
      <w:rPr>
        <w:rFonts w:hint="default"/>
      </w:rPr>
    </w:lvl>
  </w:abstractNum>
  <w:abstractNum w:abstractNumId="4">
    <w:nsid w:val="FFFFFF7F"/>
    <w:multiLevelType w:val="singleLevel"/>
    <w:tmpl w:val="04127C20"/>
    <w:lvl w:ilvl="0">
      <w:start w:val="1"/>
      <w:numFmt w:val="decimal"/>
      <w:pStyle w:val="Brojevi2"/>
      <w:lvlText w:val="%1."/>
      <w:lvlJc w:val="left"/>
      <w:pPr>
        <w:tabs>
          <w:tab w:pos="1134" w:val="num"/>
        </w:tabs>
        <w:ind w:hanging="283" w:left="1134"/>
      </w:pPr>
      <w:rPr>
        <w:rFonts w:hint="default"/>
      </w:rPr>
    </w:lvl>
  </w:abstractNum>
  <w:abstractNum w:abstractNumId="5">
    <w:nsid w:val="FFFFFF80"/>
    <w:multiLevelType w:val="singleLevel"/>
    <w:tmpl w:val="3AE02778"/>
    <w:lvl w:ilvl="0">
      <w:start w:val="1"/>
      <w:numFmt w:val="bullet"/>
      <w:pStyle w:val="Grafikeoznake5"/>
      <w:lvlText w:val=""/>
      <w:lvlJc w:val="left"/>
      <w:pPr>
        <w:tabs>
          <w:tab w:pos="1985" w:val="num"/>
        </w:tabs>
        <w:ind w:hanging="284" w:left="1985"/>
      </w:pPr>
      <w:rPr>
        <w:rFonts w:hAnsi="Symbol" w:ascii="Symbol" w:hint="default"/>
      </w:rPr>
    </w:lvl>
  </w:abstractNum>
  <w:abstractNum w:abstractNumId="6">
    <w:nsid w:val="FFFFFF81"/>
    <w:multiLevelType w:val="singleLevel"/>
    <w:tmpl w:val="9C446A36"/>
    <w:lvl w:ilvl="0">
      <w:start w:val="1"/>
      <w:numFmt w:val="bullet"/>
      <w:pStyle w:val="Grafikeoznake4"/>
      <w:lvlText w:val=""/>
      <w:lvlJc w:val="left"/>
      <w:pPr>
        <w:tabs>
          <w:tab w:pos="1701" w:val="num"/>
        </w:tabs>
        <w:ind w:hanging="283" w:left="1701"/>
      </w:pPr>
      <w:rPr>
        <w:rFonts w:hAnsi="Symbol" w:ascii="Symbol" w:hint="default"/>
      </w:rPr>
    </w:lvl>
  </w:abstractNum>
  <w:abstractNum w:abstractNumId="7">
    <w:nsid w:val="FFFFFF82"/>
    <w:multiLevelType w:val="singleLevel"/>
    <w:tmpl w:val="26144E84"/>
    <w:lvl w:ilvl="0">
      <w:start w:val="1"/>
      <w:numFmt w:val="bullet"/>
      <w:pStyle w:val="Grafikeoznake3"/>
      <w:lvlText w:val=""/>
      <w:lvlJc w:val="left"/>
      <w:pPr>
        <w:tabs>
          <w:tab w:pos="1418" w:val="num"/>
        </w:tabs>
        <w:ind w:hanging="284" w:left="1418"/>
      </w:pPr>
      <w:rPr>
        <w:rFonts w:hAnsi="Symbol" w:ascii="Symbol" w:hint="default"/>
      </w:rPr>
    </w:lvl>
  </w:abstractNum>
  <w:abstractNum w:abstractNumId="8">
    <w:nsid w:val="FFFFFF83"/>
    <w:multiLevelType w:val="singleLevel"/>
    <w:tmpl w:val="3C44578C"/>
    <w:lvl w:ilvl="0">
      <w:start w:val="1"/>
      <w:numFmt w:val="bullet"/>
      <w:pStyle w:val="Grafikeoznake2"/>
      <w:lvlText w:val=""/>
      <w:lvlJc w:val="left"/>
      <w:pPr>
        <w:tabs>
          <w:tab w:pos="1134" w:val="num"/>
        </w:tabs>
        <w:ind w:hanging="283" w:left="1134"/>
      </w:pPr>
      <w:rPr>
        <w:rFonts w:hAnsi="Symbol" w:ascii="Symbol" w:hint="default"/>
      </w:rPr>
    </w:lvl>
  </w:abstractNum>
  <w:abstractNum w:abstractNumId="9">
    <w:nsid w:val="FFFFFF88"/>
    <w:multiLevelType w:val="singleLevel"/>
    <w:tmpl w:val="A7FE55B2"/>
    <w:lvl w:ilvl="0">
      <w:start w:val="1"/>
      <w:numFmt w:val="decimal"/>
      <w:pStyle w:val="Brojevi"/>
      <w:lvlText w:val="%1."/>
      <w:lvlJc w:val="left"/>
      <w:pPr>
        <w:tabs>
          <w:tab w:pos="851" w:val="num"/>
        </w:tabs>
        <w:ind w:hanging="284" w:left="851"/>
      </w:pPr>
      <w:rPr>
        <w:rFonts w:hint="default"/>
      </w:rPr>
    </w:lvl>
  </w:abstractNum>
  <w:abstractNum w:abstractNumId="10">
    <w:nsid w:val="071028FE"/>
    <w:multiLevelType w:val="multilevel"/>
    <w:tmpl w:val="BBFADD5C"/>
    <w:lvl w:ilvl="0">
      <w:start w:val="1"/>
      <w:numFmt w:val="upperRoman"/>
      <w:pStyle w:val="ListaXIV"/>
      <w:lvlText w:val="%1."/>
      <w:lvlJc w:val="right"/>
      <w:pPr>
        <w:tabs>
          <w:tab w:pos="851" w:val="num"/>
        </w:tabs>
        <w:ind w:hanging="114" w:left="851"/>
      </w:pPr>
      <w:rPr>
        <w:rFonts w:hAnsiTheme="minorHAnsi" w:asciiTheme="minorHAnsi" w:hint="default"/>
      </w:rPr>
    </w:lvl>
    <w:lvl w:ilvl="1">
      <w:start w:val="1"/>
      <w:numFmt w:val="lowerLetter"/>
      <w:lvlText w:val="%2."/>
      <w:lvlJc w:val="right"/>
      <w:pPr>
        <w:tabs>
          <w:tab w:pos="1134" w:val="num"/>
        </w:tabs>
        <w:ind w:hanging="113" w:left="1134"/>
      </w:pPr>
      <w:rPr>
        <w:rFonts w:hint="default"/>
      </w:rPr>
    </w:lvl>
    <w:lvl w:ilvl="2">
      <w:start w:val="1"/>
      <w:numFmt w:val="lowerRoman"/>
      <w:lvlText w:val="%3."/>
      <w:lvlJc w:val="right"/>
      <w:pPr>
        <w:tabs>
          <w:tab w:pos="1418" w:val="num"/>
        </w:tabs>
        <w:ind w:hanging="114" w:left="1418"/>
      </w:pPr>
      <w:rPr>
        <w:rFonts w:hint="default"/>
      </w:rPr>
    </w:lvl>
    <w:lvl w:ilvl="3">
      <w:start w:val="1"/>
      <w:numFmt w:val="upperRoman"/>
      <w:lvlText w:val="%4."/>
      <w:lvlJc w:val="right"/>
      <w:pPr>
        <w:tabs>
          <w:tab w:pos="1701" w:val="num"/>
        </w:tabs>
        <w:ind w:hanging="113" w:left="1701"/>
      </w:pPr>
      <w:rPr>
        <w:rFonts w:hint="default"/>
      </w:rPr>
    </w:lvl>
    <w:lvl w:ilvl="4">
      <w:start w:val="1"/>
      <w:numFmt w:val="lowerLetter"/>
      <w:lvlText w:val="%5."/>
      <w:lvlJc w:val="right"/>
      <w:pPr>
        <w:tabs>
          <w:tab w:pos="1985" w:val="num"/>
        </w:tabs>
        <w:ind w:hanging="114" w:left="1985"/>
      </w:pPr>
      <w:rPr>
        <w:rFonts w:hint="default"/>
      </w:rPr>
    </w:lvl>
    <w:lvl w:ilvl="5">
      <w:start w:val="1"/>
      <w:numFmt w:val="lowerRoman"/>
      <w:lvlText w:val="%6."/>
      <w:lvlJc w:val="right"/>
      <w:pPr>
        <w:tabs>
          <w:tab w:pos="2268" w:val="num"/>
        </w:tabs>
        <w:ind w:hanging="113" w:left="2268"/>
      </w:pPr>
      <w:rPr>
        <w:rFonts w:hint="default"/>
      </w:rPr>
    </w:lvl>
    <w:lvl w:ilvl="6">
      <w:start w:val="1"/>
      <w:numFmt w:val="upperRoman"/>
      <w:lvlText w:val="%7."/>
      <w:lvlJc w:val="right"/>
      <w:pPr>
        <w:tabs>
          <w:tab w:pos="2552" w:val="num"/>
        </w:tabs>
        <w:ind w:hanging="114" w:left="2552"/>
      </w:pPr>
      <w:rPr>
        <w:rFonts w:hint="default"/>
      </w:rPr>
    </w:lvl>
    <w:lvl w:ilvl="7">
      <w:start w:val="1"/>
      <w:numFmt w:val="lowerLetter"/>
      <w:lvlText w:val="%8."/>
      <w:lvlJc w:val="right"/>
      <w:pPr>
        <w:tabs>
          <w:tab w:pos="2835" w:val="num"/>
        </w:tabs>
        <w:ind w:hanging="113" w:left="2835"/>
      </w:pPr>
      <w:rPr>
        <w:rFonts w:hint="default"/>
      </w:rPr>
    </w:lvl>
    <w:lvl w:ilvl="8">
      <w:start w:val="1"/>
      <w:numFmt w:val="lowerRoman"/>
      <w:lvlText w:val="%9."/>
      <w:lvlJc w:val="right"/>
      <w:pPr>
        <w:tabs>
          <w:tab w:pos="3119" w:val="num"/>
        </w:tabs>
        <w:ind w:hanging="114" w:left="3119"/>
      </w:pPr>
      <w:rPr>
        <w:rFonts w:hint="default"/>
      </w:rPr>
    </w:lvl>
  </w:abstractNum>
  <w:abstractNum w:abstractNumId="11">
    <w:nsid w:val="08931C1E"/>
    <w:multiLevelType w:val="multilevel"/>
    <w:tmpl w:val="29DC6284"/>
    <w:lvl w:ilvl="0">
      <w:start w:val="1"/>
      <w:numFmt w:val="none"/>
      <w:pStyle w:val="Listaslijed"/>
      <w:suff w:val="nothing"/>
      <w:lvlText w:val="%1"/>
      <w:lvlJc w:val="left"/>
      <w:pPr>
        <w:ind w:firstLine="0" w:left="851"/>
      </w:pPr>
      <w:rPr>
        <w:rFonts w:hAnsiTheme="minorHAnsi" w:asciiTheme="minorHAnsi" w:hint="default"/>
      </w:rPr>
    </w:lvl>
    <w:lvl w:ilvl="1">
      <w:start w:val="1"/>
      <w:numFmt w:val="none"/>
      <w:suff w:val="nothing"/>
      <w:lvlText w:val="%2"/>
      <w:lvlJc w:val="left"/>
      <w:pPr>
        <w:ind w:firstLine="0" w:left="1134"/>
      </w:pPr>
      <w:rPr>
        <w:rFonts w:hint="default"/>
      </w:rPr>
    </w:lvl>
    <w:lvl w:ilvl="2">
      <w:start w:val="1"/>
      <w:numFmt w:val="none"/>
      <w:suff w:val="nothing"/>
      <w:lvlText w:val="%3"/>
      <w:lvlJc w:val="left"/>
      <w:pPr>
        <w:ind w:firstLine="0" w:left="1418"/>
      </w:pPr>
      <w:rPr>
        <w:rFonts w:hint="default"/>
      </w:rPr>
    </w:lvl>
    <w:lvl w:ilvl="3">
      <w:start w:val="1"/>
      <w:numFmt w:val="none"/>
      <w:suff w:val="nothing"/>
      <w:lvlText w:val="%4"/>
      <w:lvlJc w:val="left"/>
      <w:pPr>
        <w:ind w:firstLine="0" w:left="1701"/>
      </w:pPr>
      <w:rPr>
        <w:rFonts w:hint="default"/>
      </w:rPr>
    </w:lvl>
    <w:lvl w:ilvl="4">
      <w:start w:val="1"/>
      <w:numFmt w:val="none"/>
      <w:suff w:val="nothing"/>
      <w:lvlText w:val="%5"/>
      <w:lvlJc w:val="left"/>
      <w:pPr>
        <w:ind w:firstLine="0" w:left="1985"/>
      </w:pPr>
      <w:rPr>
        <w:rFonts w:hint="default"/>
      </w:rPr>
    </w:lvl>
    <w:lvl w:ilvl="5">
      <w:start w:val="1"/>
      <w:numFmt w:val="none"/>
      <w:suff w:val="nothing"/>
      <w:lvlText w:val="%6"/>
      <w:lvlJc w:val="left"/>
      <w:pPr>
        <w:ind w:firstLine="0" w:left="2268"/>
      </w:pPr>
      <w:rPr>
        <w:rFonts w:hint="default"/>
      </w:rPr>
    </w:lvl>
    <w:lvl w:ilvl="6">
      <w:start w:val="1"/>
      <w:numFmt w:val="none"/>
      <w:suff w:val="nothing"/>
      <w:lvlText w:val="%7"/>
      <w:lvlJc w:val="left"/>
      <w:pPr>
        <w:ind w:firstLine="0" w:left="2552"/>
      </w:pPr>
      <w:rPr>
        <w:rFonts w:hint="default"/>
      </w:rPr>
    </w:lvl>
    <w:lvl w:ilvl="7">
      <w:start w:val="1"/>
      <w:numFmt w:val="none"/>
      <w:suff w:val="nothing"/>
      <w:lvlText w:val="%8"/>
      <w:lvlJc w:val="left"/>
      <w:pPr>
        <w:ind w:firstLine="0" w:left="2835"/>
      </w:pPr>
      <w:rPr>
        <w:rFonts w:hint="default"/>
      </w:rPr>
    </w:lvl>
    <w:lvl w:ilvl="8">
      <w:start w:val="1"/>
      <w:numFmt w:val="none"/>
      <w:suff w:val="nothing"/>
      <w:lvlText w:val="%9"/>
      <w:lvlJc w:val="left"/>
      <w:pPr>
        <w:ind w:firstLine="0" w:left="3119"/>
      </w:pPr>
      <w:rPr>
        <w:rFonts w:hint="default"/>
      </w:rPr>
    </w:lvl>
  </w:abstractNum>
  <w:abstractNum w:abstractNumId="12">
    <w:nsid w:val="08CC2B57"/>
    <w:multiLevelType w:val="multilevel"/>
    <w:tmpl w:val="40EE4DCE"/>
    <w:lvl w:ilvl="0">
      <w:start w:val="1"/>
      <w:numFmt w:val="bullet"/>
      <w:pStyle w:val="Listakrui"/>
      <w:lvlText w:val=""/>
      <w:lvlJc w:val="left"/>
      <w:pPr>
        <w:tabs>
          <w:tab w:pos="851" w:val="num"/>
        </w:tabs>
        <w:ind w:hanging="284" w:left="851"/>
      </w:pPr>
      <w:rPr>
        <w:rFonts w:hAnsi="Symbol" w:ascii="Symbol" w:hint="default"/>
        <w:color w:val="auto"/>
      </w:rPr>
    </w:lvl>
    <w:lvl w:ilvl="1">
      <w:start w:val="1"/>
      <w:numFmt w:val="none"/>
      <w:lvlText w:val="o"/>
      <w:lvlJc w:val="left"/>
      <w:pPr>
        <w:tabs>
          <w:tab w:pos="1134" w:val="num"/>
        </w:tabs>
        <w:ind w:hanging="283" w:left="1134"/>
      </w:pPr>
      <w:rPr>
        <w:rFonts w:hAnsi="Courier New" w:ascii="Courier New" w:hint="default"/>
      </w:rPr>
    </w:lvl>
    <w:lvl w:ilvl="2">
      <w:start w:val="1"/>
      <w:numFmt w:val="bullet"/>
      <w:lvlText w:val=""/>
      <w:lvlJc w:val="left"/>
      <w:pPr>
        <w:tabs>
          <w:tab w:pos="1418" w:val="num"/>
        </w:tabs>
        <w:ind w:hanging="283" w:left="1418"/>
      </w:pPr>
      <w:rPr>
        <w:rFonts w:hAnsi="Wingdings" w:ascii="Wingdings" w:hint="default"/>
        <w:color w:val="auto"/>
      </w:rPr>
    </w:lvl>
    <w:lvl w:ilvl="3">
      <w:start w:val="1"/>
      <w:numFmt w:val="bullet"/>
      <w:lvlText w:val=""/>
      <w:lvlJc w:val="left"/>
      <w:pPr>
        <w:tabs>
          <w:tab w:pos="1701" w:val="num"/>
        </w:tabs>
        <w:ind w:hanging="282" w:left="1701"/>
      </w:pPr>
      <w:rPr>
        <w:rFonts w:hAnsi="Symbol" w:ascii="Symbol" w:hint="default"/>
        <w:color w:val="auto"/>
      </w:rPr>
    </w:lvl>
    <w:lvl w:ilvl="4">
      <w:start w:val="1"/>
      <w:numFmt w:val="none"/>
      <w:lvlText w:val="o"/>
      <w:lvlJc w:val="left"/>
      <w:pPr>
        <w:tabs>
          <w:tab w:pos="1985" w:val="num"/>
        </w:tabs>
        <w:ind w:hanging="282" w:left="1985"/>
      </w:pPr>
      <w:rPr>
        <w:rFonts w:hAnsi="Courier New" w:ascii="Courier New" w:hint="default"/>
      </w:rPr>
    </w:lvl>
    <w:lvl w:ilvl="5">
      <w:start w:val="1"/>
      <w:numFmt w:val="bullet"/>
      <w:lvlText w:val=""/>
      <w:lvlJc w:val="left"/>
      <w:pPr>
        <w:tabs>
          <w:tab w:pos="2268" w:val="num"/>
        </w:tabs>
        <w:ind w:hanging="281" w:left="2268"/>
      </w:pPr>
      <w:rPr>
        <w:rFonts w:hAnsi="Wingdings" w:ascii="Wingdings" w:hint="default"/>
        <w:color w:val="auto"/>
      </w:rPr>
    </w:lvl>
    <w:lvl w:ilvl="6">
      <w:start w:val="1"/>
      <w:numFmt w:val="bullet"/>
      <w:lvlText w:val=""/>
      <w:lvlJc w:val="left"/>
      <w:pPr>
        <w:tabs>
          <w:tab w:pos="2552" w:val="num"/>
        </w:tabs>
        <w:ind w:hanging="284" w:left="2552"/>
      </w:pPr>
      <w:rPr>
        <w:rFonts w:hAnsi="Symbol" w:ascii="Symbol" w:hint="default"/>
        <w:color w:val="auto"/>
      </w:rPr>
    </w:lvl>
    <w:lvl w:ilvl="7">
      <w:start w:val="1"/>
      <w:numFmt w:val="none"/>
      <w:lvlText w:val="o"/>
      <w:lvlJc w:val="left"/>
      <w:pPr>
        <w:tabs>
          <w:tab w:pos="2835" w:val="num"/>
        </w:tabs>
        <w:ind w:hanging="283" w:left="2835"/>
      </w:pPr>
      <w:rPr>
        <w:rFonts w:hAnsi="Courier New" w:ascii="Courier New" w:hint="default"/>
      </w:rPr>
    </w:lvl>
    <w:lvl w:ilvl="8">
      <w:start w:val="1"/>
      <w:numFmt w:val="bullet"/>
      <w:lvlText w:val=""/>
      <w:lvlJc w:val="left"/>
      <w:pPr>
        <w:tabs>
          <w:tab w:pos="3119" w:val="num"/>
        </w:tabs>
        <w:ind w:hanging="284" w:left="3119"/>
      </w:pPr>
      <w:rPr>
        <w:rFonts w:hAnsi="Wingdings" w:ascii="Wingdings" w:hint="default"/>
        <w:color w:val="auto"/>
      </w:rPr>
    </w:lvl>
  </w:abstractNum>
  <w:abstractNum w:abstractNumId="13">
    <w:nsid w:val="0B2B2107"/>
    <w:multiLevelType w:val="multilevel"/>
    <w:tmpl w:val="0CB608A8"/>
    <w:numStyleLink w:val="NumListI"/>
  </w:abstractNum>
  <w:abstractNum w:abstractNumId="14">
    <w:nsid w:val="0C037D52"/>
    <w:multiLevelType w:val="multilevel"/>
    <w:tmpl w:val="0CB608A8"/>
    <w:styleLink w:val="NumListI"/>
    <w:lvl w:ilvl="0">
      <w:start w:val="1"/>
      <w:numFmt w:val="upperRoman"/>
      <w:pStyle w:val="NumListI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5">
    <w:nsid w:val="0C293812"/>
    <w:multiLevelType w:val="hybridMultilevel"/>
    <w:tmpl w:val="0EFE661A"/>
    <w:lvl w:tplc="04090001" w:ilvl="0">
      <w:start w:val="1"/>
      <w:numFmt w:val="bullet"/>
      <w:lvlText w:val=""/>
      <w:lvlJc w:val="left"/>
      <w:pPr>
        <w:ind w:hanging="360" w:left="1071"/>
      </w:pPr>
      <w:rPr>
        <w:rFonts w:hAnsi="Symbol" w:ascii="Symbol" w:hint="default"/>
      </w:rPr>
    </w:lvl>
    <w:lvl w:tplc="041A0003" w:ilvl="1">
      <w:start w:val="1"/>
      <w:numFmt w:val="bullet"/>
      <w:lvlText w:val="o"/>
      <w:lvlJc w:val="left"/>
      <w:pPr>
        <w:ind w:hanging="360" w:left="1791"/>
      </w:pPr>
      <w:rPr>
        <w:rFonts w:cs="Courier New" w:hAnsi="Courier New" w:ascii="Courier New" w:hint="default"/>
      </w:rPr>
    </w:lvl>
    <w:lvl w:tplc="041A0005" w:ilvl="2">
      <w:start w:val="1"/>
      <w:numFmt w:val="bullet"/>
      <w:lvlText w:val=""/>
      <w:lvlJc w:val="left"/>
      <w:pPr>
        <w:ind w:hanging="360" w:left="2511"/>
      </w:pPr>
      <w:rPr>
        <w:rFonts w:hAnsi="Wingdings" w:ascii="Wingdings" w:hint="default"/>
      </w:rPr>
    </w:lvl>
    <w:lvl w:tplc="041A0001" w:ilvl="3">
      <w:start w:val="1"/>
      <w:numFmt w:val="bullet"/>
      <w:lvlText w:val=""/>
      <w:lvlJc w:val="left"/>
      <w:pPr>
        <w:ind w:hanging="360" w:left="3231"/>
      </w:pPr>
      <w:rPr>
        <w:rFonts w:hAnsi="Symbol" w:ascii="Symbol" w:hint="default"/>
      </w:rPr>
    </w:lvl>
    <w:lvl w:tplc="041A0003" w:ilvl="4">
      <w:start w:val="1"/>
      <w:numFmt w:val="bullet"/>
      <w:lvlText w:val="o"/>
      <w:lvlJc w:val="left"/>
      <w:pPr>
        <w:ind w:hanging="360" w:left="3951"/>
      </w:pPr>
      <w:rPr>
        <w:rFonts w:cs="Courier New" w:hAnsi="Courier New" w:ascii="Courier New" w:hint="default"/>
      </w:rPr>
    </w:lvl>
    <w:lvl w:tplc="041A0005" w:ilvl="5">
      <w:start w:val="1"/>
      <w:numFmt w:val="bullet"/>
      <w:lvlText w:val=""/>
      <w:lvlJc w:val="left"/>
      <w:pPr>
        <w:ind w:hanging="360" w:left="4671"/>
      </w:pPr>
      <w:rPr>
        <w:rFonts w:hAnsi="Wingdings" w:ascii="Wingdings" w:hint="default"/>
      </w:rPr>
    </w:lvl>
    <w:lvl w:tplc="041A0001" w:ilvl="6">
      <w:start w:val="1"/>
      <w:numFmt w:val="bullet"/>
      <w:lvlText w:val=""/>
      <w:lvlJc w:val="left"/>
      <w:pPr>
        <w:ind w:hanging="360" w:left="5391"/>
      </w:pPr>
      <w:rPr>
        <w:rFonts w:hAnsi="Symbol" w:ascii="Symbol" w:hint="default"/>
      </w:rPr>
    </w:lvl>
    <w:lvl w:tplc="041A0003" w:ilvl="7">
      <w:start w:val="1"/>
      <w:numFmt w:val="bullet"/>
      <w:lvlText w:val="o"/>
      <w:lvlJc w:val="left"/>
      <w:pPr>
        <w:ind w:hanging="360" w:left="6111"/>
      </w:pPr>
      <w:rPr>
        <w:rFonts w:cs="Courier New" w:hAnsi="Courier New" w:ascii="Courier New" w:hint="default"/>
      </w:rPr>
    </w:lvl>
    <w:lvl w:tplc="041A0005" w:ilvl="8">
      <w:start w:val="1"/>
      <w:numFmt w:val="bullet"/>
      <w:lvlText w:val=""/>
      <w:lvlJc w:val="left"/>
      <w:pPr>
        <w:ind w:hanging="360" w:left="6831"/>
      </w:pPr>
      <w:rPr>
        <w:rFonts w:hAnsi="Wingdings" w:ascii="Wingdings" w:hint="default"/>
      </w:rPr>
    </w:lvl>
  </w:abstractNum>
  <w:abstractNum w:abstractNumId="16">
    <w:nsid w:val="0DCA3F92"/>
    <w:multiLevelType w:val="multilevel"/>
    <w:tmpl w:val="3828A08A"/>
    <w:styleLink w:val="NumListi0"/>
    <w:lvl w:ilvl="0">
      <w:start w:val="1"/>
      <w:numFmt w:val="lowerRoman"/>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7">
    <w:nsid w:val="103A27E6"/>
    <w:multiLevelType w:val="multilevel"/>
    <w:tmpl w:val="CA40A690"/>
    <w:styleLink w:val="NumLista"/>
    <w:lvl w:ilvl="0">
      <w:start w:val="1"/>
      <w:numFmt w:val="lowerLetter"/>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18">
    <w:nsid w:val="14C92448"/>
    <w:multiLevelType w:val="hybridMultilevel"/>
    <w:tmpl w:val="7FD8FC24"/>
    <w:lvl w:tplc="B80297BC" w:ilvl="0">
      <w:start w:val="1"/>
      <w:numFmt w:val="decimal"/>
      <w:pStyle w:val="Dostaviti"/>
      <w:lvlText w:val="%1."/>
      <w:lvlJc w:val="right"/>
      <w:pPr>
        <w:tabs>
          <w:tab w:pos="567" w:val="num"/>
        </w:tabs>
        <w:ind w:hanging="113" w:left="567"/>
      </w:pPr>
      <w:rPr>
        <w:rFonts w:hAnsiTheme="minorHAnsi" w:asciiTheme="minorHAnsi" w:hint="default"/>
      </w:rPr>
    </w:lvl>
    <w:lvl w:tentative="true" w:tplc="041A0019" w:ilvl="1">
      <w:start w:val="1"/>
      <w:numFmt w:val="lowerLetter"/>
      <w:lvlText w:val="%2."/>
      <w:lvlJc w:val="left"/>
      <w:pPr>
        <w:ind w:hanging="360" w:left="1724"/>
      </w:pPr>
    </w:lvl>
    <w:lvl w:tentative="true" w:tplc="041A001B" w:ilvl="2">
      <w:start w:val="1"/>
      <w:numFmt w:val="lowerRoman"/>
      <w:lvlText w:val="%3."/>
      <w:lvlJc w:val="right"/>
      <w:pPr>
        <w:ind w:hanging="180" w:left="2444"/>
      </w:pPr>
    </w:lvl>
    <w:lvl w:tentative="true" w:tplc="041A000F" w:ilvl="3">
      <w:start w:val="1"/>
      <w:numFmt w:val="decimal"/>
      <w:lvlText w:val="%4."/>
      <w:lvlJc w:val="left"/>
      <w:pPr>
        <w:ind w:hanging="360" w:left="3164"/>
      </w:pPr>
    </w:lvl>
    <w:lvl w:tentative="true" w:tplc="041A0019" w:ilvl="4">
      <w:start w:val="1"/>
      <w:numFmt w:val="lowerLetter"/>
      <w:lvlText w:val="%5."/>
      <w:lvlJc w:val="left"/>
      <w:pPr>
        <w:ind w:hanging="360" w:left="3884"/>
      </w:pPr>
    </w:lvl>
    <w:lvl w:tentative="true" w:tplc="041A001B" w:ilvl="5">
      <w:start w:val="1"/>
      <w:numFmt w:val="lowerRoman"/>
      <w:lvlText w:val="%6."/>
      <w:lvlJc w:val="right"/>
      <w:pPr>
        <w:ind w:hanging="180" w:left="4604"/>
      </w:pPr>
    </w:lvl>
    <w:lvl w:tentative="true" w:tplc="041A000F" w:ilvl="6">
      <w:start w:val="1"/>
      <w:numFmt w:val="decimal"/>
      <w:lvlText w:val="%7."/>
      <w:lvlJc w:val="left"/>
      <w:pPr>
        <w:ind w:hanging="360" w:left="5324"/>
      </w:pPr>
    </w:lvl>
    <w:lvl w:tentative="true" w:tplc="041A0019" w:ilvl="7">
      <w:start w:val="1"/>
      <w:numFmt w:val="lowerLetter"/>
      <w:lvlText w:val="%8."/>
      <w:lvlJc w:val="left"/>
      <w:pPr>
        <w:ind w:hanging="360" w:left="6044"/>
      </w:pPr>
    </w:lvl>
    <w:lvl w:tentative="true" w:tplc="041A001B" w:ilvl="8">
      <w:start w:val="1"/>
      <w:numFmt w:val="lowerRoman"/>
      <w:lvlText w:val="%9."/>
      <w:lvlJc w:val="right"/>
      <w:pPr>
        <w:ind w:hanging="180" w:left="6764"/>
      </w:pPr>
    </w:lvl>
  </w:abstractNum>
  <w:abstractNum w:abstractNumId="19">
    <w:nsid w:val="18825D6A"/>
    <w:multiLevelType w:val="multilevel"/>
    <w:tmpl w:val="041A0023"/>
    <w:styleLink w:val="lanaksekcija"/>
    <w:lvl w:ilvl="0">
      <w:start w:val="1"/>
      <w:numFmt w:val="upperRoman"/>
      <w:lvlText w:val="Article %1."/>
      <w:lvlJc w:val="left"/>
      <w:pPr>
        <w:ind w:firstLine="0" w:left="0"/>
      </w:pPr>
    </w:lvl>
    <w:lvl w:ilvl="1">
      <w:start w:val="1"/>
      <w:numFmt w:val="decimalZero"/>
      <w:isLgl/>
      <w:lvlText w:val="Section %1.%2"/>
      <w:lvlJc w:val="left"/>
      <w:pPr>
        <w:ind w:firstLine="0" w:left="0"/>
      </w:pPr>
    </w:lvl>
    <w:lvl w:ilvl="2">
      <w:start w:val="1"/>
      <w:numFmt w:val="lowerLetter"/>
      <w:lvlText w:val="(%3)"/>
      <w:lvlJc w:val="left"/>
      <w:pPr>
        <w:ind w:hanging="432" w:left="720"/>
      </w:pPr>
    </w:lvl>
    <w:lvl w:ilvl="3">
      <w:start w:val="1"/>
      <w:numFmt w:val="lowerRoman"/>
      <w:lvlText w:val="(%4)"/>
      <w:lvlJc w:val="right"/>
      <w:pPr>
        <w:ind w:hanging="144" w:left="864"/>
      </w:pPr>
    </w:lvl>
    <w:lvl w:ilvl="4">
      <w:start w:val="1"/>
      <w:numFmt w:val="decimal"/>
      <w:lvlText w:val="%5)"/>
      <w:lvlJc w:val="left"/>
      <w:pPr>
        <w:ind w:hanging="432" w:left="1008"/>
      </w:pPr>
    </w:lvl>
    <w:lvl w:ilvl="5">
      <w:start w:val="1"/>
      <w:numFmt w:val="lowerLetter"/>
      <w:lvlText w:val="%6)"/>
      <w:lvlJc w:val="left"/>
      <w:pPr>
        <w:ind w:hanging="432" w:left="1152"/>
      </w:pPr>
    </w:lvl>
    <w:lvl w:ilvl="6">
      <w:start w:val="1"/>
      <w:numFmt w:val="lowerRoman"/>
      <w:lvlText w:val="%7)"/>
      <w:lvlJc w:val="right"/>
      <w:pPr>
        <w:ind w:hanging="288" w:left="1296"/>
      </w:pPr>
    </w:lvl>
    <w:lvl w:ilvl="7">
      <w:start w:val="1"/>
      <w:numFmt w:val="lowerLetter"/>
      <w:lvlText w:val="%8."/>
      <w:lvlJc w:val="left"/>
      <w:pPr>
        <w:ind w:hanging="432" w:left="1440"/>
      </w:pPr>
    </w:lvl>
    <w:lvl w:ilvl="8">
      <w:start w:val="1"/>
      <w:numFmt w:val="lowerRoman"/>
      <w:lvlText w:val="%9."/>
      <w:lvlJc w:val="right"/>
      <w:pPr>
        <w:ind w:hanging="144" w:left="1584"/>
      </w:pPr>
    </w:lvl>
  </w:abstractNum>
  <w:abstractNum w:abstractNumId="20">
    <w:nsid w:val="18FC2CFA"/>
    <w:multiLevelType w:val="multilevel"/>
    <w:tmpl w:val="041A001F"/>
    <w:styleLink w:val="111111"/>
    <w:lvl w:ilvl="0">
      <w:start w:val="1"/>
      <w:numFmt w:val="decimal"/>
      <w:lvlText w:val="%1."/>
      <w:lvlJc w:val="left"/>
      <w:pPr>
        <w:ind w:hanging="360" w:left="360"/>
      </w:pPr>
    </w:lvl>
    <w:lvl w:ilvl="1">
      <w:start w:val="1"/>
      <w:numFmt w:val="decimal"/>
      <w:lvlText w:val="%1.%2."/>
      <w:lvlJc w:val="left"/>
      <w:pPr>
        <w:ind w:hanging="432" w:left="792"/>
      </w:pPr>
    </w:lvl>
    <w:lvl w:ilvl="2">
      <w:start w:val="1"/>
      <w:numFmt w:val="decimal"/>
      <w:lvlText w:val="%1.%2.%3."/>
      <w:lvlJc w:val="left"/>
      <w:pPr>
        <w:ind w:hanging="504" w:left="1224"/>
      </w:pPr>
    </w:lvl>
    <w:lvl w:ilvl="3">
      <w:start w:val="1"/>
      <w:numFmt w:val="decimal"/>
      <w:lvlText w:val="%1.%2.%3.%4."/>
      <w:lvlJc w:val="left"/>
      <w:pPr>
        <w:ind w:hanging="648" w:left="1728"/>
      </w:pPr>
    </w:lvl>
    <w:lvl w:ilvl="4">
      <w:start w:val="1"/>
      <w:numFmt w:val="decimal"/>
      <w:lvlText w:val="%1.%2.%3.%4.%5."/>
      <w:lvlJc w:val="left"/>
      <w:pPr>
        <w:ind w:hanging="792" w:left="2232"/>
      </w:pPr>
    </w:lvl>
    <w:lvl w:ilvl="5">
      <w:start w:val="1"/>
      <w:numFmt w:val="decimal"/>
      <w:lvlText w:val="%1.%2.%3.%4.%5.%6."/>
      <w:lvlJc w:val="left"/>
      <w:pPr>
        <w:ind w:hanging="936" w:left="2736"/>
      </w:pPr>
    </w:lvl>
    <w:lvl w:ilvl="6">
      <w:start w:val="1"/>
      <w:numFmt w:val="decimal"/>
      <w:lvlText w:val="%1.%2.%3.%4.%5.%6.%7."/>
      <w:lvlJc w:val="left"/>
      <w:pPr>
        <w:ind w:hanging="1080" w:left="3240"/>
      </w:pPr>
    </w:lvl>
    <w:lvl w:ilvl="7">
      <w:start w:val="1"/>
      <w:numFmt w:val="decimal"/>
      <w:lvlText w:val="%1.%2.%3.%4.%5.%6.%7.%8."/>
      <w:lvlJc w:val="left"/>
      <w:pPr>
        <w:ind w:hanging="1224" w:left="3744"/>
      </w:pPr>
    </w:lvl>
    <w:lvl w:ilvl="8">
      <w:start w:val="1"/>
      <w:numFmt w:val="decimal"/>
      <w:lvlText w:val="%1.%2.%3.%4.%5.%6.%7.%8.%9."/>
      <w:lvlJc w:val="left"/>
      <w:pPr>
        <w:ind w:hanging="1440" w:left="4320"/>
      </w:pPr>
    </w:lvl>
  </w:abstractNum>
  <w:abstractNum w:abstractNumId="21">
    <w:nsid w:val="1A2400CF"/>
    <w:multiLevelType w:val="hybridMultilevel"/>
    <w:tmpl w:val="19C025B8"/>
    <w:lvl w:tplc="041A0001" w:ilvl="0">
      <w:start w:val="1"/>
      <w:numFmt w:val="bullet"/>
      <w:lvlText w:val=""/>
      <w:lvlJc w:val="left"/>
      <w:pPr>
        <w:ind w:hanging="360" w:left="720"/>
      </w:pPr>
      <w:rPr>
        <w:rFonts w:hAnsi="Symbol" w:ascii="Symbol"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22">
    <w:nsid w:val="1A3232B3"/>
    <w:multiLevelType w:val="multilevel"/>
    <w:tmpl w:val="83082CBC"/>
    <w:styleLink w:val="GrafListstar"/>
    <w:lvl w:ilvl="0">
      <w:start w:val="1"/>
      <w:numFmt w:val="bullet"/>
      <w:lvlText w:val="v"/>
      <w:lvlJc w:val="left"/>
      <w:pPr>
        <w:tabs>
          <w:tab w:pos="851" w:val="num"/>
        </w:tabs>
        <w:ind w:hanging="284" w:left="851"/>
      </w:pPr>
      <w:rPr>
        <w:rFonts w:hAnsi="Wingdings" w:ascii="Wingdings" w:hint="default"/>
        <w:color w:val="auto"/>
      </w:rPr>
    </w:lvl>
    <w:lvl w:ilvl="1">
      <w:start w:val="1"/>
      <w:numFmt w:val="bullet"/>
      <w:lvlText w:val="Ø"/>
      <w:lvlJc w:val="left"/>
      <w:pPr>
        <w:tabs>
          <w:tab w:pos="1418" w:val="num"/>
        </w:tabs>
        <w:ind w:hanging="284" w:left="1418"/>
      </w:pPr>
      <w:rPr>
        <w:rFonts w:hAnsi="Wingdings" w:ascii="Wingdings" w:hint="default"/>
        <w:color w:val="auto"/>
      </w:rPr>
    </w:lvl>
    <w:lvl w:ilvl="2">
      <w:start w:val="1"/>
      <w:numFmt w:val="bullet"/>
      <w:lvlText w:val="§"/>
      <w:lvlJc w:val="left"/>
      <w:pPr>
        <w:tabs>
          <w:tab w:pos="1985" w:val="num"/>
        </w:tabs>
        <w:ind w:hanging="284" w:left="1985"/>
      </w:pPr>
      <w:rPr>
        <w:rFonts w:hAnsi="Wingdings" w:ascii="Wingdings" w:hint="default"/>
        <w:color w:val="auto"/>
      </w:rPr>
    </w:lvl>
    <w:lvl w:ilvl="3">
      <w:start w:val="1"/>
      <w:numFmt w:val="bullet"/>
      <w:lvlText w:val=""/>
      <w:lvlJc w:val="left"/>
      <w:pPr>
        <w:tabs>
          <w:tab w:pos="2552" w:val="num"/>
        </w:tabs>
        <w:ind w:hanging="284" w:left="2552"/>
      </w:pPr>
      <w:rPr>
        <w:rFonts w:hAnsi="Wingdings" w:ascii="Wingdings" w:hint="default"/>
        <w:color w:val="auto"/>
      </w:rPr>
    </w:lvl>
    <w:lvl w:ilvl="4">
      <w:start w:val="1"/>
      <w:numFmt w:val="bullet"/>
      <w:lvlText w:val="s"/>
      <w:lvlJc w:val="left"/>
      <w:pPr>
        <w:tabs>
          <w:tab w:pos="3119" w:val="num"/>
        </w:tabs>
        <w:ind w:hanging="284" w:left="3119"/>
      </w:pPr>
      <w:rPr>
        <w:rFonts w:hAnsi="Wingdings" w:ascii="Wingdings" w:hint="default"/>
        <w:color w:val="auto"/>
      </w:rPr>
    </w:lvl>
    <w:lvl w:ilvl="5">
      <w:start w:val="1"/>
      <w:numFmt w:val="bullet"/>
      <w:lvlText w:val="Ø"/>
      <w:lvlJc w:val="left"/>
      <w:pPr>
        <w:tabs>
          <w:tab w:pos="3686" w:val="num"/>
        </w:tabs>
        <w:ind w:hanging="284" w:left="3686"/>
      </w:pPr>
      <w:rPr>
        <w:rFonts w:hAnsi="Wingdings" w:ascii="Wingdings" w:hint="default"/>
        <w:color w:val="auto"/>
      </w:rPr>
    </w:lvl>
    <w:lvl w:ilvl="6">
      <w:start w:val="1"/>
      <w:numFmt w:val="bullet"/>
      <w:lvlText w:val="§"/>
      <w:lvlJc w:val="left"/>
      <w:pPr>
        <w:tabs>
          <w:tab w:pos="4253" w:val="num"/>
        </w:tabs>
        <w:ind w:hanging="284" w:left="4253"/>
      </w:pPr>
      <w:rPr>
        <w:rFonts w:hAnsi="Wingdings" w:ascii="Wingdings" w:hint="default"/>
        <w:color w:val="auto"/>
      </w:rPr>
    </w:lvl>
    <w:lvl w:ilvl="7">
      <w:start w:val="1"/>
      <w:numFmt w:val="bullet"/>
      <w:lvlText w:val=""/>
      <w:lvlJc w:val="left"/>
      <w:pPr>
        <w:tabs>
          <w:tab w:pos="4820" w:val="num"/>
        </w:tabs>
        <w:ind w:hanging="284" w:left="4820"/>
      </w:pPr>
      <w:rPr>
        <w:rFonts w:hAnsi="Wingdings" w:ascii="Wingdings" w:hint="default"/>
        <w:color w:val="auto"/>
      </w:rPr>
    </w:lvl>
    <w:lvl w:ilvl="8">
      <w:start w:val="1"/>
      <w:numFmt w:val="bullet"/>
      <w:lvlText w:val="s"/>
      <w:lvlJc w:val="left"/>
      <w:pPr>
        <w:tabs>
          <w:tab w:pos="5387" w:val="num"/>
        </w:tabs>
        <w:ind w:hanging="284" w:left="5387"/>
      </w:pPr>
      <w:rPr>
        <w:rFonts w:hAnsi="Wingdings" w:ascii="Wingdings" w:hint="default"/>
        <w:color w:val="auto"/>
      </w:rPr>
    </w:lvl>
  </w:abstractNum>
  <w:abstractNum w:abstractNumId="23">
    <w:nsid w:val="1BF66874"/>
    <w:multiLevelType w:val="multilevel"/>
    <w:tmpl w:val="0F546CB0"/>
    <w:styleLink w:val="Listanastavak"/>
    <w:lvl w:ilvl="0">
      <w:start w:val="1"/>
      <w:numFmt w:val="none"/>
      <w:suff w:val="nothing"/>
      <w:lvlText w:val="%1"/>
      <w:lvlJc w:val="right"/>
      <w:pPr>
        <w:ind w:firstLine="0" w:left="851"/>
      </w:pPr>
      <w:rPr>
        <w:rFonts w:hint="default"/>
      </w:rPr>
    </w:lvl>
    <w:lvl w:ilvl="1">
      <w:start w:val="1"/>
      <w:numFmt w:val="none"/>
      <w:lvlText w:val="%2"/>
      <w:lvlJc w:val="right"/>
      <w:pPr>
        <w:tabs>
          <w:tab w:pos="1418" w:val="num"/>
        </w:tabs>
        <w:ind w:firstLine="0" w:left="1418"/>
      </w:pPr>
      <w:rPr>
        <w:rFonts w:hint="default"/>
      </w:rPr>
    </w:lvl>
    <w:lvl w:ilvl="2">
      <w:start w:val="1"/>
      <w:numFmt w:val="none"/>
      <w:lvlText w:val="%3"/>
      <w:lvlJc w:val="right"/>
      <w:pPr>
        <w:tabs>
          <w:tab w:pos="1985" w:val="num"/>
        </w:tabs>
        <w:ind w:firstLine="0" w:left="1985"/>
      </w:pPr>
      <w:rPr>
        <w:rFonts w:hint="default"/>
      </w:rPr>
    </w:lvl>
    <w:lvl w:ilvl="3">
      <w:start w:val="1"/>
      <w:numFmt w:val="none"/>
      <w:lvlText w:val=""/>
      <w:lvlJc w:val="right"/>
      <w:pPr>
        <w:tabs>
          <w:tab w:pos="2552" w:val="num"/>
        </w:tabs>
        <w:ind w:firstLine="0" w:left="2552"/>
      </w:pPr>
      <w:rPr>
        <w:rFonts w:hint="default"/>
      </w:rPr>
    </w:lvl>
    <w:lvl w:ilvl="4">
      <w:start w:val="1"/>
      <w:numFmt w:val="none"/>
      <w:lvlText w:val=""/>
      <w:lvlJc w:val="right"/>
      <w:pPr>
        <w:tabs>
          <w:tab w:pos="3119" w:val="num"/>
        </w:tabs>
        <w:ind w:firstLine="0" w:left="3119"/>
      </w:pPr>
      <w:rPr>
        <w:rFonts w:hint="default"/>
      </w:rPr>
    </w:lvl>
    <w:lvl w:ilvl="5">
      <w:start w:val="1"/>
      <w:numFmt w:val="none"/>
      <w:lvlText w:val=""/>
      <w:lvlJc w:val="right"/>
      <w:pPr>
        <w:tabs>
          <w:tab w:pos="3686" w:val="num"/>
        </w:tabs>
        <w:ind w:firstLine="0" w:left="3686"/>
      </w:pPr>
      <w:rPr>
        <w:rFonts w:hint="default"/>
      </w:rPr>
    </w:lvl>
    <w:lvl w:ilvl="6">
      <w:start w:val="1"/>
      <w:numFmt w:val="none"/>
      <w:lvlText w:val=""/>
      <w:lvlJc w:val="right"/>
      <w:pPr>
        <w:tabs>
          <w:tab w:pos="4253" w:val="num"/>
        </w:tabs>
        <w:ind w:firstLine="0" w:left="4253"/>
      </w:pPr>
      <w:rPr>
        <w:rFonts w:hint="default"/>
      </w:rPr>
    </w:lvl>
    <w:lvl w:ilvl="7">
      <w:start w:val="1"/>
      <w:numFmt w:val="none"/>
      <w:lvlText w:val=""/>
      <w:lvlJc w:val="right"/>
      <w:pPr>
        <w:tabs>
          <w:tab w:pos="4820" w:val="num"/>
        </w:tabs>
        <w:ind w:firstLine="0" w:left="4820"/>
      </w:pPr>
      <w:rPr>
        <w:rFonts w:hint="default"/>
      </w:rPr>
    </w:lvl>
    <w:lvl w:ilvl="8">
      <w:start w:val="1"/>
      <w:numFmt w:val="none"/>
      <w:lvlText w:val=""/>
      <w:lvlJc w:val="right"/>
      <w:pPr>
        <w:tabs>
          <w:tab w:pos="5387" w:val="num"/>
        </w:tabs>
        <w:ind w:firstLine="0" w:left="5387"/>
      </w:pPr>
      <w:rPr>
        <w:rFonts w:hint="default"/>
      </w:rPr>
    </w:lvl>
  </w:abstractNum>
  <w:abstractNum w:abstractNumId="24">
    <w:nsid w:val="1C5358E1"/>
    <w:multiLevelType w:val="multilevel"/>
    <w:tmpl w:val="2DC8B678"/>
    <w:lvl w:ilvl="0">
      <w:start w:val="1"/>
      <w:numFmt w:val="bullet"/>
      <w:pStyle w:val="GrafListkruiQS"/>
      <w:lvlText w:val=""/>
      <w:lvlJc w:val="left"/>
      <w:pPr>
        <w:tabs>
          <w:tab w:pos="851" w:val="num"/>
        </w:tabs>
        <w:ind w:hanging="284" w:left="851"/>
      </w:pPr>
      <w:rPr>
        <w:rFonts w:hAnsi="Wingdings" w:ascii="Wingdings" w:hint="default"/>
        <w:b w:val="false"/>
        <w:color w:val="auto"/>
      </w:rPr>
    </w:lvl>
    <w:lvl w:ilvl="1">
      <w:start w:val="1"/>
      <w:numFmt w:val="bullet"/>
      <w:lvlText w:val="Ø"/>
      <w:lvlJc w:val="left"/>
      <w:pPr>
        <w:tabs>
          <w:tab w:pos="1134" w:val="num"/>
        </w:tabs>
        <w:ind w:hanging="283" w:left="1134"/>
      </w:pPr>
      <w:rPr>
        <w:rFonts w:hAnsi="Wingdings" w:ascii="Wingdings" w:hint="default"/>
        <w:color w:val="auto"/>
      </w:rPr>
    </w:lvl>
    <w:lvl w:ilvl="2">
      <w:start w:val="1"/>
      <w:numFmt w:val="bullet"/>
      <w:lvlText w:val="§"/>
      <w:lvlJc w:val="left"/>
      <w:pPr>
        <w:tabs>
          <w:tab w:pos="1418" w:val="num"/>
        </w:tabs>
        <w:ind w:hanging="284" w:left="1418"/>
      </w:pPr>
      <w:rPr>
        <w:rFonts w:hAnsi="Wingdings" w:ascii="Wingdings" w:hint="default"/>
        <w:color w:val="auto"/>
      </w:rPr>
    </w:lvl>
    <w:lvl w:ilvl="3">
      <w:start w:val="1"/>
      <w:numFmt w:val="bullet"/>
      <w:lvlText w:val=""/>
      <w:lvlJc w:val="left"/>
      <w:pPr>
        <w:tabs>
          <w:tab w:pos="1701" w:val="num"/>
        </w:tabs>
        <w:ind w:hanging="283" w:left="1701"/>
      </w:pPr>
      <w:rPr>
        <w:rFonts w:hAnsi="Wingdings" w:ascii="Wingdings" w:hint="default"/>
        <w:color w:val="auto"/>
      </w:rPr>
    </w:lvl>
    <w:lvl w:ilvl="4">
      <w:start w:val="1"/>
      <w:numFmt w:val="bullet"/>
      <w:lvlText w:val="s"/>
      <w:lvlJc w:val="left"/>
      <w:pPr>
        <w:tabs>
          <w:tab w:pos="1985" w:val="num"/>
        </w:tabs>
        <w:ind w:hanging="284" w:left="1985"/>
      </w:pPr>
      <w:rPr>
        <w:rFonts w:hAnsi="Wingdings" w:ascii="Wingdings" w:hint="default"/>
        <w:color w:val="auto"/>
      </w:rPr>
    </w:lvl>
    <w:lvl w:ilvl="5">
      <w:start w:val="1"/>
      <w:numFmt w:val="bullet"/>
      <w:lvlText w:val="Ø"/>
      <w:lvlJc w:val="left"/>
      <w:pPr>
        <w:tabs>
          <w:tab w:pos="2268" w:val="num"/>
        </w:tabs>
        <w:ind w:hanging="283" w:left="2268"/>
      </w:pPr>
      <w:rPr>
        <w:rFonts w:hAnsi="Wingdings" w:ascii="Wingdings" w:hint="default"/>
        <w:color w:val="auto"/>
      </w:rPr>
    </w:lvl>
    <w:lvl w:ilvl="6">
      <w:start w:val="1"/>
      <w:numFmt w:val="bullet"/>
      <w:lvlText w:val="§"/>
      <w:lvlJc w:val="left"/>
      <w:pPr>
        <w:tabs>
          <w:tab w:pos="2552" w:val="num"/>
        </w:tabs>
        <w:ind w:hanging="284" w:left="2552"/>
      </w:pPr>
      <w:rPr>
        <w:rFonts w:hAnsi="Wingdings" w:ascii="Wingdings" w:hint="default"/>
        <w:color w:val="auto"/>
      </w:rPr>
    </w:lvl>
    <w:lvl w:ilvl="7">
      <w:start w:val="1"/>
      <w:numFmt w:val="bullet"/>
      <w:lvlText w:val=""/>
      <w:lvlJc w:val="left"/>
      <w:pPr>
        <w:tabs>
          <w:tab w:pos="2835" w:val="num"/>
        </w:tabs>
        <w:ind w:hanging="283" w:left="2835"/>
      </w:pPr>
      <w:rPr>
        <w:rFonts w:hAnsi="Wingdings" w:ascii="Wingdings" w:hint="default"/>
        <w:color w:val="auto"/>
      </w:rPr>
    </w:lvl>
    <w:lvl w:ilvl="8">
      <w:start w:val="1"/>
      <w:numFmt w:val="bullet"/>
      <w:lvlText w:val="s"/>
      <w:lvlJc w:val="left"/>
      <w:pPr>
        <w:tabs>
          <w:tab w:pos="3119" w:val="num"/>
        </w:tabs>
        <w:ind w:hanging="284" w:left="3119"/>
      </w:pPr>
      <w:rPr>
        <w:rFonts w:hAnsi="Wingdings" w:ascii="Wingdings" w:hint="default"/>
        <w:color w:val="auto"/>
      </w:rPr>
    </w:lvl>
  </w:abstractNum>
  <w:abstractNum w:abstractNumId="25">
    <w:nsid w:val="20811B40"/>
    <w:multiLevelType w:val="multilevel"/>
    <w:tmpl w:val="D53854D0"/>
    <w:lvl w:ilvl="0">
      <w:start w:val="1"/>
      <w:numFmt w:val="bullet"/>
      <w:pStyle w:val="GrafListstarQS"/>
      <w:lvlText w:val="v"/>
      <w:lvlJc w:val="left"/>
      <w:pPr>
        <w:tabs>
          <w:tab w:pos="851" w:val="num"/>
        </w:tabs>
        <w:ind w:hanging="284" w:left="851"/>
      </w:pPr>
      <w:rPr>
        <w:rFonts w:hAnsi="Wingdings" w:ascii="Wingdings" w:hint="default"/>
        <w:color w:val="auto"/>
      </w:rPr>
    </w:lvl>
    <w:lvl w:ilvl="1">
      <w:start w:val="1"/>
      <w:numFmt w:val="bullet"/>
      <w:lvlText w:val="Ø"/>
      <w:lvlJc w:val="left"/>
      <w:pPr>
        <w:tabs>
          <w:tab w:pos="1134" w:val="num"/>
        </w:tabs>
        <w:ind w:hanging="283" w:left="1134"/>
      </w:pPr>
      <w:rPr>
        <w:rFonts w:hAnsi="Wingdings" w:ascii="Wingdings" w:hint="default"/>
        <w:color w:val="auto"/>
      </w:rPr>
    </w:lvl>
    <w:lvl w:ilvl="2">
      <w:start w:val="1"/>
      <w:numFmt w:val="bullet"/>
      <w:lvlText w:val="§"/>
      <w:lvlJc w:val="left"/>
      <w:pPr>
        <w:tabs>
          <w:tab w:pos="1418" w:val="num"/>
        </w:tabs>
        <w:ind w:hanging="284" w:left="1418"/>
      </w:pPr>
      <w:rPr>
        <w:rFonts w:hAnsi="Wingdings" w:ascii="Wingdings" w:hint="default"/>
        <w:color w:val="auto"/>
      </w:rPr>
    </w:lvl>
    <w:lvl w:ilvl="3">
      <w:start w:val="1"/>
      <w:numFmt w:val="bullet"/>
      <w:lvlText w:val=""/>
      <w:lvlJc w:val="left"/>
      <w:pPr>
        <w:tabs>
          <w:tab w:pos="1701" w:val="num"/>
        </w:tabs>
        <w:ind w:hanging="283" w:left="1701"/>
      </w:pPr>
      <w:rPr>
        <w:rFonts w:hAnsi="Wingdings" w:ascii="Wingdings" w:hint="default"/>
        <w:color w:val="auto"/>
      </w:rPr>
    </w:lvl>
    <w:lvl w:ilvl="4">
      <w:start w:val="1"/>
      <w:numFmt w:val="bullet"/>
      <w:lvlText w:val="s"/>
      <w:lvlJc w:val="left"/>
      <w:pPr>
        <w:tabs>
          <w:tab w:pos="1985" w:val="num"/>
        </w:tabs>
        <w:ind w:hanging="284" w:left="1985"/>
      </w:pPr>
      <w:rPr>
        <w:rFonts w:hAnsi="Wingdings" w:ascii="Wingdings" w:hint="default"/>
        <w:color w:val="auto"/>
      </w:rPr>
    </w:lvl>
    <w:lvl w:ilvl="5">
      <w:start w:val="1"/>
      <w:numFmt w:val="bullet"/>
      <w:lvlText w:val="Ø"/>
      <w:lvlJc w:val="left"/>
      <w:pPr>
        <w:tabs>
          <w:tab w:pos="2268" w:val="num"/>
        </w:tabs>
        <w:ind w:hanging="283" w:left="2268"/>
      </w:pPr>
      <w:rPr>
        <w:rFonts w:hAnsi="Wingdings" w:ascii="Wingdings" w:hint="default"/>
        <w:color w:val="auto"/>
      </w:rPr>
    </w:lvl>
    <w:lvl w:ilvl="6">
      <w:start w:val="1"/>
      <w:numFmt w:val="bullet"/>
      <w:lvlText w:val="§"/>
      <w:lvlJc w:val="left"/>
      <w:pPr>
        <w:tabs>
          <w:tab w:pos="2835" w:val="num"/>
        </w:tabs>
        <w:ind w:hanging="283" w:left="2835"/>
      </w:pPr>
      <w:rPr>
        <w:rFonts w:hAnsi="Wingdings" w:ascii="Wingdings" w:hint="default"/>
        <w:color w:val="auto"/>
      </w:rPr>
    </w:lvl>
    <w:lvl w:ilvl="7">
      <w:start w:val="1"/>
      <w:numFmt w:val="bullet"/>
      <w:lvlText w:val=""/>
      <w:lvlJc w:val="left"/>
      <w:pPr>
        <w:tabs>
          <w:tab w:pos="3402" w:val="num"/>
        </w:tabs>
        <w:ind w:hanging="283" w:left="3402"/>
      </w:pPr>
      <w:rPr>
        <w:rFonts w:hAnsi="Wingdings" w:ascii="Wingdings" w:hint="default"/>
        <w:color w:val="auto"/>
      </w:rPr>
    </w:lvl>
    <w:lvl w:ilvl="8">
      <w:start w:val="1"/>
      <w:numFmt w:val="bullet"/>
      <w:lvlText w:val="s"/>
      <w:lvlJc w:val="left"/>
      <w:pPr>
        <w:tabs>
          <w:tab w:pos="3686" w:val="num"/>
        </w:tabs>
        <w:ind w:hanging="284" w:left="3686"/>
      </w:pPr>
      <w:rPr>
        <w:rFonts w:hAnsi="Wingdings" w:ascii="Wingdings" w:hint="default"/>
        <w:color w:val="auto"/>
      </w:rPr>
    </w:lvl>
  </w:abstractNum>
  <w:abstractNum w:abstractNumId="26">
    <w:nsid w:val="24DF310D"/>
    <w:multiLevelType w:val="hybridMultilevel"/>
    <w:tmpl w:val="F36050B6"/>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Courier New"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Courier New"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Courier New"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27">
    <w:nsid w:val="2A373025"/>
    <w:multiLevelType w:val="multilevel"/>
    <w:tmpl w:val="041A0003"/>
    <w:styleLink w:val="Style2"/>
    <w:lvl w:ilvl="0">
      <w:start w:val="1"/>
      <w:numFmt w:val="bullet"/>
      <w:lvlText w:val=""/>
      <w:lvlJc w:val="left"/>
      <w:pPr>
        <w:ind w:hanging="360" w:left="360"/>
      </w:pPr>
      <w:rPr>
        <w:rFonts w:cs="Courier New" w:hAnsi="Symbol" w:ascii="Symbol" w:hint="default"/>
      </w:rPr>
    </w:lvl>
    <w:lvl w:ilvl="1">
      <w:start w:val="1"/>
      <w:numFmt w:val="bullet"/>
      <w:lvlText w:val="o"/>
      <w:lvlJc w:val="left"/>
      <w:pPr>
        <w:ind w:hanging="360" w:left="1440"/>
      </w:pPr>
      <w:rPr>
        <w:rFonts w:hAnsi="Courier New" w:ascii="Courier New" w:hint="default"/>
      </w:rPr>
    </w:lvl>
    <w:lvl w:ilvl="2">
      <w:start w:val="1"/>
      <w:numFmt w:val="bullet"/>
      <w:lvlText w:val=""/>
      <w:lvlJc w:val="left"/>
      <w:pPr>
        <w:ind w:hanging="360" w:left="2160"/>
      </w:pPr>
      <w:rPr>
        <w:rFonts w:hAnsi="Wingdings" w:ascii="Wingdings" w:hint="default"/>
      </w:rPr>
    </w:lvl>
    <w:lvl w:ilvl="3">
      <w:start w:val="1"/>
      <w:numFmt w:val="bullet"/>
      <w:lvlText w:val=""/>
      <w:lvlJc w:val="left"/>
      <w:pPr>
        <w:ind w:hanging="360" w:left="2880"/>
      </w:pPr>
      <w:rPr>
        <w:rFonts w:hAnsi="Symbol" w:ascii="Symbol" w:hint="default"/>
      </w:rPr>
    </w:lvl>
    <w:lvl w:ilvl="4">
      <w:start w:val="1"/>
      <w:numFmt w:val="bullet"/>
      <w:lvlText w:val="o"/>
      <w:lvlJc w:val="left"/>
      <w:pPr>
        <w:ind w:hanging="360" w:left="3600"/>
      </w:pPr>
      <w:rPr>
        <w:rFonts w:cs="Courier New" w:hAnsi="Courier New" w:ascii="Courier New" w:hint="default"/>
      </w:rPr>
    </w:lvl>
    <w:lvl w:ilvl="5">
      <w:start w:val="1"/>
      <w:numFmt w:val="bullet"/>
      <w:lvlText w:val=""/>
      <w:lvlJc w:val="left"/>
      <w:pPr>
        <w:ind w:hanging="360" w:left="4320"/>
      </w:pPr>
      <w:rPr>
        <w:rFonts w:hAnsi="Wingdings" w:ascii="Wingdings" w:hint="default"/>
      </w:rPr>
    </w:lvl>
    <w:lvl w:ilvl="6">
      <w:start w:val="1"/>
      <w:numFmt w:val="bullet"/>
      <w:lvlText w:val=""/>
      <w:lvlJc w:val="left"/>
      <w:pPr>
        <w:ind w:hanging="360" w:left="5040"/>
      </w:pPr>
      <w:rPr>
        <w:rFonts w:hAnsi="Symbol" w:ascii="Symbol" w:hint="default"/>
      </w:rPr>
    </w:lvl>
    <w:lvl w:ilvl="7">
      <w:start w:val="1"/>
      <w:numFmt w:val="bullet"/>
      <w:lvlText w:val="o"/>
      <w:lvlJc w:val="left"/>
      <w:pPr>
        <w:ind w:hanging="360" w:left="5760"/>
      </w:pPr>
      <w:rPr>
        <w:rFonts w:cs="Courier New" w:hAnsi="Courier New" w:ascii="Courier New" w:hint="default"/>
      </w:rPr>
    </w:lvl>
    <w:lvl w:ilvl="8">
      <w:start w:val="1"/>
      <w:numFmt w:val="bullet"/>
      <w:lvlText w:val=""/>
      <w:lvlJc w:val="left"/>
      <w:pPr>
        <w:ind w:hanging="360" w:left="6480"/>
      </w:pPr>
      <w:rPr>
        <w:rFonts w:hAnsi="Wingdings" w:ascii="Wingdings" w:hint="default"/>
      </w:rPr>
    </w:lvl>
  </w:abstractNum>
  <w:abstractNum w:abstractNumId="28">
    <w:nsid w:val="2AE96A4C"/>
    <w:multiLevelType w:val="multilevel"/>
    <w:tmpl w:val="DE54B8CE"/>
    <w:lvl w:ilvl="0">
      <w:start w:val="1"/>
      <w:numFmt w:val="none"/>
      <w:pStyle w:val="ListanastavakQSGraf"/>
      <w:suff w:val="nothing"/>
      <w:lvlText w:val=""/>
      <w:lvlJc w:val="left"/>
      <w:pPr>
        <w:ind w:firstLine="0" w:left="851"/>
      </w:pPr>
      <w:rPr>
        <w:rFonts w:hint="default"/>
        <w:b w:val="false"/>
      </w:rPr>
    </w:lvl>
    <w:lvl w:ilvl="1">
      <w:start w:val="1"/>
      <w:numFmt w:val="none"/>
      <w:suff w:val="nothing"/>
      <w:lvlText w:val=""/>
      <w:lvlJc w:val="left"/>
      <w:pPr>
        <w:ind w:firstLine="0" w:left="1134"/>
      </w:pPr>
      <w:rPr>
        <w:rFonts w:hint="default"/>
      </w:rPr>
    </w:lvl>
    <w:lvl w:ilvl="2">
      <w:start w:val="1"/>
      <w:numFmt w:val="none"/>
      <w:suff w:val="nothing"/>
      <w:lvlText w:val=""/>
      <w:lvlJc w:val="left"/>
      <w:pPr>
        <w:ind w:firstLine="0" w:left="1418"/>
      </w:pPr>
      <w:rPr>
        <w:rFonts w:hint="default"/>
      </w:rPr>
    </w:lvl>
    <w:lvl w:ilvl="3">
      <w:start w:val="1"/>
      <w:numFmt w:val="none"/>
      <w:suff w:val="nothing"/>
      <w:lvlText w:val=""/>
      <w:lvlJc w:val="left"/>
      <w:pPr>
        <w:ind w:firstLine="0" w:left="1701"/>
      </w:pPr>
      <w:rPr>
        <w:rFonts w:hint="default"/>
      </w:rPr>
    </w:lvl>
    <w:lvl w:ilvl="4">
      <w:start w:val="1"/>
      <w:numFmt w:val="none"/>
      <w:suff w:val="nothing"/>
      <w:lvlText w:val=""/>
      <w:lvlJc w:val="left"/>
      <w:pPr>
        <w:ind w:firstLine="0" w:left="1985"/>
      </w:pPr>
      <w:rPr>
        <w:rFonts w:hint="default"/>
      </w:rPr>
    </w:lvl>
    <w:lvl w:ilvl="5">
      <w:start w:val="1"/>
      <w:numFmt w:val="none"/>
      <w:suff w:val="nothing"/>
      <w:lvlText w:val=""/>
      <w:lvlJc w:val="left"/>
      <w:pPr>
        <w:ind w:firstLine="0" w:left="2268"/>
      </w:pPr>
      <w:rPr>
        <w:rFonts w:hint="default"/>
      </w:rPr>
    </w:lvl>
    <w:lvl w:ilvl="6">
      <w:start w:val="1"/>
      <w:numFmt w:val="none"/>
      <w:suff w:val="nothing"/>
      <w:lvlText w:val=""/>
      <w:lvlJc w:val="left"/>
      <w:pPr>
        <w:ind w:firstLine="0" w:left="2552"/>
      </w:pPr>
      <w:rPr>
        <w:rFonts w:hint="default"/>
      </w:rPr>
    </w:lvl>
    <w:lvl w:ilvl="7">
      <w:start w:val="1"/>
      <w:numFmt w:val="none"/>
      <w:suff w:val="nothing"/>
      <w:lvlText w:val=""/>
      <w:lvlJc w:val="left"/>
      <w:pPr>
        <w:ind w:firstLine="0" w:left="2835"/>
      </w:pPr>
      <w:rPr>
        <w:rFonts w:hint="default"/>
      </w:rPr>
    </w:lvl>
    <w:lvl w:ilvl="8">
      <w:start w:val="1"/>
      <w:numFmt w:val="none"/>
      <w:suff w:val="nothing"/>
      <w:lvlText w:val=""/>
      <w:lvlJc w:val="left"/>
      <w:pPr>
        <w:ind w:firstLine="0" w:left="3119"/>
      </w:pPr>
      <w:rPr>
        <w:rFonts w:hint="default"/>
      </w:rPr>
    </w:lvl>
  </w:abstractNum>
  <w:abstractNum w:abstractNumId="29">
    <w:nsid w:val="2FBB4A27"/>
    <w:multiLevelType w:val="hybridMultilevel"/>
    <w:tmpl w:val="DBCEF89C"/>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Times New Roman"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Times New Roman"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Times New Roman"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30">
    <w:nsid w:val="358B4AF2"/>
    <w:multiLevelType w:val="multilevel"/>
    <w:tmpl w:val="C594733E"/>
    <w:lvl w:ilvl="0">
      <w:start w:val="1"/>
      <w:numFmt w:val="upperRoman"/>
      <w:pStyle w:val="ListaeSPIS"/>
      <w:lvlText w:val="%1."/>
      <w:lvlJc w:val="right"/>
      <w:pPr>
        <w:tabs>
          <w:tab w:pos="680" w:val="num"/>
        </w:tabs>
        <w:ind w:firstLine="624" w:left="0"/>
      </w:pPr>
      <w:rPr>
        <w:rFonts w:hint="default"/>
      </w:rPr>
    </w:lvl>
    <w:lvl w:ilvl="1">
      <w:start w:val="1"/>
      <w:numFmt w:val="lowerLetter"/>
      <w:lvlText w:val="%2."/>
      <w:lvlJc w:val="left"/>
      <w:pPr>
        <w:ind w:hanging="360" w:left="2007"/>
      </w:pPr>
      <w:rPr>
        <w:rFonts w:hint="default"/>
      </w:rPr>
    </w:lvl>
    <w:lvl w:ilvl="2">
      <w:start w:val="1"/>
      <w:numFmt w:val="lowerRoman"/>
      <w:lvlText w:val="%3."/>
      <w:lvlJc w:val="right"/>
      <w:pPr>
        <w:ind w:hanging="180" w:left="2727"/>
      </w:pPr>
      <w:rPr>
        <w:rFonts w:hint="default"/>
      </w:rPr>
    </w:lvl>
    <w:lvl w:ilvl="3">
      <w:start w:val="1"/>
      <w:numFmt w:val="decimal"/>
      <w:lvlText w:val="%4."/>
      <w:lvlJc w:val="left"/>
      <w:pPr>
        <w:ind w:hanging="360" w:left="3447"/>
      </w:pPr>
      <w:rPr>
        <w:rFonts w:hint="default"/>
      </w:rPr>
    </w:lvl>
    <w:lvl w:ilvl="4">
      <w:start w:val="1"/>
      <w:numFmt w:val="lowerLetter"/>
      <w:lvlText w:val="%5."/>
      <w:lvlJc w:val="left"/>
      <w:pPr>
        <w:ind w:hanging="360" w:left="4167"/>
      </w:pPr>
      <w:rPr>
        <w:rFonts w:hint="default"/>
      </w:rPr>
    </w:lvl>
    <w:lvl w:ilvl="5">
      <w:start w:val="1"/>
      <w:numFmt w:val="lowerRoman"/>
      <w:lvlText w:val="%6."/>
      <w:lvlJc w:val="right"/>
      <w:pPr>
        <w:ind w:hanging="180" w:left="4887"/>
      </w:pPr>
      <w:rPr>
        <w:rFonts w:hint="default"/>
      </w:rPr>
    </w:lvl>
    <w:lvl w:ilvl="6">
      <w:start w:val="1"/>
      <w:numFmt w:val="decimal"/>
      <w:lvlText w:val="%7."/>
      <w:lvlJc w:val="left"/>
      <w:pPr>
        <w:ind w:hanging="360" w:left="5607"/>
      </w:pPr>
      <w:rPr>
        <w:rFonts w:hint="default"/>
      </w:rPr>
    </w:lvl>
    <w:lvl w:ilvl="7">
      <w:start w:val="1"/>
      <w:numFmt w:val="lowerLetter"/>
      <w:lvlText w:val="%8."/>
      <w:lvlJc w:val="left"/>
      <w:pPr>
        <w:ind w:hanging="360" w:left="6327"/>
      </w:pPr>
      <w:rPr>
        <w:rFonts w:hint="default"/>
      </w:rPr>
    </w:lvl>
    <w:lvl w:ilvl="8">
      <w:start w:val="1"/>
      <w:numFmt w:val="lowerRoman"/>
      <w:lvlText w:val="%9."/>
      <w:lvlJc w:val="right"/>
      <w:pPr>
        <w:ind w:hanging="180" w:left="7047"/>
      </w:pPr>
      <w:rPr>
        <w:rFonts w:hint="default"/>
      </w:rPr>
    </w:lvl>
  </w:abstractNum>
  <w:abstractNum w:abstractNumId="31">
    <w:nsid w:val="369418C3"/>
    <w:multiLevelType w:val="singleLevel"/>
    <w:tmpl w:val="8B9EAFFA"/>
    <w:styleLink w:val="NumListOI1"/>
    <w:lvl w:ilvl="0">
      <w:start w:val="1"/>
      <w:numFmt w:val="bullet"/>
      <w:lvlText w:val=""/>
      <w:lvlJc w:val="right"/>
      <w:pPr>
        <w:tabs>
          <w:tab w:pos="851" w:val="num"/>
        </w:tabs>
        <w:ind w:hanging="284" w:left="851"/>
      </w:pPr>
      <w:rPr>
        <w:rFonts w:hAnsi="Symbol" w:ascii="Symbol" w:hint="default"/>
      </w:rPr>
    </w:lvl>
  </w:abstractNum>
  <w:abstractNum w:abstractNumId="32">
    <w:nsid w:val="3CDA3938"/>
    <w:multiLevelType w:val="hybridMultilevel"/>
    <w:tmpl w:val="8BFEF942"/>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Courier New"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Courier New"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Courier New"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33">
    <w:nsid w:val="42E22866"/>
    <w:multiLevelType w:val="multilevel"/>
    <w:tmpl w:val="BFEAEA16"/>
    <w:lvl w:ilvl="0">
      <w:start w:val="1"/>
      <w:numFmt w:val="lowerLetter"/>
      <w:pStyle w:val="Listaabc"/>
      <w:lvlText w:val="%1."/>
      <w:lvlJc w:val="right"/>
      <w:pPr>
        <w:tabs>
          <w:tab w:pos="851" w:val="num"/>
        </w:tabs>
        <w:ind w:hanging="114" w:left="851"/>
      </w:pPr>
      <w:rPr>
        <w:rFonts w:hint="default"/>
      </w:rPr>
    </w:lvl>
    <w:lvl w:ilvl="1">
      <w:start w:val="1"/>
      <w:numFmt w:val="lowerRoman"/>
      <w:lvlText w:val="%2."/>
      <w:lvlJc w:val="right"/>
      <w:pPr>
        <w:tabs>
          <w:tab w:pos="1134" w:val="num"/>
        </w:tabs>
        <w:ind w:hanging="113" w:left="1134"/>
      </w:pPr>
      <w:rPr>
        <w:rFonts w:hint="default"/>
      </w:rPr>
    </w:lvl>
    <w:lvl w:ilvl="2">
      <w:start w:val="1"/>
      <w:numFmt w:val="decimal"/>
      <w:lvlText w:val="%3."/>
      <w:lvlJc w:val="right"/>
      <w:pPr>
        <w:tabs>
          <w:tab w:pos="1418" w:val="num"/>
        </w:tabs>
        <w:ind w:hanging="114" w:left="1418"/>
      </w:pPr>
      <w:rPr>
        <w:rFonts w:hint="default"/>
      </w:rPr>
    </w:lvl>
    <w:lvl w:ilvl="3">
      <w:start w:val="1"/>
      <w:numFmt w:val="lowerLetter"/>
      <w:lvlText w:val="%4."/>
      <w:lvlJc w:val="right"/>
      <w:pPr>
        <w:tabs>
          <w:tab w:pos="1701" w:val="num"/>
        </w:tabs>
        <w:ind w:hanging="113" w:left="1701"/>
      </w:pPr>
      <w:rPr>
        <w:rFonts w:hint="default"/>
      </w:rPr>
    </w:lvl>
    <w:lvl w:ilvl="4">
      <w:start w:val="1"/>
      <w:numFmt w:val="lowerRoman"/>
      <w:lvlText w:val="%5."/>
      <w:lvlJc w:val="right"/>
      <w:pPr>
        <w:tabs>
          <w:tab w:pos="1871" w:val="num"/>
        </w:tabs>
        <w:ind w:hanging="114" w:left="1985"/>
      </w:pPr>
      <w:rPr>
        <w:rFonts w:hint="default"/>
      </w:rPr>
    </w:lvl>
    <w:lvl w:ilvl="5">
      <w:start w:val="1"/>
      <w:numFmt w:val="decimal"/>
      <w:lvlText w:val="%6."/>
      <w:lvlJc w:val="right"/>
      <w:pPr>
        <w:tabs>
          <w:tab w:pos="2268" w:val="num"/>
        </w:tabs>
        <w:ind w:hanging="113" w:left="2268"/>
      </w:pPr>
      <w:rPr>
        <w:rFonts w:hint="default"/>
      </w:rPr>
    </w:lvl>
    <w:lvl w:ilvl="6">
      <w:start w:val="1"/>
      <w:numFmt w:val="lowerLetter"/>
      <w:lvlText w:val="%7."/>
      <w:lvlJc w:val="right"/>
      <w:pPr>
        <w:tabs>
          <w:tab w:pos="2552" w:val="num"/>
        </w:tabs>
        <w:ind w:hanging="114" w:left="2552"/>
      </w:pPr>
      <w:rPr>
        <w:rFonts w:hint="default"/>
      </w:rPr>
    </w:lvl>
    <w:lvl w:ilvl="7">
      <w:start w:val="1"/>
      <w:numFmt w:val="lowerRoman"/>
      <w:lvlText w:val="%8."/>
      <w:lvlJc w:val="right"/>
      <w:pPr>
        <w:tabs>
          <w:tab w:pos="2835" w:val="num"/>
        </w:tabs>
        <w:ind w:hanging="113" w:left="2835"/>
      </w:pPr>
      <w:rPr>
        <w:rFonts w:hint="default"/>
      </w:rPr>
    </w:lvl>
    <w:lvl w:ilvl="8">
      <w:start w:val="1"/>
      <w:numFmt w:val="decimal"/>
      <w:lvlText w:val="%9."/>
      <w:lvlJc w:val="right"/>
      <w:pPr>
        <w:tabs>
          <w:tab w:pos="3119" w:val="num"/>
        </w:tabs>
        <w:ind w:hanging="114" w:left="3119"/>
      </w:pPr>
      <w:rPr>
        <w:rFonts w:hint="default"/>
      </w:rPr>
    </w:lvl>
  </w:abstractNum>
  <w:abstractNum w:abstractNumId="34">
    <w:nsid w:val="44175B3D"/>
    <w:multiLevelType w:val="multilevel"/>
    <w:tmpl w:val="233E50AC"/>
    <w:styleLink w:val="NumList1"/>
    <w:lvl w:ilvl="0">
      <w:start w:val="1"/>
      <w:numFmt w:val="decimal"/>
      <w:pStyle w:val="NumList1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35">
    <w:nsid w:val="448E33A1"/>
    <w:multiLevelType w:val="hybridMultilevel"/>
    <w:tmpl w:val="CC5A14BE"/>
    <w:lvl w:tplc="59F0C81E" w:ilvl="0">
      <w:numFmt w:val="bullet"/>
      <w:lvlText w:val="-"/>
      <w:lvlJc w:val="left"/>
      <w:pPr>
        <w:ind w:hanging="360" w:left="720"/>
      </w:pPr>
      <w:rPr>
        <w:rFonts w:cs="Times New Roman" w:eastAsia="Calibri" w:hAnsi="Times New Roman" w:ascii="Times New Roman" w:hint="default"/>
      </w:rPr>
    </w:lvl>
    <w:lvl w:tplc="041A0003" w:ilvl="1">
      <w:start w:val="1"/>
      <w:numFmt w:val="bullet"/>
      <w:lvlText w:val="o"/>
      <w:lvlJc w:val="left"/>
      <w:pPr>
        <w:ind w:hanging="360" w:left="1440"/>
      </w:pPr>
      <w:rPr>
        <w:rFonts w:cs="Courier New" w:hAnsi="Courier New" w:ascii="Courier New" w:hint="default"/>
      </w:rPr>
    </w:lvl>
    <w:lvl w:tplc="041A0005" w:ilvl="2">
      <w:start w:val="1"/>
      <w:numFmt w:val="bullet"/>
      <w:lvlText w:val=""/>
      <w:lvlJc w:val="left"/>
      <w:pPr>
        <w:ind w:hanging="360" w:left="2160"/>
      </w:pPr>
      <w:rPr>
        <w:rFonts w:hAnsi="Wingdings" w:ascii="Wingdings" w:hint="default"/>
      </w:rPr>
    </w:lvl>
    <w:lvl w:tplc="041A0001" w:ilvl="3">
      <w:start w:val="1"/>
      <w:numFmt w:val="bullet"/>
      <w:lvlText w:val=""/>
      <w:lvlJc w:val="left"/>
      <w:pPr>
        <w:ind w:hanging="360" w:left="2880"/>
      </w:pPr>
      <w:rPr>
        <w:rFonts w:hAnsi="Symbol" w:ascii="Symbol" w:hint="default"/>
      </w:rPr>
    </w:lvl>
    <w:lvl w:tplc="041A0003" w:ilvl="4">
      <w:start w:val="1"/>
      <w:numFmt w:val="bullet"/>
      <w:lvlText w:val="o"/>
      <w:lvlJc w:val="left"/>
      <w:pPr>
        <w:ind w:hanging="360" w:left="3600"/>
      </w:pPr>
      <w:rPr>
        <w:rFonts w:cs="Courier New" w:hAnsi="Courier New" w:ascii="Courier New" w:hint="default"/>
      </w:rPr>
    </w:lvl>
    <w:lvl w:tplc="041A0005" w:ilvl="5">
      <w:start w:val="1"/>
      <w:numFmt w:val="bullet"/>
      <w:lvlText w:val=""/>
      <w:lvlJc w:val="left"/>
      <w:pPr>
        <w:ind w:hanging="360" w:left="4320"/>
      </w:pPr>
      <w:rPr>
        <w:rFonts w:hAnsi="Wingdings" w:ascii="Wingdings" w:hint="default"/>
      </w:rPr>
    </w:lvl>
    <w:lvl w:tplc="041A0001" w:ilvl="6">
      <w:start w:val="1"/>
      <w:numFmt w:val="bullet"/>
      <w:lvlText w:val=""/>
      <w:lvlJc w:val="left"/>
      <w:pPr>
        <w:ind w:hanging="360" w:left="5040"/>
      </w:pPr>
      <w:rPr>
        <w:rFonts w:hAnsi="Symbol" w:ascii="Symbol" w:hint="default"/>
      </w:rPr>
    </w:lvl>
    <w:lvl w:tplc="041A0003" w:ilvl="7">
      <w:start w:val="1"/>
      <w:numFmt w:val="bullet"/>
      <w:lvlText w:val="o"/>
      <w:lvlJc w:val="left"/>
      <w:pPr>
        <w:ind w:hanging="360" w:left="5760"/>
      </w:pPr>
      <w:rPr>
        <w:rFonts w:cs="Courier New" w:hAnsi="Courier New" w:ascii="Courier New" w:hint="default"/>
      </w:rPr>
    </w:lvl>
    <w:lvl w:tplc="041A0005" w:ilvl="8">
      <w:start w:val="1"/>
      <w:numFmt w:val="bullet"/>
      <w:lvlText w:val=""/>
      <w:lvlJc w:val="left"/>
      <w:pPr>
        <w:ind w:hanging="360" w:left="6480"/>
      </w:pPr>
      <w:rPr>
        <w:rFonts w:hAnsi="Wingdings" w:ascii="Wingdings" w:hint="default"/>
      </w:rPr>
    </w:lvl>
  </w:abstractNum>
  <w:abstractNum w:abstractNumId="36">
    <w:nsid w:val="45A80118"/>
    <w:multiLevelType w:val="multilevel"/>
    <w:tmpl w:val="041A001D"/>
    <w:styleLink w:val="1ai"/>
    <w:lvl w:ilvl="0">
      <w:start w:val="1"/>
      <w:numFmt w:val="decimal"/>
      <w:lvlText w:val="%1)"/>
      <w:lvlJc w:val="left"/>
      <w:pPr>
        <w:ind w:hanging="360" w:left="360"/>
      </w:pPr>
    </w:lvl>
    <w:lvl w:ilvl="1">
      <w:start w:val="1"/>
      <w:numFmt w:val="lowerLetter"/>
      <w:lvlText w:val="%2)"/>
      <w:lvlJc w:val="left"/>
      <w:pPr>
        <w:ind w:hanging="360" w:left="720"/>
      </w:pPr>
    </w:lvl>
    <w:lvl w:ilvl="2">
      <w:start w:val="1"/>
      <w:numFmt w:val="lowerRoman"/>
      <w:lvlText w:val="%3)"/>
      <w:lvlJc w:val="left"/>
      <w:pPr>
        <w:ind w:hanging="360" w:left="1080"/>
      </w:pPr>
    </w:lvl>
    <w:lvl w:ilvl="3">
      <w:start w:val="1"/>
      <w:numFmt w:val="decimal"/>
      <w:lvlText w:val="(%4)"/>
      <w:lvlJc w:val="left"/>
      <w:pPr>
        <w:ind w:hanging="360" w:left="1440"/>
      </w:pPr>
    </w:lvl>
    <w:lvl w:ilvl="4">
      <w:start w:val="1"/>
      <w:numFmt w:val="lowerLetter"/>
      <w:lvlText w:val="(%5)"/>
      <w:lvlJc w:val="left"/>
      <w:pPr>
        <w:ind w:hanging="360" w:left="1800"/>
      </w:pPr>
    </w:lvl>
    <w:lvl w:ilvl="5">
      <w:start w:val="1"/>
      <w:numFmt w:val="lowerRoman"/>
      <w:lvlText w:val="(%6)"/>
      <w:lvlJc w:val="left"/>
      <w:pPr>
        <w:ind w:hanging="360" w:left="2160"/>
      </w:pPr>
    </w:lvl>
    <w:lvl w:ilvl="6">
      <w:start w:val="1"/>
      <w:numFmt w:val="decimal"/>
      <w:lvlText w:val="%7."/>
      <w:lvlJc w:val="left"/>
      <w:pPr>
        <w:ind w:hanging="360" w:left="2520"/>
      </w:pPr>
    </w:lvl>
    <w:lvl w:ilvl="7">
      <w:start w:val="1"/>
      <w:numFmt w:val="lowerLetter"/>
      <w:lvlText w:val="%8."/>
      <w:lvlJc w:val="left"/>
      <w:pPr>
        <w:ind w:hanging="360" w:left="2880"/>
      </w:pPr>
    </w:lvl>
    <w:lvl w:ilvl="8">
      <w:start w:val="1"/>
      <w:numFmt w:val="lowerRoman"/>
      <w:lvlText w:val="%9."/>
      <w:lvlJc w:val="left"/>
      <w:pPr>
        <w:ind w:hanging="360" w:left="3240"/>
      </w:pPr>
    </w:lvl>
  </w:abstractNum>
  <w:abstractNum w:abstractNumId="37">
    <w:nsid w:val="489F4212"/>
    <w:multiLevelType w:val="multilevel"/>
    <w:tmpl w:val="041A001D"/>
    <w:styleLink w:val="Style1"/>
    <w:lvl w:ilvl="0">
      <w:start w:val="1"/>
      <w:numFmt w:val="bullet"/>
      <w:lvlText w:val="·"/>
      <w:lvlJc w:val="left"/>
      <w:pPr>
        <w:ind w:hanging="360" w:left="360"/>
      </w:pPr>
      <w:rPr>
        <w:rFonts w:hAnsi="Symbol" w:ascii="Symbol" w:hint="default"/>
      </w:rPr>
    </w:lvl>
    <w:lvl w:ilvl="1">
      <w:start w:val="1"/>
      <w:numFmt w:val="bullet"/>
      <w:lvlText w:val=""/>
      <w:lvlJc w:val="left"/>
      <w:pPr>
        <w:ind w:hanging="360" w:left="720"/>
      </w:pPr>
      <w:rPr>
        <w:rFonts w:hAnsi="Symbol" w:ascii="Symbol" w:hint="default"/>
      </w:rPr>
    </w:lvl>
    <w:lvl w:ilvl="2">
      <w:start w:val="1"/>
      <w:numFmt w:val="lowerRoman"/>
      <w:lvlText w:val="%3)"/>
      <w:lvlJc w:val="left"/>
      <w:pPr>
        <w:ind w:hanging="360" w:left="1080"/>
      </w:pPr>
    </w:lvl>
    <w:lvl w:ilvl="3">
      <w:start w:val="1"/>
      <w:numFmt w:val="decimal"/>
      <w:lvlText w:val="(%4)"/>
      <w:lvlJc w:val="left"/>
      <w:pPr>
        <w:ind w:hanging="360" w:left="1440"/>
      </w:pPr>
    </w:lvl>
    <w:lvl w:ilvl="4">
      <w:start w:val="1"/>
      <w:numFmt w:val="lowerLetter"/>
      <w:lvlText w:val="(%5)"/>
      <w:lvlJc w:val="left"/>
      <w:pPr>
        <w:ind w:hanging="360" w:left="1800"/>
      </w:pPr>
    </w:lvl>
    <w:lvl w:ilvl="5">
      <w:start w:val="1"/>
      <w:numFmt w:val="lowerRoman"/>
      <w:lvlText w:val="(%6)"/>
      <w:lvlJc w:val="left"/>
      <w:pPr>
        <w:ind w:hanging="360" w:left="2160"/>
      </w:pPr>
    </w:lvl>
    <w:lvl w:ilvl="6">
      <w:start w:val="1"/>
      <w:numFmt w:val="decimal"/>
      <w:lvlText w:val="%7."/>
      <w:lvlJc w:val="left"/>
      <w:pPr>
        <w:ind w:hanging="360" w:left="2520"/>
      </w:pPr>
    </w:lvl>
    <w:lvl w:ilvl="7">
      <w:start w:val="1"/>
      <w:numFmt w:val="lowerLetter"/>
      <w:lvlText w:val="%8."/>
      <w:lvlJc w:val="left"/>
      <w:pPr>
        <w:ind w:hanging="360" w:left="2880"/>
      </w:pPr>
    </w:lvl>
    <w:lvl w:ilvl="8">
      <w:start w:val="1"/>
      <w:numFmt w:val="lowerRoman"/>
      <w:lvlText w:val="%9."/>
      <w:lvlJc w:val="left"/>
      <w:pPr>
        <w:ind w:hanging="360" w:left="3240"/>
      </w:pPr>
    </w:lvl>
  </w:abstractNum>
  <w:abstractNum w:abstractNumId="38">
    <w:nsid w:val="4D2D0B43"/>
    <w:multiLevelType w:val="hybridMultilevel"/>
    <w:tmpl w:val="B2E6A0E4"/>
    <w:lvl w:tplc="04090001" w:ilvl="0">
      <w:start w:val="1"/>
      <w:numFmt w:val="bullet"/>
      <w:lvlText w:val=""/>
      <w:lvlJc w:val="left"/>
      <w:pPr>
        <w:ind w:hanging="360" w:left="720"/>
      </w:pPr>
      <w:rPr>
        <w:rFonts w:hAnsi="Symbol" w:ascii="Symbol" w:hint="default"/>
      </w:rPr>
    </w:lvl>
    <w:lvl w:tplc="04090003" w:ilvl="1">
      <w:start w:val="1"/>
      <w:numFmt w:val="bullet"/>
      <w:lvlText w:val="o"/>
      <w:lvlJc w:val="left"/>
      <w:pPr>
        <w:ind w:hanging="360" w:left="1440"/>
      </w:pPr>
      <w:rPr>
        <w:rFonts w:cs="Times New Roman" w:hAnsi="Courier New" w:ascii="Courier New" w:hint="default"/>
      </w:rPr>
    </w:lvl>
    <w:lvl w:tplc="04090005" w:ilvl="2">
      <w:start w:val="1"/>
      <w:numFmt w:val="bullet"/>
      <w:lvlText w:val=""/>
      <w:lvlJc w:val="left"/>
      <w:pPr>
        <w:ind w:hanging="360" w:left="2160"/>
      </w:pPr>
      <w:rPr>
        <w:rFonts w:hAnsi="Wingdings" w:ascii="Wingdings" w:hint="default"/>
      </w:rPr>
    </w:lvl>
    <w:lvl w:tplc="04090001" w:ilvl="3">
      <w:start w:val="1"/>
      <w:numFmt w:val="bullet"/>
      <w:lvlText w:val=""/>
      <w:lvlJc w:val="left"/>
      <w:pPr>
        <w:ind w:hanging="360" w:left="2880"/>
      </w:pPr>
      <w:rPr>
        <w:rFonts w:hAnsi="Symbol" w:ascii="Symbol" w:hint="default"/>
      </w:rPr>
    </w:lvl>
    <w:lvl w:tplc="04090003" w:ilvl="4">
      <w:start w:val="1"/>
      <w:numFmt w:val="bullet"/>
      <w:lvlText w:val="o"/>
      <w:lvlJc w:val="left"/>
      <w:pPr>
        <w:ind w:hanging="360" w:left="3600"/>
      </w:pPr>
      <w:rPr>
        <w:rFonts w:cs="Times New Roman" w:hAnsi="Courier New" w:ascii="Courier New" w:hint="default"/>
      </w:rPr>
    </w:lvl>
    <w:lvl w:tplc="04090005" w:ilvl="5">
      <w:start w:val="1"/>
      <w:numFmt w:val="bullet"/>
      <w:lvlText w:val=""/>
      <w:lvlJc w:val="left"/>
      <w:pPr>
        <w:ind w:hanging="360" w:left="4320"/>
      </w:pPr>
      <w:rPr>
        <w:rFonts w:hAnsi="Wingdings" w:ascii="Wingdings" w:hint="default"/>
      </w:rPr>
    </w:lvl>
    <w:lvl w:tplc="04090001" w:ilvl="6">
      <w:start w:val="1"/>
      <w:numFmt w:val="bullet"/>
      <w:lvlText w:val=""/>
      <w:lvlJc w:val="left"/>
      <w:pPr>
        <w:ind w:hanging="360" w:left="5040"/>
      </w:pPr>
      <w:rPr>
        <w:rFonts w:hAnsi="Symbol" w:ascii="Symbol" w:hint="default"/>
      </w:rPr>
    </w:lvl>
    <w:lvl w:tplc="04090003" w:ilvl="7">
      <w:start w:val="1"/>
      <w:numFmt w:val="bullet"/>
      <w:lvlText w:val="o"/>
      <w:lvlJc w:val="left"/>
      <w:pPr>
        <w:ind w:hanging="360" w:left="5760"/>
      </w:pPr>
      <w:rPr>
        <w:rFonts w:cs="Times New Roman" w:hAnsi="Courier New" w:ascii="Courier New" w:hint="default"/>
      </w:rPr>
    </w:lvl>
    <w:lvl w:tplc="04090005" w:ilvl="8">
      <w:start w:val="1"/>
      <w:numFmt w:val="bullet"/>
      <w:lvlText w:val=""/>
      <w:lvlJc w:val="left"/>
      <w:pPr>
        <w:ind w:hanging="360" w:left="6480"/>
      </w:pPr>
      <w:rPr>
        <w:rFonts w:hAnsi="Wingdings" w:ascii="Wingdings" w:hint="default"/>
      </w:rPr>
    </w:lvl>
  </w:abstractNum>
  <w:abstractNum w:abstractNumId="39">
    <w:nsid w:val="506E4FA1"/>
    <w:multiLevelType w:val="hybridMultilevel"/>
    <w:tmpl w:val="836C3F32"/>
    <w:lvl w:tplc="11A2CD74" w:ilvl="0">
      <w:start w:val="1"/>
      <w:numFmt w:val="decimal"/>
      <w:pStyle w:val="RedniBrojTablica"/>
      <w:lvlText w:val="%1."/>
      <w:lvlJc w:val="left"/>
      <w:pPr>
        <w:ind w:hanging="360" w:left="360"/>
      </w:pPr>
    </w:lvl>
    <w:lvl w:tplc="041A0019" w:ilvl="1">
      <w:start w:val="1"/>
      <w:numFmt w:val="lowerLetter"/>
      <w:lvlText w:val="%2."/>
      <w:lvlJc w:val="left"/>
      <w:pPr>
        <w:ind w:hanging="360" w:left="1440"/>
      </w:pPr>
    </w:lvl>
    <w:lvl w:tplc="041A001B" w:ilvl="2">
      <w:start w:val="1"/>
      <w:numFmt w:val="lowerRoman"/>
      <w:lvlText w:val="%3."/>
      <w:lvlJc w:val="right"/>
      <w:pPr>
        <w:ind w:hanging="180" w:left="2160"/>
      </w:pPr>
    </w:lvl>
    <w:lvl w:tplc="041A000F" w:ilvl="3">
      <w:start w:val="1"/>
      <w:numFmt w:val="decimal"/>
      <w:lvlText w:val="%4."/>
      <w:lvlJc w:val="left"/>
      <w:pPr>
        <w:ind w:hanging="360" w:left="2880"/>
      </w:pPr>
    </w:lvl>
    <w:lvl w:tplc="041A0019" w:ilvl="4">
      <w:start w:val="1"/>
      <w:numFmt w:val="lowerLetter"/>
      <w:lvlText w:val="%5."/>
      <w:lvlJc w:val="left"/>
      <w:pPr>
        <w:ind w:hanging="360" w:left="3600"/>
      </w:pPr>
    </w:lvl>
    <w:lvl w:tplc="041A001B" w:ilvl="5">
      <w:start w:val="1"/>
      <w:numFmt w:val="lowerRoman"/>
      <w:lvlText w:val="%6."/>
      <w:lvlJc w:val="right"/>
      <w:pPr>
        <w:ind w:hanging="180" w:left="4320"/>
      </w:pPr>
    </w:lvl>
    <w:lvl w:tplc="041A000F" w:ilvl="6">
      <w:start w:val="1"/>
      <w:numFmt w:val="decimal"/>
      <w:lvlText w:val="%7."/>
      <w:lvlJc w:val="left"/>
      <w:pPr>
        <w:ind w:hanging="360" w:left="5040"/>
      </w:pPr>
    </w:lvl>
    <w:lvl w:tplc="041A0019" w:ilvl="7">
      <w:start w:val="1"/>
      <w:numFmt w:val="lowerLetter"/>
      <w:lvlText w:val="%8."/>
      <w:lvlJc w:val="left"/>
      <w:pPr>
        <w:ind w:hanging="360" w:left="5760"/>
      </w:pPr>
    </w:lvl>
    <w:lvl w:tplc="041A001B" w:ilvl="8">
      <w:start w:val="1"/>
      <w:numFmt w:val="lowerRoman"/>
      <w:lvlText w:val="%9."/>
      <w:lvlJc w:val="right"/>
      <w:pPr>
        <w:ind w:hanging="180" w:left="6480"/>
      </w:pPr>
    </w:lvl>
  </w:abstractNum>
  <w:abstractNum w:abstractNumId="40">
    <w:nsid w:val="51EB6719"/>
    <w:multiLevelType w:val="hybridMultilevel"/>
    <w:tmpl w:val="09426492"/>
    <w:lvl w:tplc="3CB2DAF6" w:ilvl="0">
      <w:start w:val="1"/>
      <w:numFmt w:val="bullet"/>
      <w:pStyle w:val="Grafikeoznake"/>
      <w:lvlText w:val=""/>
      <w:lvlJc w:val="left"/>
      <w:pPr>
        <w:tabs>
          <w:tab w:pos="851" w:val="num"/>
        </w:tabs>
        <w:ind w:hanging="284" w:left="851"/>
      </w:pPr>
      <w:rPr>
        <w:rFonts w:hAnsi="Symbol" w:ascii="Symbol" w:hint="default"/>
      </w:rPr>
    </w:lvl>
    <w:lvl w:tentative="true" w:tplc="041A0003" w:ilvl="1">
      <w:start w:val="1"/>
      <w:numFmt w:val="bullet"/>
      <w:lvlText w:val="o"/>
      <w:lvlJc w:val="left"/>
      <w:pPr>
        <w:ind w:hanging="360" w:left="1440"/>
      </w:pPr>
      <w:rPr>
        <w:rFonts w:cs="Courier New" w:hAnsi="Courier New" w:ascii="Courier New" w:hint="default"/>
      </w:rPr>
    </w:lvl>
    <w:lvl w:tentative="true" w:tplc="041A0005" w:ilvl="2">
      <w:start w:val="1"/>
      <w:numFmt w:val="bullet"/>
      <w:lvlText w:val=""/>
      <w:lvlJc w:val="left"/>
      <w:pPr>
        <w:ind w:hanging="360" w:left="2160"/>
      </w:pPr>
      <w:rPr>
        <w:rFonts w:hAnsi="Wingdings" w:ascii="Wingdings" w:hint="default"/>
      </w:rPr>
    </w:lvl>
    <w:lvl w:tentative="true" w:tplc="041A0001" w:ilvl="3">
      <w:start w:val="1"/>
      <w:numFmt w:val="bullet"/>
      <w:lvlText w:val=""/>
      <w:lvlJc w:val="left"/>
      <w:pPr>
        <w:ind w:hanging="360" w:left="2880"/>
      </w:pPr>
      <w:rPr>
        <w:rFonts w:hAnsi="Symbol" w:ascii="Symbol" w:hint="default"/>
      </w:rPr>
    </w:lvl>
    <w:lvl w:tentative="true" w:tplc="041A0003" w:ilvl="4">
      <w:start w:val="1"/>
      <w:numFmt w:val="bullet"/>
      <w:lvlText w:val="o"/>
      <w:lvlJc w:val="left"/>
      <w:pPr>
        <w:ind w:hanging="360" w:left="3600"/>
      </w:pPr>
      <w:rPr>
        <w:rFonts w:cs="Courier New" w:hAnsi="Courier New" w:ascii="Courier New" w:hint="default"/>
      </w:rPr>
    </w:lvl>
    <w:lvl w:tentative="true" w:tplc="041A0005" w:ilvl="5">
      <w:start w:val="1"/>
      <w:numFmt w:val="bullet"/>
      <w:lvlText w:val=""/>
      <w:lvlJc w:val="left"/>
      <w:pPr>
        <w:ind w:hanging="360" w:left="4320"/>
      </w:pPr>
      <w:rPr>
        <w:rFonts w:hAnsi="Wingdings" w:ascii="Wingdings" w:hint="default"/>
      </w:rPr>
    </w:lvl>
    <w:lvl w:tentative="true" w:tplc="041A0001" w:ilvl="6">
      <w:start w:val="1"/>
      <w:numFmt w:val="bullet"/>
      <w:lvlText w:val=""/>
      <w:lvlJc w:val="left"/>
      <w:pPr>
        <w:ind w:hanging="360" w:left="5040"/>
      </w:pPr>
      <w:rPr>
        <w:rFonts w:hAnsi="Symbol" w:ascii="Symbol" w:hint="default"/>
      </w:rPr>
    </w:lvl>
    <w:lvl w:tentative="true" w:tplc="041A0003" w:ilvl="7">
      <w:start w:val="1"/>
      <w:numFmt w:val="bullet"/>
      <w:lvlText w:val="o"/>
      <w:lvlJc w:val="left"/>
      <w:pPr>
        <w:ind w:hanging="360" w:left="5760"/>
      </w:pPr>
      <w:rPr>
        <w:rFonts w:cs="Courier New" w:hAnsi="Courier New" w:ascii="Courier New" w:hint="default"/>
      </w:rPr>
    </w:lvl>
    <w:lvl w:tentative="true" w:tplc="041A0005" w:ilvl="8">
      <w:start w:val="1"/>
      <w:numFmt w:val="bullet"/>
      <w:lvlText w:val=""/>
      <w:lvlJc w:val="left"/>
      <w:pPr>
        <w:ind w:hanging="360" w:left="6480"/>
      </w:pPr>
      <w:rPr>
        <w:rFonts w:hAnsi="Wingdings" w:ascii="Wingdings" w:hint="default"/>
      </w:rPr>
    </w:lvl>
  </w:abstractNum>
  <w:abstractNum w:abstractNumId="41">
    <w:nsid w:val="5A757597"/>
    <w:multiLevelType w:val="multilevel"/>
    <w:tmpl w:val="7A32761E"/>
    <w:lvl w:ilvl="0">
      <w:start w:val="1"/>
      <w:numFmt w:val="none"/>
      <w:pStyle w:val="ListanastavakQS"/>
      <w:suff w:val="nothing"/>
      <w:lvlText w:val="%1"/>
      <w:lvlJc w:val="right"/>
      <w:pPr>
        <w:ind w:firstLine="0" w:left="851"/>
      </w:pPr>
      <w:rPr>
        <w:rFonts w:hint="default"/>
      </w:rPr>
    </w:lvl>
    <w:lvl w:ilvl="1">
      <w:start w:val="1"/>
      <w:numFmt w:val="none"/>
      <w:suff w:val="nothing"/>
      <w:lvlText w:val="%2"/>
      <w:lvlJc w:val="right"/>
      <w:pPr>
        <w:ind w:firstLine="0" w:left="1134"/>
      </w:pPr>
      <w:rPr>
        <w:rFonts w:hint="default"/>
      </w:rPr>
    </w:lvl>
    <w:lvl w:ilvl="2">
      <w:start w:val="1"/>
      <w:numFmt w:val="none"/>
      <w:suff w:val="nothing"/>
      <w:lvlText w:val="%3"/>
      <w:lvlJc w:val="right"/>
      <w:pPr>
        <w:ind w:firstLine="0" w:left="1418"/>
      </w:pPr>
      <w:rPr>
        <w:rFonts w:hint="default"/>
      </w:rPr>
    </w:lvl>
    <w:lvl w:ilvl="3">
      <w:start w:val="1"/>
      <w:numFmt w:val="none"/>
      <w:suff w:val="nothing"/>
      <w:lvlText w:val=""/>
      <w:lvlJc w:val="right"/>
      <w:pPr>
        <w:ind w:firstLine="0" w:left="1701"/>
      </w:pPr>
      <w:rPr>
        <w:rFonts w:hint="default"/>
      </w:rPr>
    </w:lvl>
    <w:lvl w:ilvl="4">
      <w:start w:val="1"/>
      <w:numFmt w:val="none"/>
      <w:suff w:val="nothing"/>
      <w:lvlText w:val=""/>
      <w:lvlJc w:val="right"/>
      <w:pPr>
        <w:ind w:firstLine="0" w:left="1985"/>
      </w:pPr>
      <w:rPr>
        <w:rFonts w:hint="default"/>
      </w:rPr>
    </w:lvl>
    <w:lvl w:ilvl="5">
      <w:start w:val="1"/>
      <w:numFmt w:val="none"/>
      <w:suff w:val="nothing"/>
      <w:lvlText w:val=""/>
      <w:lvlJc w:val="right"/>
      <w:pPr>
        <w:ind w:firstLine="0" w:left="2268"/>
      </w:pPr>
      <w:rPr>
        <w:rFonts w:hint="default"/>
      </w:rPr>
    </w:lvl>
    <w:lvl w:ilvl="6">
      <w:start w:val="1"/>
      <w:numFmt w:val="none"/>
      <w:suff w:val="nothing"/>
      <w:lvlText w:val=""/>
      <w:lvlJc w:val="right"/>
      <w:pPr>
        <w:ind w:firstLine="0" w:left="2552"/>
      </w:pPr>
      <w:rPr>
        <w:rFonts w:hint="default"/>
      </w:rPr>
    </w:lvl>
    <w:lvl w:ilvl="7">
      <w:start w:val="1"/>
      <w:numFmt w:val="none"/>
      <w:suff w:val="nothing"/>
      <w:lvlText w:val=""/>
      <w:lvlJc w:val="right"/>
      <w:pPr>
        <w:ind w:firstLine="0" w:left="2835"/>
      </w:pPr>
      <w:rPr>
        <w:rFonts w:hint="default"/>
      </w:rPr>
    </w:lvl>
    <w:lvl w:ilvl="8">
      <w:start w:val="1"/>
      <w:numFmt w:val="none"/>
      <w:suff w:val="nothing"/>
      <w:lvlText w:val=""/>
      <w:lvlJc w:val="right"/>
      <w:pPr>
        <w:ind w:firstLine="0" w:left="3119"/>
      </w:pPr>
      <w:rPr>
        <w:rFonts w:hint="default"/>
      </w:rPr>
    </w:lvl>
  </w:abstractNum>
  <w:abstractNum w:abstractNumId="42">
    <w:nsid w:val="5B132086"/>
    <w:multiLevelType w:val="multilevel"/>
    <w:tmpl w:val="358ED2AE"/>
    <w:styleLink w:val="NumListA0"/>
    <w:lvl w:ilvl="0">
      <w:start w:val="1"/>
      <w:numFmt w:val="upperLetter"/>
      <w:pStyle w:val="NumListAQS"/>
      <w:lvlText w:val="%1)"/>
      <w:lvlJc w:val="right"/>
      <w:pPr>
        <w:tabs>
          <w:tab w:pos="851" w:val="num"/>
        </w:tabs>
        <w:ind w:hanging="284" w:left="851"/>
      </w:pPr>
      <w:rPr>
        <w:rFonts w:hint="default"/>
      </w:rPr>
    </w:lvl>
    <w:lvl w:ilvl="1">
      <w:start w:val="1"/>
      <w:numFmt w:val="lowerLetter"/>
      <w:lvlText w:val="%2)"/>
      <w:lvlJc w:val="right"/>
      <w:pPr>
        <w:tabs>
          <w:tab w:pos="1418" w:val="num"/>
        </w:tabs>
        <w:ind w:hanging="284" w:left="1418"/>
      </w:pPr>
      <w:rPr>
        <w:rFonts w:hint="default"/>
      </w:rPr>
    </w:lvl>
    <w:lvl w:ilvl="2">
      <w:start w:val="1"/>
      <w:numFmt w:val="lowerRoman"/>
      <w:lvlText w:val="%3)"/>
      <w:lvlJc w:val="right"/>
      <w:pPr>
        <w:tabs>
          <w:tab w:pos="1985" w:val="num"/>
        </w:tabs>
        <w:ind w:hanging="284" w:left="1985"/>
      </w:pPr>
      <w:rPr>
        <w:rFonts w:hint="default"/>
      </w:rPr>
    </w:lvl>
    <w:lvl w:ilvl="3">
      <w:start w:val="1"/>
      <w:numFmt w:val="decimal"/>
      <w:lvlText w:val="(%4)"/>
      <w:lvlJc w:val="right"/>
      <w:pPr>
        <w:tabs>
          <w:tab w:pos="2552" w:val="num"/>
        </w:tabs>
        <w:ind w:hanging="284" w:left="2552"/>
      </w:pPr>
      <w:rPr>
        <w:rFonts w:hint="default"/>
      </w:rPr>
    </w:lvl>
    <w:lvl w:ilvl="4">
      <w:start w:val="1"/>
      <w:numFmt w:val="lowerLetter"/>
      <w:lvlText w:val="(%5)"/>
      <w:lvlJc w:val="right"/>
      <w:pPr>
        <w:tabs>
          <w:tab w:pos="3119" w:val="num"/>
        </w:tabs>
        <w:ind w:hanging="284" w:left="3119"/>
      </w:pPr>
      <w:rPr>
        <w:rFonts w:hint="default"/>
      </w:rPr>
    </w:lvl>
    <w:lvl w:ilvl="5">
      <w:start w:val="1"/>
      <w:numFmt w:val="lowerRoman"/>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43">
    <w:nsid w:val="5D4E4CE2"/>
    <w:multiLevelType w:val="multilevel"/>
    <w:tmpl w:val="2DD0DE70"/>
    <w:lvl w:ilvl="0">
      <w:start w:val="1"/>
      <w:numFmt w:val="decimal"/>
      <w:pStyle w:val="Lista123"/>
      <w:lvlText w:val="%1."/>
      <w:lvlJc w:val="right"/>
      <w:pPr>
        <w:tabs>
          <w:tab w:pos="851" w:val="num"/>
        </w:tabs>
        <w:ind w:hanging="114" w:left="851"/>
      </w:pPr>
      <w:rPr>
        <w:rFonts w:hint="default"/>
      </w:rPr>
    </w:lvl>
    <w:lvl w:ilvl="1">
      <w:start w:val="1"/>
      <w:numFmt w:val="lowerLetter"/>
      <w:lvlText w:val="%2."/>
      <w:lvlJc w:val="right"/>
      <w:pPr>
        <w:tabs>
          <w:tab w:pos="1134" w:val="num"/>
        </w:tabs>
        <w:ind w:hanging="113" w:left="1134"/>
      </w:pPr>
      <w:rPr>
        <w:rFonts w:hint="default"/>
      </w:rPr>
    </w:lvl>
    <w:lvl w:ilvl="2">
      <w:start w:val="1"/>
      <w:numFmt w:val="lowerRoman"/>
      <w:lvlText w:val="%3."/>
      <w:lvlJc w:val="right"/>
      <w:pPr>
        <w:tabs>
          <w:tab w:pos="1418" w:val="num"/>
        </w:tabs>
        <w:ind w:hanging="114" w:left="1418"/>
      </w:pPr>
      <w:rPr>
        <w:rFonts w:hint="default"/>
      </w:rPr>
    </w:lvl>
    <w:lvl w:ilvl="3">
      <w:start w:val="1"/>
      <w:numFmt w:val="decimal"/>
      <w:lvlText w:val="%4."/>
      <w:lvlJc w:val="right"/>
      <w:pPr>
        <w:tabs>
          <w:tab w:pos="1701" w:val="num"/>
        </w:tabs>
        <w:ind w:hanging="113" w:left="1701"/>
      </w:pPr>
      <w:rPr>
        <w:rFonts w:hint="default"/>
      </w:rPr>
    </w:lvl>
    <w:lvl w:ilvl="4">
      <w:start w:val="1"/>
      <w:numFmt w:val="lowerLetter"/>
      <w:lvlText w:val="%5."/>
      <w:lvlJc w:val="right"/>
      <w:pPr>
        <w:tabs>
          <w:tab w:pos="1985" w:val="num"/>
        </w:tabs>
        <w:ind w:hanging="114" w:left="1985"/>
      </w:pPr>
      <w:rPr>
        <w:rFonts w:hint="default"/>
      </w:rPr>
    </w:lvl>
    <w:lvl w:ilvl="5">
      <w:start w:val="1"/>
      <w:numFmt w:val="lowerRoman"/>
      <w:lvlText w:val="%6."/>
      <w:lvlJc w:val="right"/>
      <w:pPr>
        <w:tabs>
          <w:tab w:pos="2268" w:val="num"/>
        </w:tabs>
        <w:ind w:hanging="113" w:left="2268"/>
      </w:pPr>
      <w:rPr>
        <w:rFonts w:hint="default"/>
      </w:rPr>
    </w:lvl>
    <w:lvl w:ilvl="6">
      <w:start w:val="1"/>
      <w:numFmt w:val="decimal"/>
      <w:lvlText w:val="%7."/>
      <w:lvlJc w:val="right"/>
      <w:pPr>
        <w:tabs>
          <w:tab w:pos="2552" w:val="num"/>
        </w:tabs>
        <w:ind w:hanging="114" w:left="2552"/>
      </w:pPr>
      <w:rPr>
        <w:rFonts w:hint="default"/>
      </w:rPr>
    </w:lvl>
    <w:lvl w:ilvl="7">
      <w:start w:val="1"/>
      <w:numFmt w:val="lowerLetter"/>
      <w:lvlText w:val="%8."/>
      <w:lvlJc w:val="right"/>
      <w:pPr>
        <w:tabs>
          <w:tab w:pos="2835" w:val="num"/>
        </w:tabs>
        <w:ind w:hanging="113" w:left="2835"/>
      </w:pPr>
      <w:rPr>
        <w:rFonts w:hint="default"/>
      </w:rPr>
    </w:lvl>
    <w:lvl w:ilvl="8">
      <w:start w:val="1"/>
      <w:numFmt w:val="lowerRoman"/>
      <w:lvlText w:val="%9."/>
      <w:lvlJc w:val="right"/>
      <w:pPr>
        <w:tabs>
          <w:tab w:pos="3119" w:val="num"/>
        </w:tabs>
        <w:ind w:hanging="114" w:left="3119"/>
      </w:pPr>
      <w:rPr>
        <w:rFonts w:hint="default"/>
      </w:rPr>
    </w:lvl>
  </w:abstractNum>
  <w:abstractNum w:abstractNumId="44">
    <w:nsid w:val="620B7E5E"/>
    <w:multiLevelType w:val="multilevel"/>
    <w:tmpl w:val="041A0003"/>
    <w:styleLink w:val="Style3"/>
    <w:lvl w:ilvl="0">
      <w:start w:val="1"/>
      <w:numFmt w:val="bullet"/>
      <w:lvlText w:val="o"/>
      <w:lvlJc w:val="left"/>
      <w:pPr>
        <w:ind w:hanging="360" w:left="360"/>
      </w:pPr>
      <w:rPr>
        <w:rFonts w:cs="Courier New" w:hAnsi="Courier New" w:ascii="Courier New" w:hint="default"/>
      </w:rPr>
    </w:lvl>
    <w:lvl w:ilvl="1">
      <w:start w:val="1"/>
      <w:numFmt w:val="bullet"/>
      <w:lvlText w:val=""/>
      <w:lvlJc w:val="left"/>
      <w:pPr>
        <w:ind w:hanging="360" w:left="1440"/>
      </w:pPr>
      <w:rPr>
        <w:rFonts w:cs="Courier New" w:hAnsi="Wingdings" w:ascii="Wingdings" w:hint="default"/>
      </w:rPr>
    </w:lvl>
    <w:lvl w:ilvl="2">
      <w:start w:val="1"/>
      <w:numFmt w:val="bullet"/>
      <w:lvlText w:val=""/>
      <w:lvlJc w:val="left"/>
      <w:pPr>
        <w:ind w:hanging="360" w:left="2160"/>
      </w:pPr>
      <w:rPr>
        <w:rFonts w:hAnsi="Symbol" w:ascii="Symbol" w:hint="default"/>
      </w:rPr>
    </w:lvl>
    <w:lvl w:ilvl="3">
      <w:start w:val="1"/>
      <w:numFmt w:val="bullet"/>
      <w:lvlText w:val="o"/>
      <w:lvlJc w:val="left"/>
      <w:pPr>
        <w:ind w:hanging="360" w:left="2880"/>
      </w:pPr>
      <w:rPr>
        <w:rFonts w:hAnsi="Courier New" w:ascii="Courier New" w:hint="default"/>
      </w:rPr>
    </w:lvl>
    <w:lvl w:ilvl="4">
      <w:start w:val="1"/>
      <w:numFmt w:val="bullet"/>
      <w:lvlText w:val=""/>
      <w:lvlJc w:val="left"/>
      <w:pPr>
        <w:ind w:hanging="360" w:left="3600"/>
      </w:pPr>
      <w:rPr>
        <w:rFonts w:cs="Courier New" w:hAnsi="Wingdings" w:ascii="Wingdings" w:hint="default"/>
      </w:rPr>
    </w:lvl>
    <w:lvl w:ilvl="5">
      <w:start w:val="1"/>
      <w:numFmt w:val="bullet"/>
      <w:lvlText w:val=""/>
      <w:lvlJc w:val="left"/>
      <w:pPr>
        <w:ind w:hanging="360" w:left="4320"/>
      </w:pPr>
      <w:rPr>
        <w:rFonts w:hAnsi="Symbol" w:ascii="Symbol" w:hint="default"/>
      </w:rPr>
    </w:lvl>
    <w:lvl w:ilvl="6">
      <w:start w:val="1"/>
      <w:numFmt w:val="bullet"/>
      <w:lvlText w:val="o"/>
      <w:lvlJc w:val="left"/>
      <w:pPr>
        <w:ind w:hanging="360" w:left="5040"/>
      </w:pPr>
      <w:rPr>
        <w:rFonts w:hAnsi="Courier New" w:ascii="Courier New" w:hint="default"/>
      </w:rPr>
    </w:lvl>
    <w:lvl w:ilvl="7">
      <w:start w:val="1"/>
      <w:numFmt w:val="bullet"/>
      <w:lvlText w:val=""/>
      <w:lvlJc w:val="left"/>
      <w:pPr>
        <w:ind w:hanging="360" w:left="5760"/>
      </w:pPr>
      <w:rPr>
        <w:rFonts w:cs="Courier New" w:hAnsi="Wingdings" w:ascii="Wingdings" w:hint="default"/>
      </w:rPr>
    </w:lvl>
    <w:lvl w:ilvl="8">
      <w:start w:val="1"/>
      <w:numFmt w:val="bullet"/>
      <w:lvlText w:val=""/>
      <w:lvlJc w:val="left"/>
      <w:pPr>
        <w:ind w:hanging="360" w:left="6480"/>
      </w:pPr>
      <w:rPr>
        <w:rFonts w:hAnsi="Symbol" w:ascii="Symbol" w:hint="default"/>
      </w:rPr>
    </w:lvl>
  </w:abstractNum>
  <w:abstractNum w:abstractNumId="45">
    <w:nsid w:val="62DC54A9"/>
    <w:multiLevelType w:val="hybridMultilevel"/>
    <w:tmpl w:val="7D64CFA4"/>
    <w:lvl w:tplc="04090011" w:ilvl="0">
      <w:start w:val="1"/>
      <w:numFmt w:val="decimal"/>
      <w:lvlText w:val="%1)"/>
      <w:lvlJc w:val="left"/>
      <w:pPr>
        <w:ind w:hanging="360" w:left="720"/>
      </w:pPr>
    </w:lvl>
    <w:lvl w:tplc="04090019" w:ilvl="1">
      <w:start w:val="1"/>
      <w:numFmt w:val="lowerLetter"/>
      <w:lvlText w:val="%2."/>
      <w:lvlJc w:val="left"/>
      <w:pPr>
        <w:ind w:hanging="360" w:left="1440"/>
      </w:pPr>
    </w:lvl>
    <w:lvl w:tplc="0409001B" w:ilvl="2">
      <w:start w:val="1"/>
      <w:numFmt w:val="lowerRoman"/>
      <w:lvlText w:val="%3."/>
      <w:lvlJc w:val="right"/>
      <w:pPr>
        <w:ind w:hanging="180" w:left="2160"/>
      </w:pPr>
    </w:lvl>
    <w:lvl w:tplc="0409000F" w:ilvl="3">
      <w:start w:val="1"/>
      <w:numFmt w:val="decimal"/>
      <w:lvlText w:val="%4."/>
      <w:lvlJc w:val="left"/>
      <w:pPr>
        <w:ind w:hanging="360" w:left="2880"/>
      </w:pPr>
    </w:lvl>
    <w:lvl w:tplc="04090019" w:ilvl="4">
      <w:start w:val="1"/>
      <w:numFmt w:val="lowerLetter"/>
      <w:lvlText w:val="%5."/>
      <w:lvlJc w:val="left"/>
      <w:pPr>
        <w:ind w:hanging="360" w:left="3600"/>
      </w:pPr>
    </w:lvl>
    <w:lvl w:tplc="0409001B" w:ilvl="5">
      <w:start w:val="1"/>
      <w:numFmt w:val="lowerRoman"/>
      <w:lvlText w:val="%6."/>
      <w:lvlJc w:val="right"/>
      <w:pPr>
        <w:ind w:hanging="180" w:left="4320"/>
      </w:pPr>
    </w:lvl>
    <w:lvl w:tplc="0409000F" w:ilvl="6">
      <w:start w:val="1"/>
      <w:numFmt w:val="decimal"/>
      <w:lvlText w:val="%7."/>
      <w:lvlJc w:val="left"/>
      <w:pPr>
        <w:ind w:hanging="360" w:left="5040"/>
      </w:pPr>
    </w:lvl>
    <w:lvl w:tplc="04090019" w:ilvl="7">
      <w:start w:val="1"/>
      <w:numFmt w:val="lowerLetter"/>
      <w:lvlText w:val="%8."/>
      <w:lvlJc w:val="left"/>
      <w:pPr>
        <w:ind w:hanging="360" w:left="5760"/>
      </w:pPr>
    </w:lvl>
    <w:lvl w:tplc="0409001B" w:ilvl="8">
      <w:start w:val="1"/>
      <w:numFmt w:val="lowerRoman"/>
      <w:lvlText w:val="%9."/>
      <w:lvlJc w:val="right"/>
      <w:pPr>
        <w:ind w:hanging="180" w:left="6480"/>
      </w:pPr>
    </w:lvl>
  </w:abstractNum>
  <w:abstractNum w:abstractNumId="46">
    <w:nsid w:val="641B38D1"/>
    <w:multiLevelType w:val="multilevel"/>
    <w:tmpl w:val="32CC4180"/>
    <w:lvl w:ilvl="0">
      <w:start w:val="1"/>
      <w:numFmt w:val="decimal"/>
      <w:lvlText w:val="%1."/>
      <w:lvlJc w:val="left"/>
      <w:pPr>
        <w:ind w:hanging="480" w:left="480"/>
      </w:pPr>
    </w:lvl>
    <w:lvl w:ilvl="1">
      <w:start w:val="1"/>
      <w:numFmt w:val="decimal"/>
      <w:lvlText w:val="%1.%2."/>
      <w:lvlJc w:val="left"/>
      <w:pPr>
        <w:ind w:hanging="720" w:left="720"/>
      </w:pPr>
      <w:rPr>
        <w:i w:val="false"/>
        <w:color w:val="548DD4"/>
      </w:rPr>
    </w:lvl>
    <w:lvl w:ilvl="2">
      <w:start w:val="1"/>
      <w:numFmt w:val="decimal"/>
      <w:lvlText w:val="%1.%2.%3."/>
      <w:lvlJc w:val="left"/>
      <w:pPr>
        <w:ind w:hanging="720" w:left="720"/>
      </w:pPr>
    </w:lvl>
    <w:lvl w:ilvl="3">
      <w:start w:val="1"/>
      <w:numFmt w:val="decimal"/>
      <w:lvlText w:val="%1.%2.%3.%4."/>
      <w:lvlJc w:val="left"/>
      <w:pPr>
        <w:ind w:hanging="1080" w:left="1080"/>
      </w:pPr>
    </w:lvl>
    <w:lvl w:ilvl="4">
      <w:start w:val="1"/>
      <w:numFmt w:val="decimal"/>
      <w:lvlText w:val="%1.%2.%3.%4.%5."/>
      <w:lvlJc w:val="left"/>
      <w:pPr>
        <w:ind w:hanging="1440" w:left="1440"/>
      </w:pPr>
    </w:lvl>
    <w:lvl w:ilvl="5">
      <w:start w:val="1"/>
      <w:numFmt w:val="decimal"/>
      <w:lvlText w:val="%1.%2.%3.%4.%5.%6."/>
      <w:lvlJc w:val="left"/>
      <w:pPr>
        <w:ind w:hanging="1440" w:left="1440"/>
      </w:pPr>
    </w:lvl>
    <w:lvl w:ilvl="6">
      <w:start w:val="1"/>
      <w:numFmt w:val="decimal"/>
      <w:lvlText w:val="%1.%2.%3.%4.%5.%6.%7."/>
      <w:lvlJc w:val="left"/>
      <w:pPr>
        <w:ind w:hanging="1800" w:left="1800"/>
      </w:pPr>
    </w:lvl>
    <w:lvl w:ilvl="7">
      <w:start w:val="1"/>
      <w:numFmt w:val="decimal"/>
      <w:lvlText w:val="%1.%2.%3.%4.%5.%6.%7.%8."/>
      <w:lvlJc w:val="left"/>
      <w:pPr>
        <w:ind w:hanging="2160" w:left="2160"/>
      </w:pPr>
    </w:lvl>
    <w:lvl w:ilvl="8">
      <w:start w:val="1"/>
      <w:numFmt w:val="decimal"/>
      <w:lvlText w:val="%1.%2.%3.%4.%5.%6.%7.%8.%9."/>
      <w:lvlJc w:val="left"/>
      <w:pPr>
        <w:ind w:hanging="2160" w:left="2160"/>
      </w:pPr>
    </w:lvl>
  </w:abstractNum>
  <w:abstractNum w:abstractNumId="47">
    <w:nsid w:val="6C5D0576"/>
    <w:multiLevelType w:val="multilevel"/>
    <w:tmpl w:val="DF20873A"/>
    <w:styleLink w:val="NumListOI"/>
    <w:lvl w:ilvl="0">
      <w:start w:val="1"/>
      <w:numFmt w:val="upperRoman"/>
      <w:pStyle w:val="NumListOIQS"/>
      <w:lvlText w:val="%1."/>
      <w:lvlJc w:val="right"/>
      <w:pPr>
        <w:tabs>
          <w:tab w:pos="851" w:val="num"/>
        </w:tabs>
        <w:ind w:hanging="284" w:left="851"/>
      </w:pPr>
      <w:rPr>
        <w:rFonts w:hint="default"/>
      </w:rPr>
    </w:lvl>
    <w:lvl w:ilvl="1">
      <w:start w:val="1"/>
      <w:numFmt w:val="upperLetter"/>
      <w:lvlText w:val="%2."/>
      <w:lvlJc w:val="right"/>
      <w:pPr>
        <w:tabs>
          <w:tab w:pos="1418" w:val="num"/>
        </w:tabs>
        <w:ind w:hanging="284" w:left="1418"/>
      </w:pPr>
      <w:rPr>
        <w:rFonts w:hint="default"/>
      </w:rPr>
    </w:lvl>
    <w:lvl w:ilvl="2">
      <w:start w:val="1"/>
      <w:numFmt w:val="decimal"/>
      <w:lvlText w:val="%3."/>
      <w:lvlJc w:val="right"/>
      <w:pPr>
        <w:tabs>
          <w:tab w:pos="1985" w:val="num"/>
        </w:tabs>
        <w:ind w:hanging="284" w:left="1985"/>
      </w:pPr>
      <w:rPr>
        <w:rFonts w:hint="default"/>
      </w:rPr>
    </w:lvl>
    <w:lvl w:ilvl="3">
      <w:start w:val="1"/>
      <w:numFmt w:val="lowerLetter"/>
      <w:lvlText w:val="%4."/>
      <w:lvlJc w:val="right"/>
      <w:pPr>
        <w:tabs>
          <w:tab w:pos="2552" w:val="num"/>
        </w:tabs>
        <w:ind w:hanging="284" w:left="2552"/>
      </w:pPr>
      <w:rPr>
        <w:rFonts w:hint="default"/>
      </w:rPr>
    </w:lvl>
    <w:lvl w:ilvl="4">
      <w:start w:val="1"/>
      <w:numFmt w:val="upperRoman"/>
      <w:lvlText w:val="(%5)"/>
      <w:lvlJc w:val="right"/>
      <w:pPr>
        <w:tabs>
          <w:tab w:pos="3119" w:val="num"/>
        </w:tabs>
        <w:ind w:hanging="284" w:left="3119"/>
      </w:pPr>
      <w:rPr>
        <w:rFonts w:hint="default"/>
      </w:rPr>
    </w:lvl>
    <w:lvl w:ilvl="5">
      <w:start w:val="1"/>
      <w:numFmt w:val="upperLetter"/>
      <w:lvlText w:val="(%6)"/>
      <w:lvlJc w:val="right"/>
      <w:pPr>
        <w:tabs>
          <w:tab w:pos="3686" w:val="num"/>
        </w:tabs>
        <w:ind w:hanging="284" w:left="3686"/>
      </w:pPr>
      <w:rPr>
        <w:rFonts w:hint="default"/>
      </w:rPr>
    </w:lvl>
    <w:lvl w:ilvl="6">
      <w:start w:val="1"/>
      <w:numFmt w:val="decimal"/>
      <w:lvlText w:val="(%7)"/>
      <w:lvlJc w:val="right"/>
      <w:pPr>
        <w:tabs>
          <w:tab w:pos="4253" w:val="num"/>
        </w:tabs>
        <w:ind w:hanging="284" w:left="4253"/>
      </w:pPr>
      <w:rPr>
        <w:rFonts w:hint="default"/>
      </w:rPr>
    </w:lvl>
    <w:lvl w:ilvl="7">
      <w:start w:val="1"/>
      <w:numFmt w:val="lowerLetter"/>
      <w:lvlText w:val="(%8)"/>
      <w:lvlJc w:val="right"/>
      <w:pPr>
        <w:tabs>
          <w:tab w:pos="4820" w:val="num"/>
        </w:tabs>
        <w:ind w:hanging="284" w:left="4820"/>
      </w:pPr>
      <w:rPr>
        <w:rFonts w:hint="default"/>
      </w:rPr>
    </w:lvl>
    <w:lvl w:ilvl="8">
      <w:start w:val="1"/>
      <w:numFmt w:val="lowerRoman"/>
      <w:lvlText w:val="%9."/>
      <w:lvlJc w:val="right"/>
      <w:pPr>
        <w:tabs>
          <w:tab w:pos="5387" w:val="num"/>
        </w:tabs>
        <w:ind w:hanging="284" w:left="5387"/>
      </w:pPr>
      <w:rPr>
        <w:rFonts w:hint="default"/>
      </w:rPr>
    </w:lvl>
  </w:abstractNum>
  <w:abstractNum w:abstractNumId="48">
    <w:nsid w:val="6CFB18B6"/>
    <w:multiLevelType w:val="hybridMultilevel"/>
    <w:tmpl w:val="6D0273AC"/>
    <w:lvl w:tplc="04090001" w:ilvl="0">
      <w:start w:val="1"/>
      <w:numFmt w:val="bullet"/>
      <w:lvlText w:val=""/>
      <w:lvlJc w:val="left"/>
      <w:pPr>
        <w:ind w:hanging="360" w:left="1003"/>
      </w:pPr>
      <w:rPr>
        <w:rFonts w:hAnsi="Symbol" w:ascii="Symbol" w:hint="default"/>
      </w:rPr>
    </w:lvl>
    <w:lvl w:tplc="04090003" w:ilvl="1">
      <w:start w:val="1"/>
      <w:numFmt w:val="bullet"/>
      <w:lvlText w:val="o"/>
      <w:lvlJc w:val="left"/>
      <w:pPr>
        <w:ind w:hanging="360" w:left="1723"/>
      </w:pPr>
      <w:rPr>
        <w:rFonts w:cs="Times New Roman" w:hAnsi="Courier New" w:ascii="Courier New" w:hint="default"/>
      </w:rPr>
    </w:lvl>
    <w:lvl w:tplc="04090005" w:ilvl="2">
      <w:start w:val="1"/>
      <w:numFmt w:val="bullet"/>
      <w:lvlText w:val=""/>
      <w:lvlJc w:val="left"/>
      <w:pPr>
        <w:ind w:hanging="360" w:left="2443"/>
      </w:pPr>
      <w:rPr>
        <w:rFonts w:hAnsi="Wingdings" w:ascii="Wingdings" w:hint="default"/>
      </w:rPr>
    </w:lvl>
    <w:lvl w:tplc="04090001" w:ilvl="3">
      <w:start w:val="1"/>
      <w:numFmt w:val="bullet"/>
      <w:lvlText w:val=""/>
      <w:lvlJc w:val="left"/>
      <w:pPr>
        <w:ind w:hanging="360" w:left="3163"/>
      </w:pPr>
      <w:rPr>
        <w:rFonts w:hAnsi="Symbol" w:ascii="Symbol" w:hint="default"/>
      </w:rPr>
    </w:lvl>
    <w:lvl w:tplc="04090003" w:ilvl="4">
      <w:start w:val="1"/>
      <w:numFmt w:val="bullet"/>
      <w:lvlText w:val="o"/>
      <w:lvlJc w:val="left"/>
      <w:pPr>
        <w:ind w:hanging="360" w:left="3883"/>
      </w:pPr>
      <w:rPr>
        <w:rFonts w:cs="Times New Roman" w:hAnsi="Courier New" w:ascii="Courier New" w:hint="default"/>
      </w:rPr>
    </w:lvl>
    <w:lvl w:tplc="04090005" w:ilvl="5">
      <w:start w:val="1"/>
      <w:numFmt w:val="bullet"/>
      <w:lvlText w:val=""/>
      <w:lvlJc w:val="left"/>
      <w:pPr>
        <w:ind w:hanging="360" w:left="4603"/>
      </w:pPr>
      <w:rPr>
        <w:rFonts w:hAnsi="Wingdings" w:ascii="Wingdings" w:hint="default"/>
      </w:rPr>
    </w:lvl>
    <w:lvl w:tplc="04090001" w:ilvl="6">
      <w:start w:val="1"/>
      <w:numFmt w:val="bullet"/>
      <w:lvlText w:val=""/>
      <w:lvlJc w:val="left"/>
      <w:pPr>
        <w:ind w:hanging="360" w:left="5323"/>
      </w:pPr>
      <w:rPr>
        <w:rFonts w:hAnsi="Symbol" w:ascii="Symbol" w:hint="default"/>
      </w:rPr>
    </w:lvl>
    <w:lvl w:tplc="04090003" w:ilvl="7">
      <w:start w:val="1"/>
      <w:numFmt w:val="bullet"/>
      <w:lvlText w:val="o"/>
      <w:lvlJc w:val="left"/>
      <w:pPr>
        <w:ind w:hanging="360" w:left="6043"/>
      </w:pPr>
      <w:rPr>
        <w:rFonts w:cs="Times New Roman" w:hAnsi="Courier New" w:ascii="Courier New" w:hint="default"/>
      </w:rPr>
    </w:lvl>
    <w:lvl w:tplc="04090005" w:ilvl="8">
      <w:start w:val="1"/>
      <w:numFmt w:val="bullet"/>
      <w:lvlText w:val=""/>
      <w:lvlJc w:val="left"/>
      <w:pPr>
        <w:ind w:hanging="360" w:left="6763"/>
      </w:pPr>
      <w:rPr>
        <w:rFonts w:hAnsi="Wingdings" w:ascii="Wingdings" w:hint="default"/>
      </w:rPr>
    </w:lvl>
  </w:abstractNum>
  <w:abstractNum w:abstractNumId="49">
    <w:nsid w:val="734A235C"/>
    <w:multiLevelType w:val="multilevel"/>
    <w:tmpl w:val="233E50AC"/>
    <w:numStyleLink w:val="NumList1"/>
  </w:abstractNum>
  <w:abstractNum w:abstractNumId="50">
    <w:nsid w:val="73D34071"/>
    <w:multiLevelType w:val="hybridMultilevel"/>
    <w:tmpl w:val="9170E44C"/>
    <w:lvl w:tplc="C100C568" w:ilvl="0">
      <w:start w:val="1"/>
      <w:numFmt w:val="decimal"/>
      <w:pStyle w:val="Tijeloteksta3"/>
      <w:lvlText w:val="%1."/>
      <w:lvlJc w:val="left"/>
      <w:pPr>
        <w:tabs>
          <w:tab w:pos="900" w:val="num"/>
        </w:tabs>
        <w:ind w:hanging="360" w:left="900"/>
      </w:pPr>
      <w:rPr>
        <w:b w:val="false"/>
      </w:rPr>
    </w:lvl>
    <w:lvl w:tentative="true" w:tplc="04090019" w:ilvl="1">
      <w:start w:val="1"/>
      <w:numFmt w:val="lowerLetter"/>
      <w:lvlText w:val="%2."/>
      <w:lvlJc w:val="left"/>
      <w:pPr>
        <w:tabs>
          <w:tab w:pos="1440" w:val="num"/>
        </w:tabs>
        <w:ind w:hanging="360" w:left="1440"/>
      </w:pPr>
    </w:lvl>
    <w:lvl w:tentative="true" w:tplc="0409001B" w:ilvl="2">
      <w:start w:val="1"/>
      <w:numFmt w:val="lowerRoman"/>
      <w:lvlText w:val="%3."/>
      <w:lvlJc w:val="right"/>
      <w:pPr>
        <w:tabs>
          <w:tab w:pos="2160" w:val="num"/>
        </w:tabs>
        <w:ind w:hanging="180" w:left="2160"/>
      </w:pPr>
    </w:lvl>
    <w:lvl w:tentative="true" w:tplc="0409000F" w:ilvl="3">
      <w:start w:val="1"/>
      <w:numFmt w:val="decimal"/>
      <w:lvlText w:val="%4."/>
      <w:lvlJc w:val="left"/>
      <w:pPr>
        <w:tabs>
          <w:tab w:pos="2880" w:val="num"/>
        </w:tabs>
        <w:ind w:hanging="360" w:left="2880"/>
      </w:pPr>
    </w:lvl>
    <w:lvl w:tentative="true" w:tplc="04090019" w:ilvl="4">
      <w:start w:val="1"/>
      <w:numFmt w:val="lowerLetter"/>
      <w:lvlText w:val="%5."/>
      <w:lvlJc w:val="left"/>
      <w:pPr>
        <w:tabs>
          <w:tab w:pos="3600" w:val="num"/>
        </w:tabs>
        <w:ind w:hanging="360" w:left="3600"/>
      </w:pPr>
    </w:lvl>
    <w:lvl w:tentative="true" w:tplc="0409001B" w:ilvl="5">
      <w:start w:val="1"/>
      <w:numFmt w:val="lowerRoman"/>
      <w:lvlText w:val="%6."/>
      <w:lvlJc w:val="right"/>
      <w:pPr>
        <w:tabs>
          <w:tab w:pos="4320" w:val="num"/>
        </w:tabs>
        <w:ind w:hanging="180" w:left="4320"/>
      </w:pPr>
    </w:lvl>
    <w:lvl w:tentative="true" w:tplc="0409000F" w:ilvl="6">
      <w:start w:val="1"/>
      <w:numFmt w:val="decimal"/>
      <w:lvlText w:val="%7."/>
      <w:lvlJc w:val="left"/>
      <w:pPr>
        <w:tabs>
          <w:tab w:pos="5040" w:val="num"/>
        </w:tabs>
        <w:ind w:hanging="360" w:left="5040"/>
      </w:pPr>
    </w:lvl>
    <w:lvl w:tentative="true" w:tplc="04090019" w:ilvl="7">
      <w:start w:val="1"/>
      <w:numFmt w:val="lowerLetter"/>
      <w:lvlText w:val="%8."/>
      <w:lvlJc w:val="left"/>
      <w:pPr>
        <w:tabs>
          <w:tab w:pos="5760" w:val="num"/>
        </w:tabs>
        <w:ind w:hanging="360" w:left="5760"/>
      </w:pPr>
    </w:lvl>
    <w:lvl w:tentative="true" w:tplc="0409001B" w:ilvl="8">
      <w:start w:val="1"/>
      <w:numFmt w:val="lowerRoman"/>
      <w:lvlText w:val="%9."/>
      <w:lvlJc w:val="right"/>
      <w:pPr>
        <w:tabs>
          <w:tab w:pos="6480" w:val="num"/>
        </w:tabs>
        <w:ind w:hanging="180" w:left="6480"/>
      </w:pPr>
    </w:lvl>
  </w:abstractNum>
  <w:abstractNum w:abstractNumId="51">
    <w:nsid w:val="76670CAA"/>
    <w:multiLevelType w:val="multilevel"/>
    <w:tmpl w:val="DF20873A"/>
    <w:numStyleLink w:val="NumListOI"/>
  </w:abstractNum>
  <w:abstractNum w:abstractNumId="52">
    <w:nsid w:val="7BEE2C36"/>
    <w:multiLevelType w:val="multilevel"/>
    <w:tmpl w:val="DCDA572A"/>
    <w:styleLink w:val="GrafListkrui"/>
    <w:lvl w:ilvl="0">
      <w:start w:val="1"/>
      <w:numFmt w:val="bullet"/>
      <w:lvlText w:val=""/>
      <w:lvlJc w:val="left"/>
      <w:pPr>
        <w:tabs>
          <w:tab w:pos="851" w:val="num"/>
        </w:tabs>
        <w:ind w:hanging="284" w:left="851"/>
      </w:pPr>
      <w:rPr>
        <w:rFonts w:hAnsi="Wingdings" w:ascii="Wingdings" w:hint="default"/>
        <w:b w:val="false"/>
        <w:color w:val="auto"/>
      </w:rPr>
    </w:lvl>
    <w:lvl w:ilvl="1">
      <w:start w:val="1"/>
      <w:numFmt w:val="bullet"/>
      <w:lvlText w:val="Ø"/>
      <w:lvlJc w:val="left"/>
      <w:pPr>
        <w:tabs>
          <w:tab w:pos="1418" w:val="num"/>
        </w:tabs>
        <w:ind w:hanging="284" w:left="1418"/>
      </w:pPr>
      <w:rPr>
        <w:rFonts w:hAnsi="Wingdings" w:ascii="Wingdings" w:hint="default"/>
        <w:color w:val="auto"/>
      </w:rPr>
    </w:lvl>
    <w:lvl w:ilvl="2">
      <w:start w:val="1"/>
      <w:numFmt w:val="bullet"/>
      <w:lvlText w:val="§"/>
      <w:lvlJc w:val="left"/>
      <w:pPr>
        <w:tabs>
          <w:tab w:pos="1985" w:val="num"/>
        </w:tabs>
        <w:ind w:hanging="284" w:left="1985"/>
      </w:pPr>
      <w:rPr>
        <w:rFonts w:hAnsi="Wingdings" w:ascii="Wingdings" w:hint="default"/>
        <w:color w:val="auto"/>
      </w:rPr>
    </w:lvl>
    <w:lvl w:ilvl="3">
      <w:start w:val="1"/>
      <w:numFmt w:val="bullet"/>
      <w:lvlText w:val=""/>
      <w:lvlJc w:val="left"/>
      <w:pPr>
        <w:tabs>
          <w:tab w:pos="2552" w:val="num"/>
        </w:tabs>
        <w:ind w:hanging="284" w:left="2552"/>
      </w:pPr>
      <w:rPr>
        <w:rFonts w:hAnsi="Wingdings" w:ascii="Wingdings" w:hint="default"/>
        <w:color w:val="auto"/>
      </w:rPr>
    </w:lvl>
    <w:lvl w:ilvl="4">
      <w:start w:val="1"/>
      <w:numFmt w:val="bullet"/>
      <w:lvlText w:val="s"/>
      <w:lvlJc w:val="left"/>
      <w:pPr>
        <w:tabs>
          <w:tab w:pos="3119" w:val="num"/>
        </w:tabs>
        <w:ind w:hanging="284" w:left="3119"/>
      </w:pPr>
      <w:rPr>
        <w:rFonts w:hAnsi="Wingdings" w:ascii="Wingdings" w:hint="default"/>
        <w:color w:val="auto"/>
      </w:rPr>
    </w:lvl>
    <w:lvl w:ilvl="5">
      <w:start w:val="1"/>
      <w:numFmt w:val="bullet"/>
      <w:lvlText w:val="Ø"/>
      <w:lvlJc w:val="left"/>
      <w:pPr>
        <w:tabs>
          <w:tab w:pos="3686" w:val="num"/>
        </w:tabs>
        <w:ind w:hanging="284" w:left="3686"/>
      </w:pPr>
      <w:rPr>
        <w:rFonts w:hAnsi="Wingdings" w:ascii="Wingdings" w:hint="default"/>
        <w:color w:val="auto"/>
      </w:rPr>
    </w:lvl>
    <w:lvl w:ilvl="6">
      <w:start w:val="1"/>
      <w:numFmt w:val="bullet"/>
      <w:lvlText w:val="§"/>
      <w:lvlJc w:val="left"/>
      <w:pPr>
        <w:tabs>
          <w:tab w:pos="4253" w:val="num"/>
        </w:tabs>
        <w:ind w:hanging="284" w:left="4253"/>
      </w:pPr>
      <w:rPr>
        <w:rFonts w:hAnsi="Wingdings" w:ascii="Wingdings" w:hint="default"/>
        <w:color w:val="auto"/>
      </w:rPr>
    </w:lvl>
    <w:lvl w:ilvl="7">
      <w:start w:val="1"/>
      <w:numFmt w:val="bullet"/>
      <w:lvlText w:val=""/>
      <w:lvlJc w:val="left"/>
      <w:pPr>
        <w:tabs>
          <w:tab w:pos="4820" w:val="num"/>
        </w:tabs>
        <w:ind w:hanging="284" w:left="4820"/>
      </w:pPr>
      <w:rPr>
        <w:rFonts w:hAnsi="Wingdings" w:ascii="Wingdings" w:hint="default"/>
        <w:color w:val="auto"/>
      </w:rPr>
    </w:lvl>
    <w:lvl w:ilvl="8">
      <w:start w:val="1"/>
      <w:numFmt w:val="bullet"/>
      <w:lvlText w:val="s"/>
      <w:lvlJc w:val="left"/>
      <w:pPr>
        <w:tabs>
          <w:tab w:pos="5387" w:val="num"/>
        </w:tabs>
        <w:ind w:hanging="284" w:left="5387"/>
      </w:pPr>
      <w:rPr>
        <w:rFonts w:hAnsi="Wingdings" w:ascii="Wingdings" w:hint="default"/>
        <w:color w:val="auto"/>
      </w:rPr>
    </w:lvl>
  </w:abstractNum>
  <w:abstractNum w:abstractNumId="53">
    <w:nsid w:val="7EAF58E6"/>
    <w:multiLevelType w:val="multilevel"/>
    <w:tmpl w:val="358ED2AE"/>
    <w:numStyleLink w:val="NumListA0"/>
  </w:abstractNum>
  <w:num w:numId="1">
    <w:abstractNumId w:val="20"/>
  </w:num>
  <w:num w:numId="2">
    <w:abstractNumId w:val="36"/>
  </w:num>
  <w:num w:numId="3">
    <w:abstractNumId w:val="19"/>
  </w:num>
  <w:num w:numId="4">
    <w:abstractNumId w:val="50"/>
  </w:num>
  <w:num w:numId="5">
    <w:abstractNumId w:val="52"/>
  </w:num>
  <w:num w:numId="6">
    <w:abstractNumId w:val="22"/>
  </w:num>
  <w:num w:numId="7">
    <w:abstractNumId w:val="23"/>
  </w:num>
  <w:num w:numId="8">
    <w:abstractNumId w:val="34"/>
  </w:num>
  <w:num w:numId="9">
    <w:abstractNumId w:val="17"/>
  </w:num>
  <w:num w:numId="10">
    <w:abstractNumId w:val="42"/>
  </w:num>
  <w:num w:numId="11">
    <w:abstractNumId w:val="16"/>
  </w:num>
  <w:num w:numId="12">
    <w:abstractNumId w:val="14"/>
  </w:num>
  <w:num w:numId="13">
    <w:abstractNumId w:val="47"/>
  </w:num>
  <w:num w:numId="14">
    <w:abstractNumId w:val="31"/>
  </w:num>
  <w:num w:numId="1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
  </w:num>
  <w:num w:numId="17">
    <w:abstractNumId w:val="27"/>
  </w:num>
  <w:num w:numId="18">
    <w:abstractNumId w:val="44"/>
  </w:num>
  <w:num w:numId="19">
    <w:abstractNumId w:val="18"/>
  </w:num>
  <w:num w:numId="20">
    <w:abstractNumId w:val="24"/>
  </w:num>
  <w:num w:numId="21">
    <w:abstractNumId w:val="25"/>
  </w:num>
  <w:num w:numId="22">
    <w:abstractNumId w:val="40"/>
  </w:num>
  <w:num w:numId="23">
    <w:abstractNumId w:val="8"/>
  </w:num>
  <w:num w:numId="24">
    <w:abstractNumId w:val="7"/>
  </w:num>
  <w:num w:numId="25">
    <w:abstractNumId w:val="6"/>
  </w:num>
  <w:num w:numId="26">
    <w:abstractNumId w:val="5"/>
  </w:num>
  <w:num w:numId="27">
    <w:abstractNumId w:val="9"/>
  </w:num>
  <w:num w:numId="28">
    <w:abstractNumId w:val="4"/>
  </w:num>
  <w:num w:numId="29">
    <w:abstractNumId w:val="3"/>
  </w:num>
  <w:num w:numId="30">
    <w:abstractNumId w:val="2"/>
  </w:num>
  <w:num w:numId="31">
    <w:abstractNumId w:val="1"/>
  </w:num>
  <w:num w:numId="32">
    <w:abstractNumId w:val="43"/>
  </w:num>
  <w:num w:numId="33">
    <w:abstractNumId w:val="33"/>
  </w:num>
  <w:num w:numId="34">
    <w:abstractNumId w:val="30"/>
  </w:num>
  <w:num w:numId="35">
    <w:abstractNumId w:val="12"/>
  </w:num>
  <w:num w:numId="36">
    <w:abstractNumId w:val="41"/>
    <w:lvlOverride w:ilvl="0">
      <w:lvl w:ilvl="0">
        <w:start w:val="1"/>
        <w:numFmt w:val="none"/>
        <w:pStyle w:val="ListanastavakQS"/>
        <w:suff w:val="nothing"/>
        <w:lvlText w:val="%1"/>
        <w:lvlJc w:val="right"/>
        <w:pPr>
          <w:ind w:firstLine="0" w:left="851"/>
        </w:pPr>
        <w:rPr>
          <w:rFonts w:hint="default"/>
        </w:rPr>
      </w:lvl>
    </w:lvlOverride>
    <w:lvlOverride w:ilvl="1">
      <w:lvl w:ilvl="1">
        <w:start w:val="1"/>
        <w:numFmt w:val="none"/>
        <w:suff w:val="nothing"/>
        <w:lvlText w:val="%2"/>
        <w:lvlJc w:val="right"/>
        <w:pPr>
          <w:ind w:firstLine="0" w:left="1418"/>
        </w:pPr>
        <w:rPr>
          <w:rFonts w:hint="default"/>
        </w:rPr>
      </w:lvl>
    </w:lvlOverride>
    <w:lvlOverride w:ilvl="2">
      <w:lvl w:ilvl="2">
        <w:start w:val="1"/>
        <w:numFmt w:val="none"/>
        <w:suff w:val="nothing"/>
        <w:lvlText w:val="%3"/>
        <w:lvlJc w:val="right"/>
        <w:pPr>
          <w:ind w:firstLine="0" w:left="1985"/>
        </w:pPr>
        <w:rPr>
          <w:rFonts w:hint="default"/>
        </w:rPr>
      </w:lvl>
    </w:lvlOverride>
    <w:lvlOverride w:ilvl="3">
      <w:lvl w:ilvl="3">
        <w:start w:val="1"/>
        <w:numFmt w:val="none"/>
        <w:suff w:val="nothing"/>
        <w:lvlText w:val=""/>
        <w:lvlJc w:val="right"/>
        <w:pPr>
          <w:ind w:firstLine="0" w:left="2552"/>
        </w:pPr>
        <w:rPr>
          <w:rFonts w:hint="default"/>
        </w:rPr>
      </w:lvl>
    </w:lvlOverride>
    <w:lvlOverride w:ilvl="4">
      <w:lvl w:ilvl="4">
        <w:start w:val="1"/>
        <w:numFmt w:val="none"/>
        <w:suff w:val="nothing"/>
        <w:lvlText w:val=""/>
        <w:lvlJc w:val="right"/>
        <w:pPr>
          <w:ind w:firstLine="0" w:left="3119"/>
        </w:pPr>
        <w:rPr>
          <w:rFonts w:hint="default"/>
        </w:rPr>
      </w:lvl>
    </w:lvlOverride>
    <w:lvlOverride w:ilvl="5">
      <w:lvl w:ilvl="5">
        <w:start w:val="1"/>
        <w:numFmt w:val="none"/>
        <w:suff w:val="nothing"/>
        <w:lvlText w:val=""/>
        <w:lvlJc w:val="right"/>
        <w:pPr>
          <w:ind w:firstLine="0" w:left="3686"/>
        </w:pPr>
        <w:rPr>
          <w:rFonts w:hint="default"/>
        </w:rPr>
      </w:lvl>
    </w:lvlOverride>
    <w:lvlOverride w:ilvl="6">
      <w:lvl w:ilvl="6">
        <w:start w:val="1"/>
        <w:numFmt w:val="none"/>
        <w:suff w:val="nothing"/>
        <w:lvlText w:val=""/>
        <w:lvlJc w:val="right"/>
        <w:pPr>
          <w:ind w:firstLine="0" w:left="4253"/>
        </w:pPr>
        <w:rPr>
          <w:rFonts w:hint="default"/>
        </w:rPr>
      </w:lvl>
    </w:lvlOverride>
    <w:lvlOverride w:ilvl="7">
      <w:lvl w:ilvl="7">
        <w:start w:val="1"/>
        <w:numFmt w:val="none"/>
        <w:suff w:val="nothing"/>
        <w:lvlText w:val=""/>
        <w:lvlJc w:val="right"/>
        <w:pPr>
          <w:ind w:firstLine="0" w:left="4820"/>
        </w:pPr>
        <w:rPr>
          <w:rFonts w:hint="default"/>
        </w:rPr>
      </w:lvl>
    </w:lvlOverride>
    <w:lvlOverride w:ilvl="8">
      <w:lvl w:ilvl="8">
        <w:start w:val="1"/>
        <w:numFmt w:val="none"/>
        <w:suff w:val="nothing"/>
        <w:lvlText w:val=""/>
        <w:lvlJc w:val="right"/>
        <w:pPr>
          <w:ind w:firstLine="0" w:left="5387"/>
        </w:pPr>
        <w:rPr>
          <w:rFonts w:hint="default"/>
        </w:rPr>
      </w:lvl>
    </w:lvlOverride>
  </w:num>
  <w:num w:numId="37">
    <w:abstractNumId w:val="28"/>
  </w:num>
  <w:num w:numId="38">
    <w:abstractNumId w:val="11"/>
  </w:num>
  <w:num w:numId="39">
    <w:abstractNumId w:val="10"/>
  </w:num>
  <w:num w:numId="40">
    <w:abstractNumId w:val="49"/>
  </w:num>
  <w:num w:numId="41">
    <w:abstractNumId w:val="53"/>
  </w:num>
  <w:num w:numId="42">
    <w:abstractNumId w:val="13"/>
  </w:num>
  <w:num w:numId="43">
    <w:abstractNumId w:val="51"/>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0"/>
  </w:num>
  <w:num w:numId="46">
    <w:abstractNumId w:val="35"/>
  </w:num>
  <w:num w:numId="47">
    <w:abstractNumId w:val="46"/>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num>
  <w:num w:numId="49">
    <w:abstractNumId w:val="38"/>
  </w:num>
  <w:num w:numId="50">
    <w:abstractNumId w:val="29"/>
  </w:num>
  <w:num w:numId="51">
    <w:abstractNumId w:val="15"/>
  </w:num>
  <w:num w:numId="52">
    <w:abstractNumId w:val="26"/>
  </w:num>
  <w:num w:numId="53">
    <w:abstractNumId w:val="32"/>
  </w:num>
  <w:num w:numId="54">
    <w:abstractNumId w:val="48"/>
  </w:num>
  <w:num w:numId="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5"/>
</w:numbering>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48" w:val="bestFit"/>
  <w:hideGrammaticalErrors/>
  <w:attachedTemplate r:id="rId1"/>
  <w:stylePaneFormatFilter w:val="1021"/>
  <w:stylePaneSortMethod w:val="0000"/>
  <w:documentProtection w:enforcement="false" w:edit="readOnly"/>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val="14" w:uri="http://schemas.microsoft.com/office/word" w:name="compatibilityMode"/>
  </w:compat>
  <w:docVars>
    <w:docVar w:val="15. srpanj 2013." w:name="StartDate"/>
    <w:docVar w:val="2013-07-15" w:name="StartDateISO"/>
    <w:docVar w:val="06:46:23" w:name="StartTime"/>
  </w:docVars>
  <w:rsids>
    <w:rsidRoot w:val="00EB7CD8"/>
    <w:rsid w:val="000050EC"/>
    <w:rsid w:val="00005E94"/>
    <w:rsid w:val="0000675C"/>
    <w:rsid w:val="000067F9"/>
    <w:rsid w:val="00010F86"/>
    <w:rsid w:val="00011EE4"/>
    <w:rsid w:val="000136D3"/>
    <w:rsid w:val="00014324"/>
    <w:rsid w:val="000159D5"/>
    <w:rsid w:val="00016862"/>
    <w:rsid w:val="00017A47"/>
    <w:rsid w:val="000208BC"/>
    <w:rsid w:val="00023DE9"/>
    <w:rsid w:val="00025F7E"/>
    <w:rsid w:val="00027824"/>
    <w:rsid w:val="00030A67"/>
    <w:rsid w:val="00033D68"/>
    <w:rsid w:val="00034D99"/>
    <w:rsid w:val="0003514E"/>
    <w:rsid w:val="00037BD0"/>
    <w:rsid w:val="000401ED"/>
    <w:rsid w:val="000414E4"/>
    <w:rsid w:val="00042B6A"/>
    <w:rsid w:val="00042D31"/>
    <w:rsid w:val="000431C6"/>
    <w:rsid w:val="000436D7"/>
    <w:rsid w:val="00043F3B"/>
    <w:rsid w:val="000501FB"/>
    <w:rsid w:val="00050364"/>
    <w:rsid w:val="00051F4E"/>
    <w:rsid w:val="00052C01"/>
    <w:rsid w:val="0005559B"/>
    <w:rsid w:val="0006032E"/>
    <w:rsid w:val="00062490"/>
    <w:rsid w:val="000624BA"/>
    <w:rsid w:val="0006483C"/>
    <w:rsid w:val="0006517B"/>
    <w:rsid w:val="00065438"/>
    <w:rsid w:val="000661F8"/>
    <w:rsid w:val="00067927"/>
    <w:rsid w:val="000707C1"/>
    <w:rsid w:val="000710E0"/>
    <w:rsid w:val="000716A1"/>
    <w:rsid w:val="00072BB7"/>
    <w:rsid w:val="00073802"/>
    <w:rsid w:val="0007483D"/>
    <w:rsid w:val="00074FCC"/>
    <w:rsid w:val="00076D13"/>
    <w:rsid w:val="00077467"/>
    <w:rsid w:val="0007778A"/>
    <w:rsid w:val="000778B9"/>
    <w:rsid w:val="00077F08"/>
    <w:rsid w:val="000802C3"/>
    <w:rsid w:val="00080B15"/>
    <w:rsid w:val="00081CE8"/>
    <w:rsid w:val="0008201A"/>
    <w:rsid w:val="00082BA5"/>
    <w:rsid w:val="00083055"/>
    <w:rsid w:val="00084CCB"/>
    <w:rsid w:val="00085BDD"/>
    <w:rsid w:val="0008679C"/>
    <w:rsid w:val="00087A47"/>
    <w:rsid w:val="00087D2E"/>
    <w:rsid w:val="0009199F"/>
    <w:rsid w:val="000933D8"/>
    <w:rsid w:val="0009470E"/>
    <w:rsid w:val="00095154"/>
    <w:rsid w:val="000A012A"/>
    <w:rsid w:val="000A0212"/>
    <w:rsid w:val="000A1530"/>
    <w:rsid w:val="000A3D5F"/>
    <w:rsid w:val="000A59D9"/>
    <w:rsid w:val="000A6FF0"/>
    <w:rsid w:val="000A76DF"/>
    <w:rsid w:val="000A7B4E"/>
    <w:rsid w:val="000B108B"/>
    <w:rsid w:val="000B455F"/>
    <w:rsid w:val="000B4728"/>
    <w:rsid w:val="000B542C"/>
    <w:rsid w:val="000B69EF"/>
    <w:rsid w:val="000B6C92"/>
    <w:rsid w:val="000C111F"/>
    <w:rsid w:val="000C375C"/>
    <w:rsid w:val="000C4F2A"/>
    <w:rsid w:val="000C4F2D"/>
    <w:rsid w:val="000C5CA1"/>
    <w:rsid w:val="000C6A1B"/>
    <w:rsid w:val="000C7986"/>
    <w:rsid w:val="000D090D"/>
    <w:rsid w:val="000D1B54"/>
    <w:rsid w:val="000D1DD2"/>
    <w:rsid w:val="000D2656"/>
    <w:rsid w:val="000D3126"/>
    <w:rsid w:val="000D4BEE"/>
    <w:rsid w:val="000D5BFE"/>
    <w:rsid w:val="000D61BF"/>
    <w:rsid w:val="000D6284"/>
    <w:rsid w:val="000D673E"/>
    <w:rsid w:val="000D7DF3"/>
    <w:rsid w:val="000E09B4"/>
    <w:rsid w:val="000E2587"/>
    <w:rsid w:val="000E2D23"/>
    <w:rsid w:val="000E30E6"/>
    <w:rsid w:val="000E522F"/>
    <w:rsid w:val="000E7426"/>
    <w:rsid w:val="000F1E5D"/>
    <w:rsid w:val="000F1EEC"/>
    <w:rsid w:val="000F29D1"/>
    <w:rsid w:val="000F2F65"/>
    <w:rsid w:val="00100E9B"/>
    <w:rsid w:val="00101BA5"/>
    <w:rsid w:val="00104558"/>
    <w:rsid w:val="0010469C"/>
    <w:rsid w:val="001048D4"/>
    <w:rsid w:val="00106D9B"/>
    <w:rsid w:val="00107889"/>
    <w:rsid w:val="0011091F"/>
    <w:rsid w:val="00110C58"/>
    <w:rsid w:val="00111D3A"/>
    <w:rsid w:val="001128A1"/>
    <w:rsid w:val="00113ED1"/>
    <w:rsid w:val="00114F3B"/>
    <w:rsid w:val="00115498"/>
    <w:rsid w:val="00117273"/>
    <w:rsid w:val="00117725"/>
    <w:rsid w:val="00121DD9"/>
    <w:rsid w:val="00123B19"/>
    <w:rsid w:val="00123EC9"/>
    <w:rsid w:val="00125B5F"/>
    <w:rsid w:val="001279B7"/>
    <w:rsid w:val="00127F57"/>
    <w:rsid w:val="0013000C"/>
    <w:rsid w:val="00130ED7"/>
    <w:rsid w:val="001317DD"/>
    <w:rsid w:val="00134AA6"/>
    <w:rsid w:val="00137AA7"/>
    <w:rsid w:val="0014018B"/>
    <w:rsid w:val="0014143E"/>
    <w:rsid w:val="0014172C"/>
    <w:rsid w:val="0014365F"/>
    <w:rsid w:val="001464AB"/>
    <w:rsid w:val="00147B49"/>
    <w:rsid w:val="00147D97"/>
    <w:rsid w:val="00147DFA"/>
    <w:rsid w:val="00154097"/>
    <w:rsid w:val="001544CE"/>
    <w:rsid w:val="0015471C"/>
    <w:rsid w:val="0015515B"/>
    <w:rsid w:val="0015527A"/>
    <w:rsid w:val="00155D9A"/>
    <w:rsid w:val="001560E7"/>
    <w:rsid w:val="001564D5"/>
    <w:rsid w:val="001573EA"/>
    <w:rsid w:val="00160343"/>
    <w:rsid w:val="0016129D"/>
    <w:rsid w:val="001620E5"/>
    <w:rsid w:val="00162F07"/>
    <w:rsid w:val="00163D6E"/>
    <w:rsid w:val="0016585C"/>
    <w:rsid w:val="00165C03"/>
    <w:rsid w:val="001662E1"/>
    <w:rsid w:val="00170022"/>
    <w:rsid w:val="001711C1"/>
    <w:rsid w:val="00171CD9"/>
    <w:rsid w:val="001739C1"/>
    <w:rsid w:val="001748CA"/>
    <w:rsid w:val="001754BF"/>
    <w:rsid w:val="001776C8"/>
    <w:rsid w:val="00182400"/>
    <w:rsid w:val="0018302A"/>
    <w:rsid w:val="001856F9"/>
    <w:rsid w:val="001860AA"/>
    <w:rsid w:val="00186969"/>
    <w:rsid w:val="0018734A"/>
    <w:rsid w:val="001878B7"/>
    <w:rsid w:val="00192554"/>
    <w:rsid w:val="00195336"/>
    <w:rsid w:val="00196299"/>
    <w:rsid w:val="001967A6"/>
    <w:rsid w:val="001A032E"/>
    <w:rsid w:val="001A07FB"/>
    <w:rsid w:val="001A14B2"/>
    <w:rsid w:val="001A1B80"/>
    <w:rsid w:val="001A5294"/>
    <w:rsid w:val="001A59C8"/>
    <w:rsid w:val="001A6B64"/>
    <w:rsid w:val="001B2974"/>
    <w:rsid w:val="001B3421"/>
    <w:rsid w:val="001B6650"/>
    <w:rsid w:val="001B66AB"/>
    <w:rsid w:val="001C1E72"/>
    <w:rsid w:val="001C2A1A"/>
    <w:rsid w:val="001C2B24"/>
    <w:rsid w:val="001C36D5"/>
    <w:rsid w:val="001C3B87"/>
    <w:rsid w:val="001C4583"/>
    <w:rsid w:val="001C554E"/>
    <w:rsid w:val="001C57F0"/>
    <w:rsid w:val="001C6A3E"/>
    <w:rsid w:val="001C7214"/>
    <w:rsid w:val="001C739E"/>
    <w:rsid w:val="001C76E4"/>
    <w:rsid w:val="001D1883"/>
    <w:rsid w:val="001D40EC"/>
    <w:rsid w:val="001D41FF"/>
    <w:rsid w:val="001D5128"/>
    <w:rsid w:val="001D7697"/>
    <w:rsid w:val="001E1CF7"/>
    <w:rsid w:val="001E34BF"/>
    <w:rsid w:val="001E57C9"/>
    <w:rsid w:val="001E6FF2"/>
    <w:rsid w:val="001E7337"/>
    <w:rsid w:val="001E7BF9"/>
    <w:rsid w:val="001F00BA"/>
    <w:rsid w:val="001F0607"/>
    <w:rsid w:val="001F0947"/>
    <w:rsid w:val="001F14AA"/>
    <w:rsid w:val="001F1677"/>
    <w:rsid w:val="001F20D3"/>
    <w:rsid w:val="001F357C"/>
    <w:rsid w:val="001F36DA"/>
    <w:rsid w:val="001F40B1"/>
    <w:rsid w:val="001F4FB8"/>
    <w:rsid w:val="001F6D19"/>
    <w:rsid w:val="001F6F2D"/>
    <w:rsid w:val="00200211"/>
    <w:rsid w:val="00201085"/>
    <w:rsid w:val="002028EC"/>
    <w:rsid w:val="00202A2F"/>
    <w:rsid w:val="002059E1"/>
    <w:rsid w:val="002066A8"/>
    <w:rsid w:val="0020670B"/>
    <w:rsid w:val="00207A46"/>
    <w:rsid w:val="00207F3F"/>
    <w:rsid w:val="002146AD"/>
    <w:rsid w:val="00217901"/>
    <w:rsid w:val="00217B1D"/>
    <w:rsid w:val="00220F17"/>
    <w:rsid w:val="00226502"/>
    <w:rsid w:val="00230588"/>
    <w:rsid w:val="00232861"/>
    <w:rsid w:val="00233507"/>
    <w:rsid w:val="00235532"/>
    <w:rsid w:val="00236A94"/>
    <w:rsid w:val="00243937"/>
    <w:rsid w:val="00244135"/>
    <w:rsid w:val="002445A7"/>
    <w:rsid w:val="0024503A"/>
    <w:rsid w:val="00245741"/>
    <w:rsid w:val="00245946"/>
    <w:rsid w:val="00245A2B"/>
    <w:rsid w:val="00246057"/>
    <w:rsid w:val="0025157A"/>
    <w:rsid w:val="0025192A"/>
    <w:rsid w:val="00251B9D"/>
    <w:rsid w:val="002537D5"/>
    <w:rsid w:val="00253DB4"/>
    <w:rsid w:val="00254219"/>
    <w:rsid w:val="0025508F"/>
    <w:rsid w:val="00256800"/>
    <w:rsid w:val="00262D2E"/>
    <w:rsid w:val="0026351E"/>
    <w:rsid w:val="00263722"/>
    <w:rsid w:val="002659E7"/>
    <w:rsid w:val="002663BB"/>
    <w:rsid w:val="00267509"/>
    <w:rsid w:val="0027072B"/>
    <w:rsid w:val="002720BB"/>
    <w:rsid w:val="002724AE"/>
    <w:rsid w:val="00273747"/>
    <w:rsid w:val="00274E1A"/>
    <w:rsid w:val="0027672B"/>
    <w:rsid w:val="002774EE"/>
    <w:rsid w:val="002801B3"/>
    <w:rsid w:val="002801EE"/>
    <w:rsid w:val="00280CFE"/>
    <w:rsid w:val="00281B5D"/>
    <w:rsid w:val="002833D4"/>
    <w:rsid w:val="00284965"/>
    <w:rsid w:val="002852E3"/>
    <w:rsid w:val="00285C1A"/>
    <w:rsid w:val="00286696"/>
    <w:rsid w:val="00286D9C"/>
    <w:rsid w:val="00287B3C"/>
    <w:rsid w:val="00287C8C"/>
    <w:rsid w:val="00294B2A"/>
    <w:rsid w:val="00294D35"/>
    <w:rsid w:val="00295EB2"/>
    <w:rsid w:val="002962E1"/>
    <w:rsid w:val="00297359"/>
    <w:rsid w:val="002A169F"/>
    <w:rsid w:val="002A3D96"/>
    <w:rsid w:val="002A4D01"/>
    <w:rsid w:val="002A52BD"/>
    <w:rsid w:val="002A5F02"/>
    <w:rsid w:val="002A5FB0"/>
    <w:rsid w:val="002B055F"/>
    <w:rsid w:val="002B062D"/>
    <w:rsid w:val="002B21AC"/>
    <w:rsid w:val="002B2DED"/>
    <w:rsid w:val="002B516C"/>
    <w:rsid w:val="002B6864"/>
    <w:rsid w:val="002B6DF4"/>
    <w:rsid w:val="002C297F"/>
    <w:rsid w:val="002C32B4"/>
    <w:rsid w:val="002C333B"/>
    <w:rsid w:val="002C3D01"/>
    <w:rsid w:val="002C7396"/>
    <w:rsid w:val="002C7B36"/>
    <w:rsid w:val="002D2A5F"/>
    <w:rsid w:val="002D3860"/>
    <w:rsid w:val="002D3AB9"/>
    <w:rsid w:val="002D41C2"/>
    <w:rsid w:val="002D62A8"/>
    <w:rsid w:val="002D6E5F"/>
    <w:rsid w:val="002D72FC"/>
    <w:rsid w:val="002E1B60"/>
    <w:rsid w:val="002E261A"/>
    <w:rsid w:val="002E3EA6"/>
    <w:rsid w:val="002E4672"/>
    <w:rsid w:val="002E4D89"/>
    <w:rsid w:val="002F138D"/>
    <w:rsid w:val="002F1D95"/>
    <w:rsid w:val="002F52D1"/>
    <w:rsid w:val="002F5DDC"/>
    <w:rsid w:val="002F781C"/>
    <w:rsid w:val="00302E9B"/>
    <w:rsid w:val="003032EF"/>
    <w:rsid w:val="00303383"/>
    <w:rsid w:val="003039E0"/>
    <w:rsid w:val="00304C14"/>
    <w:rsid w:val="00304F25"/>
    <w:rsid w:val="003067E2"/>
    <w:rsid w:val="0031035F"/>
    <w:rsid w:val="003106C5"/>
    <w:rsid w:val="00310A42"/>
    <w:rsid w:val="00310C73"/>
    <w:rsid w:val="00311F04"/>
    <w:rsid w:val="003125A7"/>
    <w:rsid w:val="003134C1"/>
    <w:rsid w:val="00315231"/>
    <w:rsid w:val="003158DC"/>
    <w:rsid w:val="0031654A"/>
    <w:rsid w:val="00316B29"/>
    <w:rsid w:val="0031744A"/>
    <w:rsid w:val="00320C9B"/>
    <w:rsid w:val="0032366B"/>
    <w:rsid w:val="00323719"/>
    <w:rsid w:val="00323744"/>
    <w:rsid w:val="00323B80"/>
    <w:rsid w:val="0032597D"/>
    <w:rsid w:val="0032695A"/>
    <w:rsid w:val="00326D26"/>
    <w:rsid w:val="00327E24"/>
    <w:rsid w:val="00331764"/>
    <w:rsid w:val="00331CE9"/>
    <w:rsid w:val="003323A1"/>
    <w:rsid w:val="00332488"/>
    <w:rsid w:val="00332D0F"/>
    <w:rsid w:val="00334CFB"/>
    <w:rsid w:val="003357FA"/>
    <w:rsid w:val="00336A2D"/>
    <w:rsid w:val="00337640"/>
    <w:rsid w:val="00337C3B"/>
    <w:rsid w:val="003410A6"/>
    <w:rsid w:val="00341338"/>
    <w:rsid w:val="00343B32"/>
    <w:rsid w:val="003449F5"/>
    <w:rsid w:val="003462B7"/>
    <w:rsid w:val="00346F5C"/>
    <w:rsid w:val="00350105"/>
    <w:rsid w:val="003513F6"/>
    <w:rsid w:val="0035272F"/>
    <w:rsid w:val="00353AEC"/>
    <w:rsid w:val="00354FF6"/>
    <w:rsid w:val="00355048"/>
    <w:rsid w:val="00355B3F"/>
    <w:rsid w:val="00357DC0"/>
    <w:rsid w:val="00361433"/>
    <w:rsid w:val="0036205F"/>
    <w:rsid w:val="00363199"/>
    <w:rsid w:val="00363A73"/>
    <w:rsid w:val="003641C9"/>
    <w:rsid w:val="00364780"/>
    <w:rsid w:val="003651B7"/>
    <w:rsid w:val="0037020C"/>
    <w:rsid w:val="00370547"/>
    <w:rsid w:val="003708E3"/>
    <w:rsid w:val="003709E9"/>
    <w:rsid w:val="00375C9B"/>
    <w:rsid w:val="0037634A"/>
    <w:rsid w:val="003766B4"/>
    <w:rsid w:val="00376D69"/>
    <w:rsid w:val="00377747"/>
    <w:rsid w:val="00380A37"/>
    <w:rsid w:val="0038168A"/>
    <w:rsid w:val="0038178A"/>
    <w:rsid w:val="003849C5"/>
    <w:rsid w:val="00385004"/>
    <w:rsid w:val="0038636A"/>
    <w:rsid w:val="003874B2"/>
    <w:rsid w:val="00390CF6"/>
    <w:rsid w:val="00391142"/>
    <w:rsid w:val="003930CA"/>
    <w:rsid w:val="003947E0"/>
    <w:rsid w:val="003A01DD"/>
    <w:rsid w:val="003A02A2"/>
    <w:rsid w:val="003A07FA"/>
    <w:rsid w:val="003A4CAB"/>
    <w:rsid w:val="003A5070"/>
    <w:rsid w:val="003A5D13"/>
    <w:rsid w:val="003A6655"/>
    <w:rsid w:val="003B0AB9"/>
    <w:rsid w:val="003B13C1"/>
    <w:rsid w:val="003B3A2C"/>
    <w:rsid w:val="003B5EB0"/>
    <w:rsid w:val="003B6BB3"/>
    <w:rsid w:val="003B7E25"/>
    <w:rsid w:val="003C132E"/>
    <w:rsid w:val="003C27A2"/>
    <w:rsid w:val="003C3876"/>
    <w:rsid w:val="003C3D41"/>
    <w:rsid w:val="003D0782"/>
    <w:rsid w:val="003D0F38"/>
    <w:rsid w:val="003D1001"/>
    <w:rsid w:val="003D1DD3"/>
    <w:rsid w:val="003D29BC"/>
    <w:rsid w:val="003D2AED"/>
    <w:rsid w:val="003D4DA5"/>
    <w:rsid w:val="003D5960"/>
    <w:rsid w:val="003D6140"/>
    <w:rsid w:val="003D7394"/>
    <w:rsid w:val="003D7CB1"/>
    <w:rsid w:val="003E276E"/>
    <w:rsid w:val="003E36A1"/>
    <w:rsid w:val="003E5BEF"/>
    <w:rsid w:val="003E7D08"/>
    <w:rsid w:val="003F0E96"/>
    <w:rsid w:val="003F21A2"/>
    <w:rsid w:val="003F43BE"/>
    <w:rsid w:val="003F4454"/>
    <w:rsid w:val="003F4BD2"/>
    <w:rsid w:val="003F4C29"/>
    <w:rsid w:val="003F5111"/>
    <w:rsid w:val="003F549E"/>
    <w:rsid w:val="003F5C7F"/>
    <w:rsid w:val="003F666F"/>
    <w:rsid w:val="003F67CE"/>
    <w:rsid w:val="004008EA"/>
    <w:rsid w:val="00401B1A"/>
    <w:rsid w:val="00403F6D"/>
    <w:rsid w:val="0040491E"/>
    <w:rsid w:val="00404C4B"/>
    <w:rsid w:val="00404DB3"/>
    <w:rsid w:val="00406561"/>
    <w:rsid w:val="00406CF1"/>
    <w:rsid w:val="00407903"/>
    <w:rsid w:val="0041269F"/>
    <w:rsid w:val="00414FE2"/>
    <w:rsid w:val="004159E4"/>
    <w:rsid w:val="00415D6F"/>
    <w:rsid w:val="004170A1"/>
    <w:rsid w:val="00417F2F"/>
    <w:rsid w:val="00420390"/>
    <w:rsid w:val="0042104F"/>
    <w:rsid w:val="0042377C"/>
    <w:rsid w:val="00423CF6"/>
    <w:rsid w:val="00426DD7"/>
    <w:rsid w:val="0042749B"/>
    <w:rsid w:val="0043033C"/>
    <w:rsid w:val="00430503"/>
    <w:rsid w:val="00430993"/>
    <w:rsid w:val="00433D82"/>
    <w:rsid w:val="00437222"/>
    <w:rsid w:val="0044391A"/>
    <w:rsid w:val="00450FFB"/>
    <w:rsid w:val="004517B5"/>
    <w:rsid w:val="00451C9D"/>
    <w:rsid w:val="0045210D"/>
    <w:rsid w:val="004527A1"/>
    <w:rsid w:val="00453FC3"/>
    <w:rsid w:val="00455285"/>
    <w:rsid w:val="004558AC"/>
    <w:rsid w:val="00456305"/>
    <w:rsid w:val="00461498"/>
    <w:rsid w:val="00463633"/>
    <w:rsid w:val="00466B83"/>
    <w:rsid w:val="00466FA7"/>
    <w:rsid w:val="00470337"/>
    <w:rsid w:val="004718BB"/>
    <w:rsid w:val="0047283A"/>
    <w:rsid w:val="0047363C"/>
    <w:rsid w:val="00473674"/>
    <w:rsid w:val="00475964"/>
    <w:rsid w:val="00477C17"/>
    <w:rsid w:val="00481E95"/>
    <w:rsid w:val="00481E99"/>
    <w:rsid w:val="00482346"/>
    <w:rsid w:val="004825FF"/>
    <w:rsid w:val="004843E5"/>
    <w:rsid w:val="00484903"/>
    <w:rsid w:val="00485725"/>
    <w:rsid w:val="004903CB"/>
    <w:rsid w:val="004905BA"/>
    <w:rsid w:val="00492A30"/>
    <w:rsid w:val="004942E0"/>
    <w:rsid w:val="00494887"/>
    <w:rsid w:val="00495CF8"/>
    <w:rsid w:val="004A0F85"/>
    <w:rsid w:val="004A11AA"/>
    <w:rsid w:val="004A2928"/>
    <w:rsid w:val="004A428F"/>
    <w:rsid w:val="004A5D91"/>
    <w:rsid w:val="004A7BFE"/>
    <w:rsid w:val="004B2FFD"/>
    <w:rsid w:val="004B36C0"/>
    <w:rsid w:val="004B38D5"/>
    <w:rsid w:val="004B3C3B"/>
    <w:rsid w:val="004B49B9"/>
    <w:rsid w:val="004B6CB4"/>
    <w:rsid w:val="004B6EFB"/>
    <w:rsid w:val="004C0C30"/>
    <w:rsid w:val="004C251B"/>
    <w:rsid w:val="004C35D6"/>
    <w:rsid w:val="004C4E17"/>
    <w:rsid w:val="004C53A1"/>
    <w:rsid w:val="004C5C5C"/>
    <w:rsid w:val="004D01C6"/>
    <w:rsid w:val="004D0CBE"/>
    <w:rsid w:val="004D3264"/>
    <w:rsid w:val="004D3D82"/>
    <w:rsid w:val="004D53DC"/>
    <w:rsid w:val="004D7A4D"/>
    <w:rsid w:val="004E0443"/>
    <w:rsid w:val="004E1291"/>
    <w:rsid w:val="004E1474"/>
    <w:rsid w:val="004E1891"/>
    <w:rsid w:val="004E1F88"/>
    <w:rsid w:val="004E232C"/>
    <w:rsid w:val="004E2B3F"/>
    <w:rsid w:val="004E464F"/>
    <w:rsid w:val="004E4736"/>
    <w:rsid w:val="004E47D4"/>
    <w:rsid w:val="004E490D"/>
    <w:rsid w:val="004E550C"/>
    <w:rsid w:val="004E6112"/>
    <w:rsid w:val="004E6FB2"/>
    <w:rsid w:val="004E7DF9"/>
    <w:rsid w:val="004F0D5C"/>
    <w:rsid w:val="004F1656"/>
    <w:rsid w:val="004F197A"/>
    <w:rsid w:val="004F28D8"/>
    <w:rsid w:val="004F51C5"/>
    <w:rsid w:val="004F7BD4"/>
    <w:rsid w:val="00501FB7"/>
    <w:rsid w:val="00502B2F"/>
    <w:rsid w:val="00503550"/>
    <w:rsid w:val="00503696"/>
    <w:rsid w:val="005047A1"/>
    <w:rsid w:val="00505ED7"/>
    <w:rsid w:val="00506F89"/>
    <w:rsid w:val="005070D9"/>
    <w:rsid w:val="005077A2"/>
    <w:rsid w:val="00510DA9"/>
    <w:rsid w:val="0051136C"/>
    <w:rsid w:val="0051227D"/>
    <w:rsid w:val="00514B85"/>
    <w:rsid w:val="00515750"/>
    <w:rsid w:val="00515A79"/>
    <w:rsid w:val="0051698C"/>
    <w:rsid w:val="00516DB7"/>
    <w:rsid w:val="005203F0"/>
    <w:rsid w:val="00521CA6"/>
    <w:rsid w:val="0052303A"/>
    <w:rsid w:val="0052328B"/>
    <w:rsid w:val="00523434"/>
    <w:rsid w:val="00531269"/>
    <w:rsid w:val="00533860"/>
    <w:rsid w:val="00536C20"/>
    <w:rsid w:val="00537B78"/>
    <w:rsid w:val="005437D7"/>
    <w:rsid w:val="00543CB6"/>
    <w:rsid w:val="00544E5B"/>
    <w:rsid w:val="00547C28"/>
    <w:rsid w:val="0055093A"/>
    <w:rsid w:val="00551A2D"/>
    <w:rsid w:val="00551CB3"/>
    <w:rsid w:val="0055354D"/>
    <w:rsid w:val="00554235"/>
    <w:rsid w:val="00560909"/>
    <w:rsid w:val="00561D4B"/>
    <w:rsid w:val="00562F78"/>
    <w:rsid w:val="00563575"/>
    <w:rsid w:val="00563BC1"/>
    <w:rsid w:val="00563D61"/>
    <w:rsid w:val="00563E03"/>
    <w:rsid w:val="00563F00"/>
    <w:rsid w:val="005640BA"/>
    <w:rsid w:val="00564576"/>
    <w:rsid w:val="00565433"/>
    <w:rsid w:val="00567FF1"/>
    <w:rsid w:val="005704DF"/>
    <w:rsid w:val="00570547"/>
    <w:rsid w:val="00572C8C"/>
    <w:rsid w:val="00574728"/>
    <w:rsid w:val="00575B34"/>
    <w:rsid w:val="005764F4"/>
    <w:rsid w:val="00577686"/>
    <w:rsid w:val="00580782"/>
    <w:rsid w:val="005814C3"/>
    <w:rsid w:val="005819B6"/>
    <w:rsid w:val="0058272D"/>
    <w:rsid w:val="00582F3E"/>
    <w:rsid w:val="00583602"/>
    <w:rsid w:val="005837BE"/>
    <w:rsid w:val="00585F22"/>
    <w:rsid w:val="00590296"/>
    <w:rsid w:val="005906F9"/>
    <w:rsid w:val="00592216"/>
    <w:rsid w:val="005961F5"/>
    <w:rsid w:val="00596279"/>
    <w:rsid w:val="005A00B8"/>
    <w:rsid w:val="005A1DAF"/>
    <w:rsid w:val="005A2C00"/>
    <w:rsid w:val="005A343B"/>
    <w:rsid w:val="005A5653"/>
    <w:rsid w:val="005A6DD4"/>
    <w:rsid w:val="005B03D9"/>
    <w:rsid w:val="005B131C"/>
    <w:rsid w:val="005B25FD"/>
    <w:rsid w:val="005B456A"/>
    <w:rsid w:val="005B73ED"/>
    <w:rsid w:val="005B790A"/>
    <w:rsid w:val="005C2D4D"/>
    <w:rsid w:val="005C4FD3"/>
    <w:rsid w:val="005C5748"/>
    <w:rsid w:val="005C6CCB"/>
    <w:rsid w:val="005C7E51"/>
    <w:rsid w:val="005C7ED5"/>
    <w:rsid w:val="005D0447"/>
    <w:rsid w:val="005D2A7B"/>
    <w:rsid w:val="005D44CC"/>
    <w:rsid w:val="005D4BD0"/>
    <w:rsid w:val="005D7931"/>
    <w:rsid w:val="005D7A0C"/>
    <w:rsid w:val="005E103D"/>
    <w:rsid w:val="005E2066"/>
    <w:rsid w:val="005E2780"/>
    <w:rsid w:val="005E3361"/>
    <w:rsid w:val="005E62E2"/>
    <w:rsid w:val="005E687F"/>
    <w:rsid w:val="005E6E2E"/>
    <w:rsid w:val="005E75A2"/>
    <w:rsid w:val="005E7831"/>
    <w:rsid w:val="005F083D"/>
    <w:rsid w:val="005F139B"/>
    <w:rsid w:val="005F21C1"/>
    <w:rsid w:val="005F3378"/>
    <w:rsid w:val="0060507C"/>
    <w:rsid w:val="00606B93"/>
    <w:rsid w:val="00607110"/>
    <w:rsid w:val="006076B1"/>
    <w:rsid w:val="006123F5"/>
    <w:rsid w:val="00612FA1"/>
    <w:rsid w:val="0061303A"/>
    <w:rsid w:val="00614418"/>
    <w:rsid w:val="00614F42"/>
    <w:rsid w:val="00615FA2"/>
    <w:rsid w:val="00617935"/>
    <w:rsid w:val="006210FA"/>
    <w:rsid w:val="006217AF"/>
    <w:rsid w:val="00621D99"/>
    <w:rsid w:val="0062259C"/>
    <w:rsid w:val="006250E5"/>
    <w:rsid w:val="00625911"/>
    <w:rsid w:val="00625FFD"/>
    <w:rsid w:val="006278DA"/>
    <w:rsid w:val="006301FC"/>
    <w:rsid w:val="0063045B"/>
    <w:rsid w:val="006317FE"/>
    <w:rsid w:val="00633569"/>
    <w:rsid w:val="00633617"/>
    <w:rsid w:val="0063398C"/>
    <w:rsid w:val="00635938"/>
    <w:rsid w:val="00635F05"/>
    <w:rsid w:val="00637734"/>
    <w:rsid w:val="00637A5C"/>
    <w:rsid w:val="00641941"/>
    <w:rsid w:val="00643D77"/>
    <w:rsid w:val="0064412A"/>
    <w:rsid w:val="00646543"/>
    <w:rsid w:val="00646C6B"/>
    <w:rsid w:val="00647A65"/>
    <w:rsid w:val="00651937"/>
    <w:rsid w:val="00653250"/>
    <w:rsid w:val="00653845"/>
    <w:rsid w:val="00653982"/>
    <w:rsid w:val="00653E08"/>
    <w:rsid w:val="00655F73"/>
    <w:rsid w:val="00656C95"/>
    <w:rsid w:val="006613CD"/>
    <w:rsid w:val="0066296C"/>
    <w:rsid w:val="006637A9"/>
    <w:rsid w:val="0066516D"/>
    <w:rsid w:val="00665B93"/>
    <w:rsid w:val="00666498"/>
    <w:rsid w:val="00667217"/>
    <w:rsid w:val="006679F6"/>
    <w:rsid w:val="00670F31"/>
    <w:rsid w:val="0067113E"/>
    <w:rsid w:val="00671C2B"/>
    <w:rsid w:val="00674C68"/>
    <w:rsid w:val="00675CE1"/>
    <w:rsid w:val="006762E7"/>
    <w:rsid w:val="006806FD"/>
    <w:rsid w:val="00682910"/>
    <w:rsid w:val="00683332"/>
    <w:rsid w:val="00685DBB"/>
    <w:rsid w:val="00686A86"/>
    <w:rsid w:val="00687154"/>
    <w:rsid w:val="0068795D"/>
    <w:rsid w:val="00690822"/>
    <w:rsid w:val="006927E3"/>
    <w:rsid w:val="0069295C"/>
    <w:rsid w:val="00692C91"/>
    <w:rsid w:val="00695A87"/>
    <w:rsid w:val="00695B25"/>
    <w:rsid w:val="00696729"/>
    <w:rsid w:val="0069794C"/>
    <w:rsid w:val="006A0514"/>
    <w:rsid w:val="006A25B4"/>
    <w:rsid w:val="006A3754"/>
    <w:rsid w:val="006A3F58"/>
    <w:rsid w:val="006A51F8"/>
    <w:rsid w:val="006A5A76"/>
    <w:rsid w:val="006A746D"/>
    <w:rsid w:val="006B1653"/>
    <w:rsid w:val="006B1C3F"/>
    <w:rsid w:val="006B2F0A"/>
    <w:rsid w:val="006B46BB"/>
    <w:rsid w:val="006B5664"/>
    <w:rsid w:val="006B5CE4"/>
    <w:rsid w:val="006B64C7"/>
    <w:rsid w:val="006C0711"/>
    <w:rsid w:val="006C1132"/>
    <w:rsid w:val="006C14C2"/>
    <w:rsid w:val="006C31B1"/>
    <w:rsid w:val="006C3486"/>
    <w:rsid w:val="006C3F0D"/>
    <w:rsid w:val="006C40FC"/>
    <w:rsid w:val="006C43D0"/>
    <w:rsid w:val="006C4AF0"/>
    <w:rsid w:val="006C6FE6"/>
    <w:rsid w:val="006D1515"/>
    <w:rsid w:val="006D1D56"/>
    <w:rsid w:val="006D2800"/>
    <w:rsid w:val="006D3F29"/>
    <w:rsid w:val="006D420E"/>
    <w:rsid w:val="006D46EF"/>
    <w:rsid w:val="006D5C77"/>
    <w:rsid w:val="006D6FD1"/>
    <w:rsid w:val="006E1851"/>
    <w:rsid w:val="006E1C9E"/>
    <w:rsid w:val="006E3B71"/>
    <w:rsid w:val="006E3CEC"/>
    <w:rsid w:val="006E564D"/>
    <w:rsid w:val="006E59B6"/>
    <w:rsid w:val="006E6966"/>
    <w:rsid w:val="006E7207"/>
    <w:rsid w:val="006F1302"/>
    <w:rsid w:val="006F1AF5"/>
    <w:rsid w:val="006F20E6"/>
    <w:rsid w:val="006F3112"/>
    <w:rsid w:val="006F31E3"/>
    <w:rsid w:val="006F4417"/>
    <w:rsid w:val="006F445B"/>
    <w:rsid w:val="006F4B6B"/>
    <w:rsid w:val="006F4CBC"/>
    <w:rsid w:val="006F4DD9"/>
    <w:rsid w:val="006F5C74"/>
    <w:rsid w:val="00700D7E"/>
    <w:rsid w:val="0070473D"/>
    <w:rsid w:val="00704ED0"/>
    <w:rsid w:val="007053A9"/>
    <w:rsid w:val="007059EC"/>
    <w:rsid w:val="00705FB3"/>
    <w:rsid w:val="007061AA"/>
    <w:rsid w:val="007069A6"/>
    <w:rsid w:val="007076E0"/>
    <w:rsid w:val="007102A5"/>
    <w:rsid w:val="00711586"/>
    <w:rsid w:val="007117C7"/>
    <w:rsid w:val="00711AB0"/>
    <w:rsid w:val="00712F65"/>
    <w:rsid w:val="00714078"/>
    <w:rsid w:val="00714563"/>
    <w:rsid w:val="00715073"/>
    <w:rsid w:val="00715F38"/>
    <w:rsid w:val="00716236"/>
    <w:rsid w:val="0071688E"/>
    <w:rsid w:val="007170BA"/>
    <w:rsid w:val="00721BD0"/>
    <w:rsid w:val="00722747"/>
    <w:rsid w:val="00722E43"/>
    <w:rsid w:val="007241E1"/>
    <w:rsid w:val="007245EB"/>
    <w:rsid w:val="007251D2"/>
    <w:rsid w:val="0072594B"/>
    <w:rsid w:val="00726115"/>
    <w:rsid w:val="00726D6E"/>
    <w:rsid w:val="007274A8"/>
    <w:rsid w:val="0073370B"/>
    <w:rsid w:val="00734260"/>
    <w:rsid w:val="00735807"/>
    <w:rsid w:val="0073656A"/>
    <w:rsid w:val="00736855"/>
    <w:rsid w:val="00736D2E"/>
    <w:rsid w:val="007409F5"/>
    <w:rsid w:val="00742CE9"/>
    <w:rsid w:val="007434A0"/>
    <w:rsid w:val="00744490"/>
    <w:rsid w:val="00746B2F"/>
    <w:rsid w:val="00750DE3"/>
    <w:rsid w:val="00751545"/>
    <w:rsid w:val="007517F5"/>
    <w:rsid w:val="007538C3"/>
    <w:rsid w:val="00755552"/>
    <w:rsid w:val="00756389"/>
    <w:rsid w:val="00756438"/>
    <w:rsid w:val="007619A8"/>
    <w:rsid w:val="0076374A"/>
    <w:rsid w:val="007648FB"/>
    <w:rsid w:val="00770DA1"/>
    <w:rsid w:val="0077233C"/>
    <w:rsid w:val="00772A26"/>
    <w:rsid w:val="007731D0"/>
    <w:rsid w:val="0077341D"/>
    <w:rsid w:val="00773542"/>
    <w:rsid w:val="007751CF"/>
    <w:rsid w:val="00780091"/>
    <w:rsid w:val="007800C7"/>
    <w:rsid w:val="00780A8D"/>
    <w:rsid w:val="00782C8E"/>
    <w:rsid w:val="007831FA"/>
    <w:rsid w:val="007832B1"/>
    <w:rsid w:val="00783729"/>
    <w:rsid w:val="007853C8"/>
    <w:rsid w:val="00787A82"/>
    <w:rsid w:val="00787AEC"/>
    <w:rsid w:val="00787AFA"/>
    <w:rsid w:val="00787F45"/>
    <w:rsid w:val="0079043C"/>
    <w:rsid w:val="00790808"/>
    <w:rsid w:val="00791A9F"/>
    <w:rsid w:val="00794277"/>
    <w:rsid w:val="00795B0D"/>
    <w:rsid w:val="007963D8"/>
    <w:rsid w:val="0079672D"/>
    <w:rsid w:val="00796E34"/>
    <w:rsid w:val="00797C99"/>
    <w:rsid w:val="007A06EF"/>
    <w:rsid w:val="007A2151"/>
    <w:rsid w:val="007A422E"/>
    <w:rsid w:val="007A6AFC"/>
    <w:rsid w:val="007A7394"/>
    <w:rsid w:val="007A748C"/>
    <w:rsid w:val="007A7CCA"/>
    <w:rsid w:val="007B3913"/>
    <w:rsid w:val="007B4345"/>
    <w:rsid w:val="007B6A27"/>
    <w:rsid w:val="007B7E9C"/>
    <w:rsid w:val="007C0054"/>
    <w:rsid w:val="007C0CDB"/>
    <w:rsid w:val="007C335F"/>
    <w:rsid w:val="007C578B"/>
    <w:rsid w:val="007C5F99"/>
    <w:rsid w:val="007C62AD"/>
    <w:rsid w:val="007D0C22"/>
    <w:rsid w:val="007D29CB"/>
    <w:rsid w:val="007D3B2C"/>
    <w:rsid w:val="007D4805"/>
    <w:rsid w:val="007D5C2B"/>
    <w:rsid w:val="007D6E8F"/>
    <w:rsid w:val="007D6F6D"/>
    <w:rsid w:val="007D7BC3"/>
    <w:rsid w:val="007E06E4"/>
    <w:rsid w:val="007E0FBB"/>
    <w:rsid w:val="007E263C"/>
    <w:rsid w:val="007E4015"/>
    <w:rsid w:val="007E666B"/>
    <w:rsid w:val="007E757F"/>
    <w:rsid w:val="007E7853"/>
    <w:rsid w:val="007F1971"/>
    <w:rsid w:val="007F283B"/>
    <w:rsid w:val="007F4090"/>
    <w:rsid w:val="00800AFF"/>
    <w:rsid w:val="00801D27"/>
    <w:rsid w:val="00801FD5"/>
    <w:rsid w:val="00802A48"/>
    <w:rsid w:val="008050E3"/>
    <w:rsid w:val="008069D9"/>
    <w:rsid w:val="008077DF"/>
    <w:rsid w:val="00810F15"/>
    <w:rsid w:val="0081399E"/>
    <w:rsid w:val="0081442D"/>
    <w:rsid w:val="008147B9"/>
    <w:rsid w:val="008148BC"/>
    <w:rsid w:val="00815239"/>
    <w:rsid w:val="00817974"/>
    <w:rsid w:val="00817C4A"/>
    <w:rsid w:val="00821225"/>
    <w:rsid w:val="00822495"/>
    <w:rsid w:val="0082274E"/>
    <w:rsid w:val="00824441"/>
    <w:rsid w:val="00824D64"/>
    <w:rsid w:val="00827641"/>
    <w:rsid w:val="00830C99"/>
    <w:rsid w:val="00831B9F"/>
    <w:rsid w:val="008333A9"/>
    <w:rsid w:val="00834525"/>
    <w:rsid w:val="008360BC"/>
    <w:rsid w:val="00840B2B"/>
    <w:rsid w:val="00840BB5"/>
    <w:rsid w:val="0084219E"/>
    <w:rsid w:val="008447C0"/>
    <w:rsid w:val="00846CAD"/>
    <w:rsid w:val="00847E5D"/>
    <w:rsid w:val="00851EA0"/>
    <w:rsid w:val="00852074"/>
    <w:rsid w:val="008521F9"/>
    <w:rsid w:val="008524C8"/>
    <w:rsid w:val="0085632B"/>
    <w:rsid w:val="00857533"/>
    <w:rsid w:val="00857688"/>
    <w:rsid w:val="00857BD1"/>
    <w:rsid w:val="0086179B"/>
    <w:rsid w:val="0086189C"/>
    <w:rsid w:val="00864512"/>
    <w:rsid w:val="008646A4"/>
    <w:rsid w:val="00865B45"/>
    <w:rsid w:val="00866CA8"/>
    <w:rsid w:val="00867134"/>
    <w:rsid w:val="008709AB"/>
    <w:rsid w:val="00870AF1"/>
    <w:rsid w:val="00870E4A"/>
    <w:rsid w:val="008739BA"/>
    <w:rsid w:val="00875458"/>
    <w:rsid w:val="00881A4D"/>
    <w:rsid w:val="008843DA"/>
    <w:rsid w:val="0088508F"/>
    <w:rsid w:val="008879BE"/>
    <w:rsid w:val="00887A3A"/>
    <w:rsid w:val="008900CA"/>
    <w:rsid w:val="008901E2"/>
    <w:rsid w:val="00894632"/>
    <w:rsid w:val="008958BE"/>
    <w:rsid w:val="00895B4E"/>
    <w:rsid w:val="00896CFA"/>
    <w:rsid w:val="008A03C8"/>
    <w:rsid w:val="008A068B"/>
    <w:rsid w:val="008A22ED"/>
    <w:rsid w:val="008A24C5"/>
    <w:rsid w:val="008A2B67"/>
    <w:rsid w:val="008A383F"/>
    <w:rsid w:val="008A3C89"/>
    <w:rsid w:val="008A506C"/>
    <w:rsid w:val="008A5976"/>
    <w:rsid w:val="008A6077"/>
    <w:rsid w:val="008A63C6"/>
    <w:rsid w:val="008A66D9"/>
    <w:rsid w:val="008A6971"/>
    <w:rsid w:val="008A6C84"/>
    <w:rsid w:val="008A6D9C"/>
    <w:rsid w:val="008B0869"/>
    <w:rsid w:val="008B0CC7"/>
    <w:rsid w:val="008B4FE9"/>
    <w:rsid w:val="008B50C4"/>
    <w:rsid w:val="008B5BAD"/>
    <w:rsid w:val="008B727B"/>
    <w:rsid w:val="008B7E45"/>
    <w:rsid w:val="008C0526"/>
    <w:rsid w:val="008C0AF2"/>
    <w:rsid w:val="008C2553"/>
    <w:rsid w:val="008C4307"/>
    <w:rsid w:val="008C5A74"/>
    <w:rsid w:val="008C6632"/>
    <w:rsid w:val="008C7D2A"/>
    <w:rsid w:val="008D1E0F"/>
    <w:rsid w:val="008D2ACF"/>
    <w:rsid w:val="008D3080"/>
    <w:rsid w:val="008D36C3"/>
    <w:rsid w:val="008D3BBC"/>
    <w:rsid w:val="008D44EB"/>
    <w:rsid w:val="008D45D1"/>
    <w:rsid w:val="008D4743"/>
    <w:rsid w:val="008D49ED"/>
    <w:rsid w:val="008D5187"/>
    <w:rsid w:val="008D51FD"/>
    <w:rsid w:val="008D58CC"/>
    <w:rsid w:val="008D7E86"/>
    <w:rsid w:val="008E0E4B"/>
    <w:rsid w:val="008E1604"/>
    <w:rsid w:val="008E1C3C"/>
    <w:rsid w:val="008E28B2"/>
    <w:rsid w:val="008E3BAB"/>
    <w:rsid w:val="008E623A"/>
    <w:rsid w:val="008E623D"/>
    <w:rsid w:val="008E6559"/>
    <w:rsid w:val="008E6AFD"/>
    <w:rsid w:val="008E71AD"/>
    <w:rsid w:val="008E74C8"/>
    <w:rsid w:val="008E7D67"/>
    <w:rsid w:val="008F0A53"/>
    <w:rsid w:val="008F1EA7"/>
    <w:rsid w:val="008F2D52"/>
    <w:rsid w:val="008F3006"/>
    <w:rsid w:val="008F3431"/>
    <w:rsid w:val="008F3682"/>
    <w:rsid w:val="008F453E"/>
    <w:rsid w:val="008F4709"/>
    <w:rsid w:val="008F490F"/>
    <w:rsid w:val="008F755E"/>
    <w:rsid w:val="008F7798"/>
    <w:rsid w:val="008F797F"/>
    <w:rsid w:val="00900CC6"/>
    <w:rsid w:val="009047F7"/>
    <w:rsid w:val="00904FE5"/>
    <w:rsid w:val="0090770C"/>
    <w:rsid w:val="0091331F"/>
    <w:rsid w:val="009137E2"/>
    <w:rsid w:val="00913A6B"/>
    <w:rsid w:val="00914AD2"/>
    <w:rsid w:val="00914C7F"/>
    <w:rsid w:val="00915391"/>
    <w:rsid w:val="0091681E"/>
    <w:rsid w:val="0092102E"/>
    <w:rsid w:val="009212C9"/>
    <w:rsid w:val="00921B4B"/>
    <w:rsid w:val="00922979"/>
    <w:rsid w:val="0092398C"/>
    <w:rsid w:val="009247C6"/>
    <w:rsid w:val="00925C2C"/>
    <w:rsid w:val="00925FDC"/>
    <w:rsid w:val="00926FC4"/>
    <w:rsid w:val="00931F8D"/>
    <w:rsid w:val="00932744"/>
    <w:rsid w:val="00936C72"/>
    <w:rsid w:val="00937FF9"/>
    <w:rsid w:val="009404D6"/>
    <w:rsid w:val="00941521"/>
    <w:rsid w:val="0094212D"/>
    <w:rsid w:val="009472A7"/>
    <w:rsid w:val="00950290"/>
    <w:rsid w:val="00955DE0"/>
    <w:rsid w:val="0095782D"/>
    <w:rsid w:val="009618E7"/>
    <w:rsid w:val="00962079"/>
    <w:rsid w:val="00962249"/>
    <w:rsid w:val="00962AD7"/>
    <w:rsid w:val="009639FB"/>
    <w:rsid w:val="00964642"/>
    <w:rsid w:val="00966F61"/>
    <w:rsid w:val="009676E5"/>
    <w:rsid w:val="009703ED"/>
    <w:rsid w:val="00970FF3"/>
    <w:rsid w:val="009729DB"/>
    <w:rsid w:val="00973845"/>
    <w:rsid w:val="0097419F"/>
    <w:rsid w:val="0097782B"/>
    <w:rsid w:val="00980B4F"/>
    <w:rsid w:val="009820C4"/>
    <w:rsid w:val="0098305C"/>
    <w:rsid w:val="009843FD"/>
    <w:rsid w:val="009846DD"/>
    <w:rsid w:val="0098608E"/>
    <w:rsid w:val="009874C2"/>
    <w:rsid w:val="009917BE"/>
    <w:rsid w:val="00992B93"/>
    <w:rsid w:val="00992CEB"/>
    <w:rsid w:val="0099359B"/>
    <w:rsid w:val="00993C12"/>
    <w:rsid w:val="0099446D"/>
    <w:rsid w:val="00995349"/>
    <w:rsid w:val="00995392"/>
    <w:rsid w:val="00996453"/>
    <w:rsid w:val="00996678"/>
    <w:rsid w:val="009A0CF9"/>
    <w:rsid w:val="009A1B65"/>
    <w:rsid w:val="009A1D16"/>
    <w:rsid w:val="009A1F21"/>
    <w:rsid w:val="009A2025"/>
    <w:rsid w:val="009A3869"/>
    <w:rsid w:val="009A4503"/>
    <w:rsid w:val="009A5B83"/>
    <w:rsid w:val="009A7E91"/>
    <w:rsid w:val="009B0D60"/>
    <w:rsid w:val="009B144F"/>
    <w:rsid w:val="009B4065"/>
    <w:rsid w:val="009B4118"/>
    <w:rsid w:val="009B43B8"/>
    <w:rsid w:val="009B5EB3"/>
    <w:rsid w:val="009B60F8"/>
    <w:rsid w:val="009B7EDD"/>
    <w:rsid w:val="009C1AE3"/>
    <w:rsid w:val="009C3970"/>
    <w:rsid w:val="009C3D49"/>
    <w:rsid w:val="009D200C"/>
    <w:rsid w:val="009D21AD"/>
    <w:rsid w:val="009D31C0"/>
    <w:rsid w:val="009D38A4"/>
    <w:rsid w:val="009D58F5"/>
    <w:rsid w:val="009D71B3"/>
    <w:rsid w:val="009E10A7"/>
    <w:rsid w:val="009E1566"/>
    <w:rsid w:val="009E27E7"/>
    <w:rsid w:val="009E2A82"/>
    <w:rsid w:val="009E32B1"/>
    <w:rsid w:val="009E6E68"/>
    <w:rsid w:val="009F013A"/>
    <w:rsid w:val="009F1128"/>
    <w:rsid w:val="009F1334"/>
    <w:rsid w:val="009F208E"/>
    <w:rsid w:val="009F4ED4"/>
    <w:rsid w:val="009F569E"/>
    <w:rsid w:val="009F5CAB"/>
    <w:rsid w:val="009F63A6"/>
    <w:rsid w:val="00A00EDC"/>
    <w:rsid w:val="00A0296C"/>
    <w:rsid w:val="00A02FD5"/>
    <w:rsid w:val="00A04C3E"/>
    <w:rsid w:val="00A0541A"/>
    <w:rsid w:val="00A1027B"/>
    <w:rsid w:val="00A11853"/>
    <w:rsid w:val="00A11C53"/>
    <w:rsid w:val="00A142A8"/>
    <w:rsid w:val="00A17E28"/>
    <w:rsid w:val="00A21F0D"/>
    <w:rsid w:val="00A24083"/>
    <w:rsid w:val="00A25584"/>
    <w:rsid w:val="00A26C97"/>
    <w:rsid w:val="00A308D8"/>
    <w:rsid w:val="00A30B1E"/>
    <w:rsid w:val="00A31459"/>
    <w:rsid w:val="00A346F9"/>
    <w:rsid w:val="00A34E56"/>
    <w:rsid w:val="00A3602D"/>
    <w:rsid w:val="00A37547"/>
    <w:rsid w:val="00A40026"/>
    <w:rsid w:val="00A40615"/>
    <w:rsid w:val="00A4166D"/>
    <w:rsid w:val="00A44837"/>
    <w:rsid w:val="00A44A9A"/>
    <w:rsid w:val="00A4659B"/>
    <w:rsid w:val="00A465AC"/>
    <w:rsid w:val="00A46781"/>
    <w:rsid w:val="00A52318"/>
    <w:rsid w:val="00A5321C"/>
    <w:rsid w:val="00A5378F"/>
    <w:rsid w:val="00A53DE2"/>
    <w:rsid w:val="00A54DC8"/>
    <w:rsid w:val="00A54F21"/>
    <w:rsid w:val="00A56413"/>
    <w:rsid w:val="00A5788D"/>
    <w:rsid w:val="00A579DA"/>
    <w:rsid w:val="00A63D35"/>
    <w:rsid w:val="00A65CDC"/>
    <w:rsid w:val="00A66F6A"/>
    <w:rsid w:val="00A676F6"/>
    <w:rsid w:val="00A67D7A"/>
    <w:rsid w:val="00A715BD"/>
    <w:rsid w:val="00A72AC8"/>
    <w:rsid w:val="00A72EAE"/>
    <w:rsid w:val="00A73910"/>
    <w:rsid w:val="00A73D81"/>
    <w:rsid w:val="00A742DA"/>
    <w:rsid w:val="00A75002"/>
    <w:rsid w:val="00A7544D"/>
    <w:rsid w:val="00A755FB"/>
    <w:rsid w:val="00A770B8"/>
    <w:rsid w:val="00A77785"/>
    <w:rsid w:val="00A82E70"/>
    <w:rsid w:val="00A83231"/>
    <w:rsid w:val="00A83B94"/>
    <w:rsid w:val="00A84F81"/>
    <w:rsid w:val="00A86020"/>
    <w:rsid w:val="00A877D0"/>
    <w:rsid w:val="00A87A4F"/>
    <w:rsid w:val="00A90C42"/>
    <w:rsid w:val="00A9165D"/>
    <w:rsid w:val="00A927D0"/>
    <w:rsid w:val="00A94A00"/>
    <w:rsid w:val="00A95B44"/>
    <w:rsid w:val="00A9643D"/>
    <w:rsid w:val="00A9694F"/>
    <w:rsid w:val="00A96E3C"/>
    <w:rsid w:val="00AA0BCE"/>
    <w:rsid w:val="00AA1AB8"/>
    <w:rsid w:val="00AA2B8D"/>
    <w:rsid w:val="00AB4535"/>
    <w:rsid w:val="00AB4F33"/>
    <w:rsid w:val="00AB53A7"/>
    <w:rsid w:val="00AB57B7"/>
    <w:rsid w:val="00AB5FD6"/>
    <w:rsid w:val="00AB6A51"/>
    <w:rsid w:val="00AC1D17"/>
    <w:rsid w:val="00AC2854"/>
    <w:rsid w:val="00AC4310"/>
    <w:rsid w:val="00AC4F4E"/>
    <w:rsid w:val="00AC60EA"/>
    <w:rsid w:val="00AD147B"/>
    <w:rsid w:val="00AD1AAF"/>
    <w:rsid w:val="00AD349F"/>
    <w:rsid w:val="00AD459F"/>
    <w:rsid w:val="00AD5C47"/>
    <w:rsid w:val="00AD5D0C"/>
    <w:rsid w:val="00AD63AE"/>
    <w:rsid w:val="00AD6409"/>
    <w:rsid w:val="00AD67C3"/>
    <w:rsid w:val="00AD762E"/>
    <w:rsid w:val="00AD7873"/>
    <w:rsid w:val="00AE01C9"/>
    <w:rsid w:val="00AE136E"/>
    <w:rsid w:val="00AE3A6A"/>
    <w:rsid w:val="00AE4AC8"/>
    <w:rsid w:val="00AE4E2E"/>
    <w:rsid w:val="00AE5171"/>
    <w:rsid w:val="00AE619E"/>
    <w:rsid w:val="00AE649C"/>
    <w:rsid w:val="00AE6DBC"/>
    <w:rsid w:val="00AE7566"/>
    <w:rsid w:val="00AE7B80"/>
    <w:rsid w:val="00AF04FF"/>
    <w:rsid w:val="00AF0A3E"/>
    <w:rsid w:val="00AF10AD"/>
    <w:rsid w:val="00AF2636"/>
    <w:rsid w:val="00AF3CF5"/>
    <w:rsid w:val="00AF3E4C"/>
    <w:rsid w:val="00AF4765"/>
    <w:rsid w:val="00AF61D5"/>
    <w:rsid w:val="00AF68DF"/>
    <w:rsid w:val="00AF6B1D"/>
    <w:rsid w:val="00AF77C3"/>
    <w:rsid w:val="00B02678"/>
    <w:rsid w:val="00B02957"/>
    <w:rsid w:val="00B042BD"/>
    <w:rsid w:val="00B10371"/>
    <w:rsid w:val="00B13C4D"/>
    <w:rsid w:val="00B14971"/>
    <w:rsid w:val="00B153F5"/>
    <w:rsid w:val="00B156DB"/>
    <w:rsid w:val="00B178FF"/>
    <w:rsid w:val="00B20D42"/>
    <w:rsid w:val="00B23394"/>
    <w:rsid w:val="00B23E8E"/>
    <w:rsid w:val="00B243AD"/>
    <w:rsid w:val="00B25118"/>
    <w:rsid w:val="00B30792"/>
    <w:rsid w:val="00B30E9F"/>
    <w:rsid w:val="00B33BC0"/>
    <w:rsid w:val="00B358AD"/>
    <w:rsid w:val="00B35E2C"/>
    <w:rsid w:val="00B36A8C"/>
    <w:rsid w:val="00B40725"/>
    <w:rsid w:val="00B408E9"/>
    <w:rsid w:val="00B413B3"/>
    <w:rsid w:val="00B418BA"/>
    <w:rsid w:val="00B42D08"/>
    <w:rsid w:val="00B42F4B"/>
    <w:rsid w:val="00B44E4A"/>
    <w:rsid w:val="00B4647E"/>
    <w:rsid w:val="00B4681F"/>
    <w:rsid w:val="00B46E77"/>
    <w:rsid w:val="00B46F41"/>
    <w:rsid w:val="00B476C8"/>
    <w:rsid w:val="00B506C5"/>
    <w:rsid w:val="00B52FC4"/>
    <w:rsid w:val="00B54655"/>
    <w:rsid w:val="00B61EED"/>
    <w:rsid w:val="00B62D2E"/>
    <w:rsid w:val="00B655E0"/>
    <w:rsid w:val="00B6639F"/>
    <w:rsid w:val="00B71CDE"/>
    <w:rsid w:val="00B71DCF"/>
    <w:rsid w:val="00B7318E"/>
    <w:rsid w:val="00B75B8B"/>
    <w:rsid w:val="00B76F3C"/>
    <w:rsid w:val="00B81261"/>
    <w:rsid w:val="00B82B4C"/>
    <w:rsid w:val="00B82F46"/>
    <w:rsid w:val="00B84507"/>
    <w:rsid w:val="00B8567E"/>
    <w:rsid w:val="00B8596C"/>
    <w:rsid w:val="00B861BA"/>
    <w:rsid w:val="00B8623B"/>
    <w:rsid w:val="00B869DF"/>
    <w:rsid w:val="00B869FE"/>
    <w:rsid w:val="00B87282"/>
    <w:rsid w:val="00B877F4"/>
    <w:rsid w:val="00B87C3D"/>
    <w:rsid w:val="00B90982"/>
    <w:rsid w:val="00B90AA9"/>
    <w:rsid w:val="00B92423"/>
    <w:rsid w:val="00B9305D"/>
    <w:rsid w:val="00B93496"/>
    <w:rsid w:val="00B94C72"/>
    <w:rsid w:val="00B95EF7"/>
    <w:rsid w:val="00B9606D"/>
    <w:rsid w:val="00BA0004"/>
    <w:rsid w:val="00BA421A"/>
    <w:rsid w:val="00BA42AE"/>
    <w:rsid w:val="00BA486A"/>
    <w:rsid w:val="00BB00B4"/>
    <w:rsid w:val="00BB3238"/>
    <w:rsid w:val="00BB6882"/>
    <w:rsid w:val="00BB6943"/>
    <w:rsid w:val="00BB6CFD"/>
    <w:rsid w:val="00BB6E84"/>
    <w:rsid w:val="00BB7103"/>
    <w:rsid w:val="00BC0178"/>
    <w:rsid w:val="00BC06DE"/>
    <w:rsid w:val="00BC099B"/>
    <w:rsid w:val="00BC104D"/>
    <w:rsid w:val="00BC151A"/>
    <w:rsid w:val="00BC2A1D"/>
    <w:rsid w:val="00BC4B67"/>
    <w:rsid w:val="00BC529C"/>
    <w:rsid w:val="00BC6176"/>
    <w:rsid w:val="00BC62ED"/>
    <w:rsid w:val="00BC75FB"/>
    <w:rsid w:val="00BC7F58"/>
    <w:rsid w:val="00BD065C"/>
    <w:rsid w:val="00BD0D99"/>
    <w:rsid w:val="00BD1E0A"/>
    <w:rsid w:val="00BD2397"/>
    <w:rsid w:val="00BD2896"/>
    <w:rsid w:val="00BD2E47"/>
    <w:rsid w:val="00BD4AE3"/>
    <w:rsid w:val="00BD69CB"/>
    <w:rsid w:val="00BE0630"/>
    <w:rsid w:val="00BE209A"/>
    <w:rsid w:val="00BE4087"/>
    <w:rsid w:val="00BE4590"/>
    <w:rsid w:val="00BE4C68"/>
    <w:rsid w:val="00BE73D0"/>
    <w:rsid w:val="00BE7F83"/>
    <w:rsid w:val="00BF0C99"/>
    <w:rsid w:val="00BF445B"/>
    <w:rsid w:val="00BF5049"/>
    <w:rsid w:val="00BF6F89"/>
    <w:rsid w:val="00C00EBD"/>
    <w:rsid w:val="00C04275"/>
    <w:rsid w:val="00C068D2"/>
    <w:rsid w:val="00C13D15"/>
    <w:rsid w:val="00C13F27"/>
    <w:rsid w:val="00C15814"/>
    <w:rsid w:val="00C170F5"/>
    <w:rsid w:val="00C175C2"/>
    <w:rsid w:val="00C20079"/>
    <w:rsid w:val="00C20E7B"/>
    <w:rsid w:val="00C20FEF"/>
    <w:rsid w:val="00C22284"/>
    <w:rsid w:val="00C23588"/>
    <w:rsid w:val="00C24E5D"/>
    <w:rsid w:val="00C2541A"/>
    <w:rsid w:val="00C277C3"/>
    <w:rsid w:val="00C30B7D"/>
    <w:rsid w:val="00C316F9"/>
    <w:rsid w:val="00C32080"/>
    <w:rsid w:val="00C32EFA"/>
    <w:rsid w:val="00C34E21"/>
    <w:rsid w:val="00C3573B"/>
    <w:rsid w:val="00C3713F"/>
    <w:rsid w:val="00C40103"/>
    <w:rsid w:val="00C452A8"/>
    <w:rsid w:val="00C4675C"/>
    <w:rsid w:val="00C47090"/>
    <w:rsid w:val="00C47F70"/>
    <w:rsid w:val="00C501FE"/>
    <w:rsid w:val="00C5238E"/>
    <w:rsid w:val="00C53930"/>
    <w:rsid w:val="00C563B7"/>
    <w:rsid w:val="00C57DF5"/>
    <w:rsid w:val="00C6077F"/>
    <w:rsid w:val="00C62738"/>
    <w:rsid w:val="00C63AB8"/>
    <w:rsid w:val="00C63CD2"/>
    <w:rsid w:val="00C65A6C"/>
    <w:rsid w:val="00C66634"/>
    <w:rsid w:val="00C66FB3"/>
    <w:rsid w:val="00C70EB1"/>
    <w:rsid w:val="00C72AF8"/>
    <w:rsid w:val="00C73319"/>
    <w:rsid w:val="00C76287"/>
    <w:rsid w:val="00C81731"/>
    <w:rsid w:val="00C817C4"/>
    <w:rsid w:val="00C8190F"/>
    <w:rsid w:val="00C81B43"/>
    <w:rsid w:val="00C8570D"/>
    <w:rsid w:val="00C85D2B"/>
    <w:rsid w:val="00C85E94"/>
    <w:rsid w:val="00C87C58"/>
    <w:rsid w:val="00C90455"/>
    <w:rsid w:val="00C933C7"/>
    <w:rsid w:val="00C93478"/>
    <w:rsid w:val="00C944C9"/>
    <w:rsid w:val="00C952A3"/>
    <w:rsid w:val="00CA0600"/>
    <w:rsid w:val="00CA1629"/>
    <w:rsid w:val="00CA25A1"/>
    <w:rsid w:val="00CA351B"/>
    <w:rsid w:val="00CA494B"/>
    <w:rsid w:val="00CA4DC9"/>
    <w:rsid w:val="00CA6DBD"/>
    <w:rsid w:val="00CA7A7E"/>
    <w:rsid w:val="00CB0C80"/>
    <w:rsid w:val="00CB0EA4"/>
    <w:rsid w:val="00CB139B"/>
    <w:rsid w:val="00CB3CBF"/>
    <w:rsid w:val="00CB4519"/>
    <w:rsid w:val="00CB5042"/>
    <w:rsid w:val="00CB65BD"/>
    <w:rsid w:val="00CB6B9B"/>
    <w:rsid w:val="00CB6CE6"/>
    <w:rsid w:val="00CC2AF0"/>
    <w:rsid w:val="00CC2C51"/>
    <w:rsid w:val="00CC2EE9"/>
    <w:rsid w:val="00CC36C9"/>
    <w:rsid w:val="00CC4246"/>
    <w:rsid w:val="00CC5286"/>
    <w:rsid w:val="00CC5D24"/>
    <w:rsid w:val="00CC652F"/>
    <w:rsid w:val="00CC6D05"/>
    <w:rsid w:val="00CC771E"/>
    <w:rsid w:val="00CC7ED9"/>
    <w:rsid w:val="00CC7EE6"/>
    <w:rsid w:val="00CD0167"/>
    <w:rsid w:val="00CD0ABA"/>
    <w:rsid w:val="00CD1114"/>
    <w:rsid w:val="00CD2551"/>
    <w:rsid w:val="00CD497D"/>
    <w:rsid w:val="00CD5E4D"/>
    <w:rsid w:val="00CD7D5D"/>
    <w:rsid w:val="00CE399B"/>
    <w:rsid w:val="00CE4AE3"/>
    <w:rsid w:val="00CF17EB"/>
    <w:rsid w:val="00CF2160"/>
    <w:rsid w:val="00CF26DA"/>
    <w:rsid w:val="00CF3650"/>
    <w:rsid w:val="00CF4697"/>
    <w:rsid w:val="00CF48CC"/>
    <w:rsid w:val="00CF5212"/>
    <w:rsid w:val="00D000D0"/>
    <w:rsid w:val="00D007D1"/>
    <w:rsid w:val="00D01082"/>
    <w:rsid w:val="00D0153F"/>
    <w:rsid w:val="00D02146"/>
    <w:rsid w:val="00D024C8"/>
    <w:rsid w:val="00D056B6"/>
    <w:rsid w:val="00D066FA"/>
    <w:rsid w:val="00D07D3C"/>
    <w:rsid w:val="00D103FC"/>
    <w:rsid w:val="00D10EBC"/>
    <w:rsid w:val="00D10FDF"/>
    <w:rsid w:val="00D117FA"/>
    <w:rsid w:val="00D11A05"/>
    <w:rsid w:val="00D131C6"/>
    <w:rsid w:val="00D1323D"/>
    <w:rsid w:val="00D13302"/>
    <w:rsid w:val="00D13D5B"/>
    <w:rsid w:val="00D1763A"/>
    <w:rsid w:val="00D1784E"/>
    <w:rsid w:val="00D20E7F"/>
    <w:rsid w:val="00D23706"/>
    <w:rsid w:val="00D27BF4"/>
    <w:rsid w:val="00D27DB9"/>
    <w:rsid w:val="00D27F53"/>
    <w:rsid w:val="00D3196F"/>
    <w:rsid w:val="00D33A6F"/>
    <w:rsid w:val="00D37306"/>
    <w:rsid w:val="00D37847"/>
    <w:rsid w:val="00D425F3"/>
    <w:rsid w:val="00D42E2F"/>
    <w:rsid w:val="00D43977"/>
    <w:rsid w:val="00D43FB5"/>
    <w:rsid w:val="00D4427E"/>
    <w:rsid w:val="00D44CD6"/>
    <w:rsid w:val="00D45EA7"/>
    <w:rsid w:val="00D46AB5"/>
    <w:rsid w:val="00D46DDA"/>
    <w:rsid w:val="00D50B8C"/>
    <w:rsid w:val="00D50D1C"/>
    <w:rsid w:val="00D527C8"/>
    <w:rsid w:val="00D57CE7"/>
    <w:rsid w:val="00D608D4"/>
    <w:rsid w:val="00D60CBE"/>
    <w:rsid w:val="00D62161"/>
    <w:rsid w:val="00D64A24"/>
    <w:rsid w:val="00D64D99"/>
    <w:rsid w:val="00D65BCE"/>
    <w:rsid w:val="00D72E39"/>
    <w:rsid w:val="00D73058"/>
    <w:rsid w:val="00D73BDF"/>
    <w:rsid w:val="00D741D0"/>
    <w:rsid w:val="00D74232"/>
    <w:rsid w:val="00D74B0F"/>
    <w:rsid w:val="00D81326"/>
    <w:rsid w:val="00D82294"/>
    <w:rsid w:val="00D8264D"/>
    <w:rsid w:val="00D82ACE"/>
    <w:rsid w:val="00D83357"/>
    <w:rsid w:val="00D843ED"/>
    <w:rsid w:val="00D8481B"/>
    <w:rsid w:val="00D865D3"/>
    <w:rsid w:val="00D87770"/>
    <w:rsid w:val="00D910F8"/>
    <w:rsid w:val="00D9178C"/>
    <w:rsid w:val="00D930FC"/>
    <w:rsid w:val="00D94F51"/>
    <w:rsid w:val="00D952E1"/>
    <w:rsid w:val="00D957BB"/>
    <w:rsid w:val="00D96B09"/>
    <w:rsid w:val="00D97D5C"/>
    <w:rsid w:val="00DA0242"/>
    <w:rsid w:val="00DA0506"/>
    <w:rsid w:val="00DA0D46"/>
    <w:rsid w:val="00DA499C"/>
    <w:rsid w:val="00DA4DD3"/>
    <w:rsid w:val="00DA6D4E"/>
    <w:rsid w:val="00DB00F3"/>
    <w:rsid w:val="00DB11DF"/>
    <w:rsid w:val="00DB1315"/>
    <w:rsid w:val="00DB5485"/>
    <w:rsid w:val="00DB7E57"/>
    <w:rsid w:val="00DC0709"/>
    <w:rsid w:val="00DC208D"/>
    <w:rsid w:val="00DC2BC4"/>
    <w:rsid w:val="00DC438A"/>
    <w:rsid w:val="00DC45D5"/>
    <w:rsid w:val="00DC6165"/>
    <w:rsid w:val="00DC69AC"/>
    <w:rsid w:val="00DC69CD"/>
    <w:rsid w:val="00DC7F6A"/>
    <w:rsid w:val="00DD0B77"/>
    <w:rsid w:val="00DD1E86"/>
    <w:rsid w:val="00DD2604"/>
    <w:rsid w:val="00DD3702"/>
    <w:rsid w:val="00DD4133"/>
    <w:rsid w:val="00DD4EE2"/>
    <w:rsid w:val="00DD6303"/>
    <w:rsid w:val="00DD6DAD"/>
    <w:rsid w:val="00DE19A4"/>
    <w:rsid w:val="00DE2026"/>
    <w:rsid w:val="00DE353A"/>
    <w:rsid w:val="00DE427F"/>
    <w:rsid w:val="00DE58E5"/>
    <w:rsid w:val="00DE7C5B"/>
    <w:rsid w:val="00DF16A9"/>
    <w:rsid w:val="00DF2A24"/>
    <w:rsid w:val="00DF34D6"/>
    <w:rsid w:val="00DF35EC"/>
    <w:rsid w:val="00DF637F"/>
    <w:rsid w:val="00DF6891"/>
    <w:rsid w:val="00DF6F7A"/>
    <w:rsid w:val="00E0087B"/>
    <w:rsid w:val="00E02847"/>
    <w:rsid w:val="00E04F96"/>
    <w:rsid w:val="00E07F5C"/>
    <w:rsid w:val="00E10B53"/>
    <w:rsid w:val="00E12DED"/>
    <w:rsid w:val="00E1385D"/>
    <w:rsid w:val="00E14449"/>
    <w:rsid w:val="00E1445D"/>
    <w:rsid w:val="00E15EFB"/>
    <w:rsid w:val="00E163DD"/>
    <w:rsid w:val="00E20F1B"/>
    <w:rsid w:val="00E21417"/>
    <w:rsid w:val="00E23471"/>
    <w:rsid w:val="00E24F41"/>
    <w:rsid w:val="00E25846"/>
    <w:rsid w:val="00E302E0"/>
    <w:rsid w:val="00E377C2"/>
    <w:rsid w:val="00E41C9B"/>
    <w:rsid w:val="00E42681"/>
    <w:rsid w:val="00E42DA3"/>
    <w:rsid w:val="00E43DE0"/>
    <w:rsid w:val="00E46E66"/>
    <w:rsid w:val="00E50F32"/>
    <w:rsid w:val="00E52301"/>
    <w:rsid w:val="00E52676"/>
    <w:rsid w:val="00E53B4A"/>
    <w:rsid w:val="00E541AE"/>
    <w:rsid w:val="00E566B8"/>
    <w:rsid w:val="00E56AA5"/>
    <w:rsid w:val="00E56EE7"/>
    <w:rsid w:val="00E60B19"/>
    <w:rsid w:val="00E60FA7"/>
    <w:rsid w:val="00E617B3"/>
    <w:rsid w:val="00E6285D"/>
    <w:rsid w:val="00E63536"/>
    <w:rsid w:val="00E64B7F"/>
    <w:rsid w:val="00E65065"/>
    <w:rsid w:val="00E67D40"/>
    <w:rsid w:val="00E70568"/>
    <w:rsid w:val="00E7254F"/>
    <w:rsid w:val="00E73284"/>
    <w:rsid w:val="00E738CA"/>
    <w:rsid w:val="00E748DA"/>
    <w:rsid w:val="00E76256"/>
    <w:rsid w:val="00E76F62"/>
    <w:rsid w:val="00E772C3"/>
    <w:rsid w:val="00E77A15"/>
    <w:rsid w:val="00E812AE"/>
    <w:rsid w:val="00E8221B"/>
    <w:rsid w:val="00E82A8F"/>
    <w:rsid w:val="00E82B59"/>
    <w:rsid w:val="00E83902"/>
    <w:rsid w:val="00E84101"/>
    <w:rsid w:val="00E84FC1"/>
    <w:rsid w:val="00E85769"/>
    <w:rsid w:val="00E87481"/>
    <w:rsid w:val="00E876C2"/>
    <w:rsid w:val="00E919A4"/>
    <w:rsid w:val="00E94032"/>
    <w:rsid w:val="00E96434"/>
    <w:rsid w:val="00EA1715"/>
    <w:rsid w:val="00EA1A65"/>
    <w:rsid w:val="00EA1C6D"/>
    <w:rsid w:val="00EA2F47"/>
    <w:rsid w:val="00EA4EAC"/>
    <w:rsid w:val="00EA620A"/>
    <w:rsid w:val="00EB0D4C"/>
    <w:rsid w:val="00EB0FEE"/>
    <w:rsid w:val="00EB1284"/>
    <w:rsid w:val="00EB1F9D"/>
    <w:rsid w:val="00EB39DC"/>
    <w:rsid w:val="00EB421F"/>
    <w:rsid w:val="00EB53F6"/>
    <w:rsid w:val="00EB5CB3"/>
    <w:rsid w:val="00EB7CD8"/>
    <w:rsid w:val="00EC008A"/>
    <w:rsid w:val="00EC1474"/>
    <w:rsid w:val="00EC2BC0"/>
    <w:rsid w:val="00EC351C"/>
    <w:rsid w:val="00EC4577"/>
    <w:rsid w:val="00EC59F6"/>
    <w:rsid w:val="00EC6029"/>
    <w:rsid w:val="00EC6799"/>
    <w:rsid w:val="00ED00B7"/>
    <w:rsid w:val="00ED0238"/>
    <w:rsid w:val="00ED09C0"/>
    <w:rsid w:val="00ED11D0"/>
    <w:rsid w:val="00ED24E2"/>
    <w:rsid w:val="00ED2729"/>
    <w:rsid w:val="00ED2E43"/>
    <w:rsid w:val="00ED51EE"/>
    <w:rsid w:val="00ED5FBA"/>
    <w:rsid w:val="00ED64F8"/>
    <w:rsid w:val="00EE3319"/>
    <w:rsid w:val="00EE358B"/>
    <w:rsid w:val="00EE4103"/>
    <w:rsid w:val="00EE4FBC"/>
    <w:rsid w:val="00EE5B65"/>
    <w:rsid w:val="00EE67EB"/>
    <w:rsid w:val="00EE7D29"/>
    <w:rsid w:val="00EF0551"/>
    <w:rsid w:val="00EF1004"/>
    <w:rsid w:val="00EF1AF4"/>
    <w:rsid w:val="00EF27D3"/>
    <w:rsid w:val="00EF4101"/>
    <w:rsid w:val="00EF4585"/>
    <w:rsid w:val="00EF513A"/>
    <w:rsid w:val="00F00355"/>
    <w:rsid w:val="00F0189F"/>
    <w:rsid w:val="00F037B6"/>
    <w:rsid w:val="00F04251"/>
    <w:rsid w:val="00F054A5"/>
    <w:rsid w:val="00F05C11"/>
    <w:rsid w:val="00F05FAC"/>
    <w:rsid w:val="00F06523"/>
    <w:rsid w:val="00F066F1"/>
    <w:rsid w:val="00F10562"/>
    <w:rsid w:val="00F11825"/>
    <w:rsid w:val="00F11BE8"/>
    <w:rsid w:val="00F132E7"/>
    <w:rsid w:val="00F1426A"/>
    <w:rsid w:val="00F150F6"/>
    <w:rsid w:val="00F1615C"/>
    <w:rsid w:val="00F16E66"/>
    <w:rsid w:val="00F200B2"/>
    <w:rsid w:val="00F20699"/>
    <w:rsid w:val="00F20ACF"/>
    <w:rsid w:val="00F210D6"/>
    <w:rsid w:val="00F21F60"/>
    <w:rsid w:val="00F2471D"/>
    <w:rsid w:val="00F277A4"/>
    <w:rsid w:val="00F326D9"/>
    <w:rsid w:val="00F333D8"/>
    <w:rsid w:val="00F35297"/>
    <w:rsid w:val="00F35543"/>
    <w:rsid w:val="00F36E6F"/>
    <w:rsid w:val="00F37221"/>
    <w:rsid w:val="00F37489"/>
    <w:rsid w:val="00F376E6"/>
    <w:rsid w:val="00F378E4"/>
    <w:rsid w:val="00F4054C"/>
    <w:rsid w:val="00F411F3"/>
    <w:rsid w:val="00F423F5"/>
    <w:rsid w:val="00F46CE2"/>
    <w:rsid w:val="00F46D9C"/>
    <w:rsid w:val="00F51B70"/>
    <w:rsid w:val="00F534D3"/>
    <w:rsid w:val="00F6038A"/>
    <w:rsid w:val="00F614ED"/>
    <w:rsid w:val="00F6292E"/>
    <w:rsid w:val="00F643F0"/>
    <w:rsid w:val="00F6628B"/>
    <w:rsid w:val="00F66E50"/>
    <w:rsid w:val="00F673B5"/>
    <w:rsid w:val="00F6743D"/>
    <w:rsid w:val="00F70878"/>
    <w:rsid w:val="00F7436B"/>
    <w:rsid w:val="00F76470"/>
    <w:rsid w:val="00F800BB"/>
    <w:rsid w:val="00F81FFF"/>
    <w:rsid w:val="00F823DC"/>
    <w:rsid w:val="00F84E6D"/>
    <w:rsid w:val="00F85180"/>
    <w:rsid w:val="00F865FB"/>
    <w:rsid w:val="00F90422"/>
    <w:rsid w:val="00F944F1"/>
    <w:rsid w:val="00FA0671"/>
    <w:rsid w:val="00FA2826"/>
    <w:rsid w:val="00FA3515"/>
    <w:rsid w:val="00FA523A"/>
    <w:rsid w:val="00FA5B5E"/>
    <w:rsid w:val="00FA6041"/>
    <w:rsid w:val="00FA72D0"/>
    <w:rsid w:val="00FA7599"/>
    <w:rsid w:val="00FB04B7"/>
    <w:rsid w:val="00FB0E3B"/>
    <w:rsid w:val="00FB22EA"/>
    <w:rsid w:val="00FB2C81"/>
    <w:rsid w:val="00FB3483"/>
    <w:rsid w:val="00FB4857"/>
    <w:rsid w:val="00FB4A9D"/>
    <w:rsid w:val="00FC0ED1"/>
    <w:rsid w:val="00FC14DA"/>
    <w:rsid w:val="00FC1B51"/>
    <w:rsid w:val="00FC2675"/>
    <w:rsid w:val="00FC3678"/>
    <w:rsid w:val="00FC69F1"/>
    <w:rsid w:val="00FD019B"/>
    <w:rsid w:val="00FD1A6C"/>
    <w:rsid w:val="00FD26E1"/>
    <w:rsid w:val="00FD36B9"/>
    <w:rsid w:val="00FD43B3"/>
    <w:rsid w:val="00FD55D1"/>
    <w:rsid w:val="00FD5D25"/>
    <w:rsid w:val="00FD625F"/>
    <w:rsid w:val="00FD68ED"/>
    <w:rsid w:val="00FD7101"/>
    <w:rsid w:val="00FD7F50"/>
    <w:rsid w:val="00FE0396"/>
    <w:rsid w:val="00FE0563"/>
    <w:rsid w:val="00FE2C97"/>
    <w:rsid w:val="00FE3A62"/>
    <w:rsid w:val="00FE3E6C"/>
    <w:rsid w:val="00FE7697"/>
    <w:rsid w:val="00FF001F"/>
    <w:rsid w:val="00FF18B1"/>
    <w:rsid w:val="00FF5AFC"/>
    <w:rsid w:val="00FF6600"/>
    <w:rsid w:val="00FF6D96"/>
    <w:rsid w:val="00FF7E1E"/>
  </w:rsids>
  <m:mathPr>
    <m:mathFont m:val="Cambria Math"/>
    <m:brkBin m:val="before"/>
    <m:brkBinSub m:val="--"/>
    <m:smallFrac/>
    <m:dispDef/>
    <m:lMargin m:val="0"/>
    <m:rMargin m:val="0"/>
    <m:defJc m:val="centerGroup"/>
    <m:wrapIndent m:val="1440"/>
    <m:intLim m:val="subSup"/>
    <m:naryLim m:val="undOvr"/>
  </m:mathPr>
  <w:themeFontLang w:eastAsia="zh-CN" w:val="hr-HR"/>
  <w:clrSchemeMapping w:followedHyperlink="followedHyperlink" w:hyperlink="hyperlink" w:accent6="accent6" w:accent5="accent5" w:accent4="accent4" w:accent3="accent3" w:accent2="accent2" w:accent1="accent1" w:t2="dark2" w:bg2="light2" w:t1="dark1" w:bg1="light1"/>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heme="minorHAnsi" w:asciiTheme="minorHAnsi"/>
        <w:sz w:val="22"/>
        <w:szCs w:val="22"/>
        <w:lang w:bidi="ar-SA" w:eastAsia="en-US" w:val="en-US"/>
      </w:rPr>
    </w:rPrDefault>
    <w:pPrDefault>
      <w:pPr>
        <w:spacing w:lineRule="auto" w:line="276" w:after="200"/>
      </w:pPr>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0" w:name="heading 1"/>
    <w:lsdException w:qFormat="true" w:uiPriority="0" w:name="heading 2"/>
    <w:lsdException w:qFormat="true" w:uiPriority="0" w:name="heading 3"/>
    <w:lsdException w:qFormat="true" w:uiPriority="9" w:name="heading 4"/>
    <w:lsdException w:qFormat="true" w:uiPriority="0" w:name="heading 5"/>
    <w:lsdException w:qFormat="true" w:uiPriority="0" w:name="heading 6"/>
    <w:lsdException w:qFormat="true" w:uiPriority="0" w:name="heading 7"/>
    <w:lsdException w:qFormat="true" w:uiPriority="0" w:name="heading 8"/>
    <w:lsdException w:qFormat="true" w:uiPriority="0" w:name="heading 9"/>
    <w:lsdException w:uiPriority="39" w:name="toc 1"/>
    <w:lsdException w:uiPriority="39" w:name="toc 2"/>
    <w:lsdException w:uiPriority="39" w:name="toc 3"/>
    <w:lsdException w:qFormat="true" w:name="caption"/>
    <w:lsdException w:uiPriority="0" w:name="footnote reference"/>
    <w:lsdException w:qFormat="true" w:name="List"/>
    <w:lsdException w:qFormat="true" w:uiPriority="0" w:name="List Bullet"/>
    <w:lsdException w:qFormat="true" w:uiPriority="0" w:name="List Number"/>
    <w:lsdException w:qFormat="true" w:name="List Bullet 2"/>
    <w:lsdException w:uiPriority="0" w:name="List Bullet 3"/>
    <w:lsdException w:uiPriority="0" w:name="List Bullet 4"/>
    <w:lsdException w:uiPriority="0" w:name="List Number 2"/>
    <w:lsdException w:uiPriority="0" w:name="List Number 3"/>
    <w:lsdException w:uiPriority="0" w:name="List Number 4"/>
    <w:lsdException w:uiPriority="0" w:name="List Number 5"/>
    <w:lsdException w:qFormat="true" w:unhideWhenUsed="false" w:semiHidden="false" w:uiPriority="10" w:name="Title"/>
    <w:lsdException w:uiPriority="1" w:name="Default Paragraph Font"/>
    <w:lsdException w:qFormat="true" w:name="List Continue"/>
    <w:lsdException w:qFormat="true" w:uiPriority="0" w:name="List Continue 2"/>
    <w:lsdException w:uiPriority="0" w:name="List Continue 3"/>
    <w:lsdException w:uiPriority="0" w:name="List Continue 4"/>
    <w:lsdException w:qFormat="true" w:unhideWhenUsed="false" w:semiHidden="false" w:uiPriority="11" w:name="Subtitle"/>
    <w:lsdException w:qFormat="true" w:uiPriority="22" w:name="Strong"/>
    <w:lsdException w:qFormat="true" w:unhideWhenUsed="false" w:semiHidden="false" w:uiPriority="20" w:name="Emphasis"/>
    <w:lsdException w:uiPriority="0" w:name="HTML Top of Form"/>
    <w:lsdException w:uiPriority="0" w:name="HTML Bottom of Form"/>
    <w:lsdException w:uiPriority="0" w:name="Table Grid 4"/>
    <w:lsdException w:unhideWhenUsed="false" w:semiHidden="false" w:uiPriority="0" w:name="Table Grid"/>
    <w:lsdException w:qFormat="true" w:uiPriority="0" w:name="No Spacing"/>
    <w:lsdException w:qFormat="true" w:uiPriority="34" w:name="List Paragraph"/>
    <w:lsdException w:uiPriority="29" w:name="Quote"/>
    <w:lsdException w:uiPriority="30" w:name="Intense Quote"/>
    <w:lsdException w:qFormat="true" w:uiPriority="19" w:name="Subtle Emphasis"/>
    <w:lsdException w:qFormat="true" w:uiPriority="21" w:name="Intense Emphasis"/>
    <w:lsdException w:qFormat="true" w:uiPriority="39" w:name="TOC Heading"/>
  </w:latentStyles>
  <w:style w:default="true" w:styleId="Normal" w:type="paragraph">
    <w:name w:val="Normal"/>
    <w:qFormat/>
    <w:rsid w:val="0007483D"/>
    <w:pPr>
      <w:spacing w:lineRule="auto" w:line="240" w:after="240"/>
    </w:pPr>
    <w:rPr>
      <w:rFonts w:hAnsi="Times New Roman" w:ascii="Times New Roman"/>
      <w:sz w:val="24"/>
      <w:szCs w:val="24"/>
      <w:lang w:val="hr-HR"/>
    </w:rPr>
  </w:style>
  <w:style w:styleId="Naslov1" w:type="paragraph">
    <w:name w:val="heading 1"/>
    <w:basedOn w:val="Normal"/>
    <w:next w:val="Normal"/>
    <w:link w:val="Naslov1Char"/>
    <w:unhideWhenUsed/>
    <w:qFormat/>
    <w:rsid w:val="00EB0D4C"/>
    <w:pPr>
      <w:keepNext/>
      <w:keepLines/>
      <w:spacing w:before="480"/>
      <w:outlineLvl w:val="0"/>
    </w:pPr>
    <w:rPr>
      <w:rFonts w:cstheme="majorBidi" w:eastAsiaTheme="majorEastAsia"/>
      <w:b/>
      <w:bCs/>
      <w:color w:themeShade="BF" w:themeColor="accent1" w:val="365F91"/>
      <w:sz w:val="28"/>
      <w:szCs w:val="28"/>
    </w:rPr>
  </w:style>
  <w:style w:styleId="Naslov2" w:type="paragraph">
    <w:name w:val="heading 2"/>
    <w:basedOn w:val="Normal"/>
    <w:next w:val="Normal"/>
    <w:link w:val="Naslov2Char"/>
    <w:unhideWhenUsed/>
    <w:qFormat/>
    <w:rsid w:val="00EB0D4C"/>
    <w:pPr>
      <w:keepNext/>
      <w:jc w:val="center"/>
      <w:outlineLvl w:val="1"/>
    </w:pPr>
    <w:rPr>
      <w:b/>
      <w:sz w:val="28"/>
      <w:szCs w:val="20"/>
    </w:rPr>
  </w:style>
  <w:style w:styleId="Naslov3" w:type="paragraph">
    <w:name w:val="heading 3"/>
    <w:basedOn w:val="Normal"/>
    <w:next w:val="Normal"/>
    <w:link w:val="Naslov3Char"/>
    <w:unhideWhenUsed/>
    <w:qFormat/>
    <w:rsid w:val="00EB0D4C"/>
    <w:pPr>
      <w:keepNext/>
      <w:keepLines/>
      <w:spacing w:before="200"/>
      <w:ind w:hanging="432" w:left="720"/>
      <w:outlineLvl w:val="2"/>
    </w:pPr>
    <w:rPr>
      <w:rFonts w:cstheme="majorBidi" w:eastAsiaTheme="majorEastAsia"/>
      <w:b/>
      <w:bCs/>
      <w:color w:themeColor="accent1" w:val="4F81BD"/>
    </w:rPr>
  </w:style>
  <w:style w:styleId="Naslov4" w:type="paragraph">
    <w:name w:val="heading 4"/>
    <w:basedOn w:val="Normal"/>
    <w:next w:val="Normal"/>
    <w:link w:val="Naslov4Char"/>
    <w:uiPriority w:val="9"/>
    <w:unhideWhenUsed/>
    <w:qFormat/>
    <w:rsid w:val="00EB0D4C"/>
    <w:pPr>
      <w:keepNext/>
      <w:keepLines/>
      <w:spacing w:before="200"/>
      <w:ind w:hanging="144" w:left="864"/>
      <w:outlineLvl w:val="3"/>
    </w:pPr>
    <w:rPr>
      <w:rFonts w:cstheme="majorBidi" w:eastAsiaTheme="majorEastAsia" w:hAnsiTheme="majorHAnsi" w:asciiTheme="majorHAnsi"/>
      <w:b/>
      <w:bCs/>
      <w:i/>
      <w:iCs/>
      <w:color w:themeColor="accent1" w:val="4F81BD"/>
    </w:rPr>
  </w:style>
  <w:style w:styleId="Naslov5" w:type="paragraph">
    <w:name w:val="heading 5"/>
    <w:basedOn w:val="Normal"/>
    <w:next w:val="Normal"/>
    <w:link w:val="Naslov5Char"/>
    <w:qFormat/>
    <w:rsid w:val="00EB0D4C"/>
    <w:pPr>
      <w:spacing w:after="0" w:before="120"/>
      <w:ind w:hanging="432" w:left="1008"/>
      <w:outlineLvl w:val="4"/>
    </w:pPr>
    <w:rPr>
      <w:rFonts w:eastAsia="Times New Roman" w:hAnsi="Arial" w:ascii="Arial"/>
      <w:noProof/>
      <w:kern w:val="22"/>
      <w:sz w:val="22"/>
      <w:lang w:eastAsia="hr-HR"/>
    </w:rPr>
  </w:style>
  <w:style w:styleId="Naslov6" w:type="paragraph">
    <w:name w:val="heading 6"/>
    <w:basedOn w:val="Normal"/>
    <w:next w:val="Normal"/>
    <w:link w:val="Naslov6Char"/>
    <w:rsid w:val="00EB0D4C"/>
    <w:pPr>
      <w:spacing w:after="0" w:before="120"/>
      <w:ind w:hanging="432" w:left="1152"/>
      <w:outlineLvl w:val="5"/>
    </w:pPr>
    <w:rPr>
      <w:rFonts w:eastAsia="Times New Roman" w:hAnsi="Arial" w:ascii="Arial"/>
      <w:i/>
      <w:noProof/>
      <w:kern w:val="22"/>
      <w:sz w:val="22"/>
      <w:lang w:eastAsia="hr-HR"/>
    </w:rPr>
  </w:style>
  <w:style w:styleId="Naslov7" w:type="paragraph">
    <w:name w:val="heading 7"/>
    <w:basedOn w:val="Normal"/>
    <w:next w:val="Normal"/>
    <w:link w:val="Naslov7Char"/>
    <w:rsid w:val="00EB0D4C"/>
    <w:pPr>
      <w:spacing w:after="0" w:before="120"/>
      <w:ind w:hanging="288" w:left="1296"/>
      <w:outlineLvl w:val="6"/>
    </w:pPr>
    <w:rPr>
      <w:rFonts w:eastAsia="Times New Roman" w:hAnsi="Arial" w:ascii="Arial"/>
      <w:noProof/>
      <w:kern w:val="20"/>
      <w:sz w:val="22"/>
      <w:lang w:eastAsia="hr-HR"/>
    </w:rPr>
  </w:style>
  <w:style w:styleId="Naslov8" w:type="paragraph">
    <w:name w:val="heading 8"/>
    <w:basedOn w:val="Normal"/>
    <w:next w:val="Normal"/>
    <w:link w:val="Naslov8Char"/>
    <w:rsid w:val="00EB0D4C"/>
    <w:pPr>
      <w:spacing w:after="0" w:before="120"/>
      <w:ind w:hanging="432" w:left="1440"/>
      <w:outlineLvl w:val="7"/>
    </w:pPr>
    <w:rPr>
      <w:rFonts w:eastAsia="Times New Roman" w:hAnsi="Arial" w:ascii="Arial"/>
      <w:i/>
      <w:noProof/>
      <w:kern w:val="20"/>
      <w:sz w:val="22"/>
      <w:lang w:eastAsia="hr-HR"/>
    </w:rPr>
  </w:style>
  <w:style w:styleId="Naslov9" w:type="paragraph">
    <w:name w:val="heading 9"/>
    <w:basedOn w:val="Normal"/>
    <w:next w:val="Normal"/>
    <w:link w:val="Naslov9Char"/>
    <w:rsid w:val="00EB0D4C"/>
    <w:pPr>
      <w:spacing w:after="0" w:before="120"/>
      <w:ind w:hanging="144" w:left="1584"/>
      <w:outlineLvl w:val="8"/>
    </w:pPr>
    <w:rPr>
      <w:rFonts w:eastAsia="Times New Roman" w:hAnsi="Arial" w:ascii="Arial"/>
      <w:i/>
      <w:noProof/>
      <w:kern w:val="18"/>
      <w:sz w:val="18"/>
      <w:lang w:eastAsia="hr-HR"/>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customStyle="true" w:styleId="ABCNaslov" w:type="paragraph">
    <w:name w:val="ABC_Naslov"/>
    <w:basedOn w:val="Normal"/>
    <w:next w:val="Normal"/>
    <w:link w:val="ABCNaslovChar"/>
    <w:qFormat/>
    <w:rsid w:val="00EB0D4C"/>
    <w:pPr>
      <w:keepNext/>
      <w:spacing w:after="480" w:before="480"/>
      <w:jc w:val="center"/>
    </w:pPr>
    <w:rPr>
      <w:caps/>
      <w:spacing w:val="100"/>
    </w:rPr>
  </w:style>
  <w:style w:customStyle="true" w:styleId="abcNaslov0" w:type="paragraph">
    <w:name w:val="abc_Naslov"/>
    <w:basedOn w:val="Normal"/>
    <w:next w:val="NormaleSPIS"/>
    <w:link w:val="abcNaslovChar0"/>
    <w:qFormat/>
    <w:rsid w:val="00EB0D4C"/>
    <w:pPr>
      <w:keepNext/>
      <w:spacing w:after="480" w:before="480"/>
      <w:jc w:val="center"/>
    </w:pPr>
    <w:rPr>
      <w:spacing w:val="100"/>
    </w:rPr>
  </w:style>
  <w:style w:customStyle="true" w:styleId="Naslov1Char" w:type="character">
    <w:name w:val="Naslov 1 Char"/>
    <w:basedOn w:val="Zadanifontodlomka"/>
    <w:link w:val="Naslov1"/>
    <w:rsid w:val="00EB0D4C"/>
    <w:rPr>
      <w:rFonts w:cstheme="majorBidi" w:eastAsiaTheme="majorEastAsia" w:hAnsi="Times New Roman" w:ascii="Times New Roman"/>
      <w:b/>
      <w:bCs/>
      <w:color w:themeShade="BF" w:themeColor="accent1" w:val="365F91"/>
      <w:sz w:val="28"/>
      <w:szCs w:val="28"/>
      <w:lang w:val="hr-HR"/>
    </w:rPr>
  </w:style>
  <w:style w:customStyle="true" w:styleId="Naslov2Char" w:type="character">
    <w:name w:val="Naslov 2 Char"/>
    <w:basedOn w:val="Zadanifontodlomka"/>
    <w:link w:val="Naslov2"/>
    <w:rsid w:val="00EB0D4C"/>
    <w:rPr>
      <w:rFonts w:hAnsi="Times New Roman" w:ascii="Times New Roman"/>
      <w:b/>
      <w:sz w:val="28"/>
      <w:szCs w:val="20"/>
      <w:lang w:val="hr-HR"/>
    </w:rPr>
  </w:style>
  <w:style w:customStyle="true" w:styleId="Naslov3Char" w:type="character">
    <w:name w:val="Naslov 3 Char"/>
    <w:basedOn w:val="Zadanifontodlomka"/>
    <w:link w:val="Naslov3"/>
    <w:rsid w:val="00EB0D4C"/>
    <w:rPr>
      <w:rFonts w:cstheme="majorBidi" w:eastAsiaTheme="majorEastAsia" w:hAnsi="Times New Roman" w:ascii="Times New Roman"/>
      <w:b/>
      <w:bCs/>
      <w:color w:themeColor="accent1" w:val="4F81BD"/>
      <w:sz w:val="24"/>
      <w:szCs w:val="24"/>
      <w:lang w:val="hr-HR"/>
    </w:rPr>
  </w:style>
  <w:style w:customStyle="true" w:styleId="Naslov4Char" w:type="character">
    <w:name w:val="Naslov 4 Char"/>
    <w:basedOn w:val="Zadanifontodlomka"/>
    <w:link w:val="Naslov4"/>
    <w:uiPriority w:val="9"/>
    <w:rsid w:val="00EB0D4C"/>
    <w:rPr>
      <w:rFonts w:cstheme="majorBidi" w:eastAsiaTheme="majorEastAsia" w:hAnsiTheme="majorHAnsi" w:asciiTheme="majorHAnsi"/>
      <w:b/>
      <w:bCs/>
      <w:i/>
      <w:iCs/>
      <w:color w:themeColor="accent1" w:val="4F81BD"/>
      <w:sz w:val="24"/>
      <w:szCs w:val="24"/>
      <w:lang w:val="hr-HR"/>
    </w:rPr>
  </w:style>
  <w:style w:styleId="Tekstbalonia" w:type="paragraph">
    <w:name w:val="Balloon Text"/>
    <w:basedOn w:val="Normal"/>
    <w:link w:val="TekstbaloniaChar"/>
    <w:uiPriority w:val="99"/>
    <w:unhideWhenUsed/>
    <w:rsid w:val="00551CB3"/>
    <w:rPr>
      <w:rFonts w:cs="Tahoma" w:hAnsi="Tahoma" w:ascii="Tahoma"/>
      <w:sz w:val="16"/>
      <w:szCs w:val="16"/>
    </w:rPr>
  </w:style>
  <w:style w:customStyle="true" w:styleId="TekstbaloniaChar" w:type="character">
    <w:name w:val="Tekst balončića Char"/>
    <w:basedOn w:val="Zadanifontodlomka"/>
    <w:link w:val="Tekstbalonia"/>
    <w:uiPriority w:val="99"/>
    <w:rsid w:val="00551CB3"/>
    <w:rPr>
      <w:rFonts w:cs="Tahoma" w:hAnsi="Tahoma" w:ascii="Tahoma"/>
      <w:sz w:val="16"/>
      <w:szCs w:val="16"/>
      <w:lang w:val="hr-HR"/>
    </w:rPr>
  </w:style>
  <w:style w:customStyle="true" w:styleId="Adresazaslanje" w:type="paragraph">
    <w:name w:val="Adresa za slanje"/>
    <w:basedOn w:val="Normal"/>
    <w:qFormat/>
    <w:rsid w:val="00EB0D4C"/>
    <w:pPr>
      <w:spacing w:after="120"/>
      <w:ind w:left="4820"/>
    </w:pPr>
    <w:rPr>
      <w:noProof/>
    </w:rPr>
  </w:style>
  <w:style w:styleId="Tijeloteksta3" w:type="paragraph">
    <w:name w:val="Body Text 3"/>
    <w:basedOn w:val="Normal"/>
    <w:link w:val="Tijeloteksta3Char"/>
    <w:uiPriority w:val="99"/>
    <w:rsid w:val="00551CB3"/>
    <w:pPr>
      <w:numPr>
        <w:numId w:val="4"/>
      </w:numPr>
      <w:spacing w:after="120"/>
    </w:pPr>
    <w:rPr>
      <w:sz w:val="16"/>
      <w:szCs w:val="16"/>
    </w:rPr>
  </w:style>
  <w:style w:customStyle="true" w:styleId="Tijeloteksta3Char" w:type="character">
    <w:name w:val="Tijelo teksta 3 Char"/>
    <w:basedOn w:val="Zadanifontodlomka"/>
    <w:link w:val="Tijeloteksta3"/>
    <w:uiPriority w:val="99"/>
    <w:rsid w:val="00551CB3"/>
    <w:rPr>
      <w:rFonts w:hAnsi="Times New Roman" w:ascii="Times New Roman"/>
      <w:sz w:val="16"/>
      <w:szCs w:val="16"/>
      <w:lang w:val="hr-HR"/>
    </w:rPr>
  </w:style>
  <w:style w:customStyle="true" w:styleId="DatumPisanja" w:type="paragraph">
    <w:name w:val="DatumPisanja"/>
    <w:basedOn w:val="Normal"/>
    <w:next w:val="Sudac"/>
    <w:link w:val="DatumPisanjaChar"/>
    <w:qFormat/>
    <w:rsid w:val="00EB0D4C"/>
    <w:pPr>
      <w:spacing w:after="400" w:before="240"/>
      <w:jc w:val="center"/>
    </w:pPr>
  </w:style>
  <w:style w:customStyle="true" w:styleId="DatumPisanjaChar" w:type="character">
    <w:name w:val="DatumPisanja Char"/>
    <w:basedOn w:val="Zadanifontodlomka"/>
    <w:link w:val="DatumPisanja"/>
    <w:rsid w:val="00EB0D4C"/>
    <w:rPr>
      <w:rFonts w:hAnsi="Times New Roman" w:ascii="Times New Roman"/>
      <w:sz w:val="24"/>
      <w:szCs w:val="24"/>
      <w:lang w:val="hr-HR"/>
    </w:rPr>
  </w:style>
  <w:style w:customStyle="true" w:styleId="Dostaviti" w:type="paragraph">
    <w:name w:val="Dostaviti"/>
    <w:basedOn w:val="Normal"/>
    <w:link w:val="DostavitiChar"/>
    <w:qFormat/>
    <w:rsid w:val="00EB0D4C"/>
    <w:pPr>
      <w:numPr>
        <w:numId w:val="19"/>
      </w:numPr>
      <w:spacing w:after="0"/>
      <w:contextualSpacing/>
    </w:pPr>
    <w:rPr>
      <w:noProof/>
      <w:sz w:val="20"/>
    </w:rPr>
  </w:style>
  <w:style w:customStyle="true" w:styleId="DostavitiChar" w:type="character">
    <w:name w:val="Dostaviti Char"/>
    <w:basedOn w:val="Zadanifontodlomka"/>
    <w:link w:val="Dostaviti"/>
    <w:rsid w:val="00EB0D4C"/>
    <w:rPr>
      <w:rFonts w:hAnsi="Times New Roman" w:ascii="Times New Roman"/>
      <w:noProof/>
      <w:sz w:val="20"/>
      <w:szCs w:val="24"/>
      <w:lang w:val="hr-HR"/>
    </w:rPr>
  </w:style>
  <w:style w:styleId="Istaknuto" w:type="character">
    <w:name w:val="Emphasis"/>
    <w:basedOn w:val="Zadanifontodlomka"/>
    <w:uiPriority w:val="20"/>
    <w:rsid w:val="00551CB3"/>
    <w:rPr>
      <w:i/>
      <w:iCs/>
    </w:rPr>
  </w:style>
  <w:style w:styleId="Adresaomotnice" w:type="paragraph">
    <w:name w:val="envelope address"/>
    <w:basedOn w:val="Normal"/>
    <w:uiPriority w:val="99"/>
    <w:semiHidden/>
    <w:unhideWhenUsed/>
    <w:rsid w:val="00551CB3"/>
    <w:pPr>
      <w:framePr w:hRule="exact" w:yAlign="bottom" w:xAlign="center" w:hAnchor="page" w:wrap="auto" w:hSpace="180" w:h="1980" w:w="7920"/>
      <w:ind w:left="2880"/>
    </w:pPr>
    <w:rPr>
      <w:rFonts w:cstheme="majorBidi" w:eastAsiaTheme="majorEastAsia" w:hAnsiTheme="majorHAnsi" w:asciiTheme="majorHAnsi"/>
    </w:rPr>
  </w:style>
  <w:style w:customStyle="true" w:styleId="eSPISCCParagraphDefaultFont" w:type="character">
    <w:name w:val="eSPIS_CC_Paragraph Default Font"/>
    <w:basedOn w:val="NormaleSPISChar"/>
    <w:rsid w:val="00EB0D4C"/>
    <w:rPr>
      <w:rFonts w:cs="Times New Roman" w:eastAsia="Times New Roman" w:hAnsi="Times New Roman" w:ascii="Times New Roman"/>
      <w:noProof/>
      <w:color w:val="auto"/>
      <w:sz w:val="24"/>
      <w:szCs w:val="24"/>
      <w:bdr w:space="0" w:sz="0" w:color="auto" w:val="none"/>
      <w:shd w:fill="auto" w:color="auto" w:val="clear"/>
      <w:lang w:eastAsia="hr-HR" w:val="hr-HR"/>
    </w:rPr>
  </w:style>
  <w:style w:customStyle="true" w:styleId="FiksniRH" w:type="paragraph">
    <w:name w:val="Fiksni RH"/>
    <w:basedOn w:val="Normal"/>
    <w:next w:val="SudNaziv"/>
    <w:rsid w:val="00EB0D4C"/>
    <w:pPr>
      <w:spacing w:after="120" w:before="600"/>
    </w:pPr>
    <w:rPr>
      <w:b/>
      <w:caps/>
    </w:rPr>
  </w:style>
  <w:style w:styleId="Podnoje" w:type="paragraph">
    <w:name w:val="footer"/>
    <w:basedOn w:val="Normal"/>
    <w:link w:val="PodnojeChar"/>
    <w:uiPriority w:val="99"/>
    <w:unhideWhenUsed/>
    <w:rsid w:val="00EB0D4C"/>
    <w:pPr>
      <w:tabs>
        <w:tab w:pos="9072" w:val="right"/>
      </w:tabs>
      <w:spacing w:after="0"/>
      <w:jc w:val="right"/>
    </w:pPr>
    <w:rPr>
      <w:noProof/>
    </w:rPr>
  </w:style>
  <w:style w:customStyle="true" w:styleId="PodnojeChar" w:type="character">
    <w:name w:val="Podnožje Char"/>
    <w:basedOn w:val="Zadanifontodlomka"/>
    <w:link w:val="Podnoje"/>
    <w:uiPriority w:val="99"/>
    <w:rsid w:val="00EB0D4C"/>
    <w:rPr>
      <w:rFonts w:hAnsi="Times New Roman" w:ascii="Times New Roman"/>
      <w:noProof/>
      <w:sz w:val="24"/>
      <w:szCs w:val="24"/>
      <w:lang w:val="hr-HR"/>
    </w:rPr>
  </w:style>
  <w:style w:customStyle="true" w:styleId="GrafListkrui" w:type="numbering">
    <w:name w:val="GrafList_kružić"/>
    <w:uiPriority w:val="99"/>
    <w:rsid w:val="00551CB3"/>
    <w:pPr>
      <w:numPr>
        <w:numId w:val="5"/>
      </w:numPr>
    </w:pPr>
  </w:style>
  <w:style w:customStyle="true" w:styleId="GrafListkruiQS" w:type="paragraph">
    <w:name w:val="GrafList_kružić_QS"/>
    <w:basedOn w:val="Normal"/>
    <w:link w:val="GrafListkruiQSChar"/>
    <w:rsid w:val="00EB0D4C"/>
    <w:pPr>
      <w:numPr>
        <w:numId w:val="20"/>
      </w:numPr>
      <w:spacing w:after="0" w:before="120"/>
    </w:pPr>
    <w:rPr>
      <w:rFonts w:eastAsia="Times New Roman"/>
      <w:lang w:eastAsia="hr-HR"/>
    </w:rPr>
  </w:style>
  <w:style w:customStyle="true" w:styleId="GrafListkruiQSChar" w:type="character">
    <w:name w:val="GrafList_kružić_QS Char"/>
    <w:basedOn w:val="Zadanifontodlomka"/>
    <w:link w:val="GrafListkruiQS"/>
    <w:rsid w:val="00EB0D4C"/>
    <w:rPr>
      <w:rFonts w:eastAsia="Times New Roman" w:hAnsi="Times New Roman" w:ascii="Times New Roman"/>
      <w:sz w:val="24"/>
      <w:szCs w:val="24"/>
      <w:lang w:eastAsia="hr-HR" w:val="hr-HR"/>
    </w:rPr>
  </w:style>
  <w:style w:customStyle="true" w:styleId="GrafListstar" w:type="numbering">
    <w:name w:val="GrafList_star"/>
    <w:uiPriority w:val="99"/>
    <w:rsid w:val="00551CB3"/>
    <w:pPr>
      <w:numPr>
        <w:numId w:val="6"/>
      </w:numPr>
    </w:pPr>
  </w:style>
  <w:style w:customStyle="true" w:styleId="GrafListstarQS" w:type="paragraph">
    <w:name w:val="GrafList_star_QS"/>
    <w:basedOn w:val="Normal"/>
    <w:link w:val="GrafListstarQSChar"/>
    <w:rsid w:val="00EB0D4C"/>
    <w:pPr>
      <w:numPr>
        <w:numId w:val="21"/>
      </w:numPr>
      <w:spacing w:after="0" w:before="120"/>
    </w:pPr>
    <w:rPr>
      <w:rFonts w:eastAsia="Times New Roman"/>
      <w:lang w:eastAsia="hr-HR"/>
    </w:rPr>
  </w:style>
  <w:style w:customStyle="true" w:styleId="GrafListstarQSChar" w:type="character">
    <w:name w:val="GrafList_star_QS Char"/>
    <w:basedOn w:val="Zadanifontodlomka"/>
    <w:link w:val="GrafListstarQS"/>
    <w:rsid w:val="00EB0D4C"/>
    <w:rPr>
      <w:rFonts w:eastAsia="Times New Roman" w:hAnsi="Times New Roman" w:ascii="Times New Roman"/>
      <w:sz w:val="24"/>
      <w:szCs w:val="24"/>
      <w:lang w:eastAsia="hr-HR" w:val="hr-HR"/>
    </w:rPr>
  </w:style>
  <w:style w:customStyle="true" w:styleId="GrbRH" w:type="paragraph">
    <w:name w:val="GrbRH"/>
    <w:basedOn w:val="Normal"/>
    <w:rsid w:val="00EB0D4C"/>
    <w:pPr>
      <w:spacing w:after="60"/>
    </w:pPr>
    <w:rPr>
      <w:noProof/>
      <w:sz w:val="16"/>
      <w:szCs w:val="16"/>
    </w:rPr>
  </w:style>
  <w:style w:styleId="Zaglavlje" w:type="paragraph">
    <w:name w:val="header"/>
    <w:basedOn w:val="Normal"/>
    <w:link w:val="ZaglavljeChar"/>
    <w:uiPriority w:val="99"/>
    <w:unhideWhenUsed/>
    <w:rsid w:val="00EB0D4C"/>
    <w:pPr>
      <w:tabs>
        <w:tab w:pos="9072" w:val="right"/>
      </w:tabs>
      <w:spacing w:after="480"/>
      <w:jc w:val="right"/>
    </w:pPr>
    <w:rPr>
      <w:noProof/>
    </w:rPr>
  </w:style>
  <w:style w:customStyle="true" w:styleId="ZaglavljeChar" w:type="character">
    <w:name w:val="Zaglavlje Char"/>
    <w:basedOn w:val="Zadanifontodlomka"/>
    <w:link w:val="Zaglavlje"/>
    <w:uiPriority w:val="99"/>
    <w:rsid w:val="00EB0D4C"/>
    <w:rPr>
      <w:rFonts w:hAnsi="Times New Roman" w:ascii="Times New Roman"/>
      <w:noProof/>
      <w:sz w:val="24"/>
      <w:szCs w:val="24"/>
      <w:lang w:val="hr-HR"/>
    </w:rPr>
  </w:style>
  <w:style w:styleId="Jakoisticanje" w:type="character">
    <w:name w:val="Intense Emphasis"/>
    <w:basedOn w:val="Zadanifontodlomka"/>
    <w:uiPriority w:val="21"/>
    <w:qFormat/>
    <w:rsid w:val="00551CB3"/>
    <w:rPr>
      <w:b/>
      <w:bCs/>
      <w:i/>
      <w:iCs/>
      <w:color w:themeColor="accent1" w:val="4F81BD"/>
    </w:rPr>
  </w:style>
  <w:style w:styleId="Naglaencitat" w:type="paragraph">
    <w:name w:val="Intense Quote"/>
    <w:basedOn w:val="Normal"/>
    <w:next w:val="Normal"/>
    <w:link w:val="NaglaencitatChar"/>
    <w:uiPriority w:val="30"/>
    <w:rsid w:val="00551CB3"/>
    <w:pPr>
      <w:pBdr>
        <w:bottom w:space="4" w:sz="4" w:themeColor="accent1" w:color="4F81BD" w:val="single"/>
      </w:pBdr>
      <w:spacing w:after="280" w:before="200"/>
      <w:ind w:right="936" w:left="936"/>
    </w:pPr>
    <w:rPr>
      <w:b/>
      <w:bCs/>
      <w:i/>
      <w:iCs/>
      <w:color w:themeColor="accent1" w:val="4F81BD"/>
    </w:rPr>
  </w:style>
  <w:style w:customStyle="true" w:styleId="NaglaencitatChar" w:type="character">
    <w:name w:val="Naglašen citat Char"/>
    <w:basedOn w:val="Zadanifontodlomka"/>
    <w:link w:val="Naglaencitat"/>
    <w:uiPriority w:val="30"/>
    <w:rsid w:val="00551CB3"/>
    <w:rPr>
      <w:rFonts w:hAnsi="Times New Roman" w:ascii="Times New Roman"/>
      <w:b/>
      <w:bCs/>
      <w:i/>
      <w:iCs/>
      <w:color w:themeColor="accent1" w:val="4F81BD"/>
      <w:sz w:val="24"/>
      <w:szCs w:val="24"/>
      <w:lang w:val="hr-HR"/>
    </w:rPr>
  </w:style>
  <w:style w:styleId="Popis" w:type="paragraph">
    <w:name w:val="List"/>
    <w:basedOn w:val="NormalDefault"/>
    <w:uiPriority w:val="99"/>
    <w:rsid w:val="00EB0D4C"/>
    <w:pPr>
      <w:spacing w:after="0" w:before="120"/>
      <w:ind w:left="567"/>
    </w:pPr>
  </w:style>
  <w:style w:styleId="Popis2" w:type="paragraph">
    <w:name w:val="List 2"/>
    <w:basedOn w:val="NormalDefault"/>
    <w:uiPriority w:val="99"/>
    <w:rsid w:val="00EB0D4C"/>
    <w:pPr>
      <w:spacing w:after="0" w:before="120"/>
      <w:ind w:left="851"/>
    </w:pPr>
  </w:style>
  <w:style w:styleId="Popis3" w:type="paragraph">
    <w:name w:val="List 3"/>
    <w:basedOn w:val="NormalDefault"/>
    <w:uiPriority w:val="99"/>
    <w:rsid w:val="00EB0D4C"/>
    <w:pPr>
      <w:spacing w:after="0" w:before="120"/>
      <w:ind w:left="1134"/>
    </w:pPr>
  </w:style>
  <w:style w:styleId="Popis4" w:type="paragraph">
    <w:name w:val="List 4"/>
    <w:basedOn w:val="NormalDefault"/>
    <w:uiPriority w:val="99"/>
    <w:rsid w:val="00EB0D4C"/>
    <w:pPr>
      <w:spacing w:after="0" w:before="120"/>
      <w:ind w:left="1418"/>
    </w:pPr>
  </w:style>
  <w:style w:styleId="Popis5" w:type="paragraph">
    <w:name w:val="List 5"/>
    <w:basedOn w:val="NormalDefault"/>
    <w:uiPriority w:val="99"/>
    <w:rsid w:val="00EB0D4C"/>
    <w:pPr>
      <w:spacing w:after="0" w:before="120"/>
      <w:ind w:left="1701"/>
    </w:pPr>
  </w:style>
  <w:style w:styleId="Grafikeoznake" w:type="paragraph">
    <w:name w:val="List Bullet"/>
    <w:basedOn w:val="NormalDefault"/>
    <w:rsid w:val="00EB0D4C"/>
    <w:pPr>
      <w:numPr>
        <w:numId w:val="22"/>
      </w:numPr>
      <w:spacing w:after="0" w:before="120"/>
    </w:pPr>
  </w:style>
  <w:style w:styleId="Grafikeoznake2" w:type="paragraph">
    <w:name w:val="List Bullet 2"/>
    <w:basedOn w:val="NormalDefault"/>
    <w:uiPriority w:val="99"/>
    <w:rsid w:val="00EB0D4C"/>
    <w:pPr>
      <w:numPr>
        <w:numId w:val="23"/>
      </w:numPr>
      <w:spacing w:after="0" w:before="120"/>
    </w:pPr>
  </w:style>
  <w:style w:styleId="Grafikeoznake3" w:type="paragraph">
    <w:name w:val="List Bullet 3"/>
    <w:basedOn w:val="NormalDefault"/>
    <w:rsid w:val="00EB0D4C"/>
    <w:pPr>
      <w:numPr>
        <w:numId w:val="24"/>
      </w:numPr>
      <w:spacing w:after="0" w:before="120"/>
    </w:pPr>
  </w:style>
  <w:style w:styleId="Grafikeoznake4" w:type="paragraph">
    <w:name w:val="List Bullet 4"/>
    <w:basedOn w:val="NormalDefault"/>
    <w:rsid w:val="00EB0D4C"/>
    <w:pPr>
      <w:numPr>
        <w:numId w:val="25"/>
      </w:numPr>
      <w:spacing w:after="0" w:before="120"/>
    </w:pPr>
  </w:style>
  <w:style w:styleId="Grafikeoznake5" w:type="paragraph">
    <w:name w:val="List Bullet 5"/>
    <w:basedOn w:val="NormalDefault"/>
    <w:uiPriority w:val="99"/>
    <w:rsid w:val="00EB0D4C"/>
    <w:pPr>
      <w:numPr>
        <w:numId w:val="26"/>
      </w:numPr>
      <w:spacing w:after="0" w:before="120"/>
    </w:pPr>
  </w:style>
  <w:style w:styleId="Nastavakpopisa" w:type="paragraph">
    <w:name w:val="List Continue"/>
    <w:basedOn w:val="NormalDefault"/>
    <w:uiPriority w:val="99"/>
    <w:rsid w:val="00EB0D4C"/>
    <w:pPr>
      <w:spacing w:after="0" w:before="60"/>
      <w:ind w:left="851"/>
    </w:pPr>
  </w:style>
  <w:style w:styleId="Nastavakpopisa2" w:type="paragraph">
    <w:name w:val="List Continue 2"/>
    <w:basedOn w:val="NormalDefault"/>
    <w:rsid w:val="00EB0D4C"/>
    <w:pPr>
      <w:spacing w:after="0" w:before="60"/>
      <w:ind w:left="1134"/>
    </w:pPr>
  </w:style>
  <w:style w:styleId="Nastavakpopisa3" w:type="paragraph">
    <w:name w:val="List Continue 3"/>
    <w:basedOn w:val="NormalDefault"/>
    <w:rsid w:val="00EB0D4C"/>
    <w:pPr>
      <w:spacing w:after="0" w:before="60"/>
      <w:ind w:left="1418"/>
    </w:pPr>
  </w:style>
  <w:style w:styleId="Nastavakpopisa4" w:type="paragraph">
    <w:name w:val="List Continue 4"/>
    <w:basedOn w:val="NormalDefault"/>
    <w:rsid w:val="00EB0D4C"/>
    <w:pPr>
      <w:spacing w:after="0" w:before="60"/>
      <w:ind w:left="1701"/>
    </w:pPr>
  </w:style>
  <w:style w:styleId="Nastavakpopisa5" w:type="paragraph">
    <w:name w:val="List Continue 5"/>
    <w:basedOn w:val="NormalDefault"/>
    <w:uiPriority w:val="99"/>
    <w:rsid w:val="00EB0D4C"/>
    <w:pPr>
      <w:spacing w:after="0" w:before="60"/>
      <w:ind w:left="1985"/>
    </w:pPr>
  </w:style>
  <w:style w:styleId="Brojevi" w:type="paragraph">
    <w:name w:val="List Number"/>
    <w:basedOn w:val="NormalDefault"/>
    <w:rsid w:val="00EB0D4C"/>
    <w:pPr>
      <w:numPr>
        <w:numId w:val="27"/>
      </w:numPr>
      <w:spacing w:after="0" w:before="120"/>
    </w:pPr>
  </w:style>
  <w:style w:styleId="Brojevi2" w:type="paragraph">
    <w:name w:val="List Number 2"/>
    <w:basedOn w:val="NormalDefault"/>
    <w:rsid w:val="00EB0D4C"/>
    <w:pPr>
      <w:numPr>
        <w:numId w:val="28"/>
      </w:numPr>
      <w:spacing w:after="0" w:before="120"/>
    </w:pPr>
  </w:style>
  <w:style w:styleId="Brojevi3" w:type="paragraph">
    <w:name w:val="List Number 3"/>
    <w:basedOn w:val="NormalDefault"/>
    <w:rsid w:val="00EB0D4C"/>
    <w:pPr>
      <w:numPr>
        <w:numId w:val="29"/>
      </w:numPr>
      <w:spacing w:after="0" w:before="120"/>
    </w:pPr>
  </w:style>
  <w:style w:styleId="Brojevi4" w:type="paragraph">
    <w:name w:val="List Number 4"/>
    <w:basedOn w:val="NormalDefault"/>
    <w:rsid w:val="00EB0D4C"/>
    <w:pPr>
      <w:numPr>
        <w:numId w:val="30"/>
      </w:numPr>
      <w:spacing w:after="0" w:before="120"/>
    </w:pPr>
  </w:style>
  <w:style w:styleId="Brojevi5" w:type="paragraph">
    <w:name w:val="List Number 5"/>
    <w:basedOn w:val="NormalDefault"/>
    <w:rsid w:val="00EB0D4C"/>
    <w:pPr>
      <w:numPr>
        <w:numId w:val="31"/>
      </w:numPr>
      <w:spacing w:after="0" w:before="120"/>
    </w:pPr>
  </w:style>
  <w:style w:styleId="Odlomakpopisa" w:type="paragraph">
    <w:name w:val="List Paragraph"/>
    <w:basedOn w:val="NormaleSPIS"/>
    <w:next w:val="ListaeSPIS"/>
    <w:link w:val="OdlomakpopisaChar"/>
    <w:uiPriority w:val="34"/>
    <w:qFormat/>
    <w:rsid w:val="00EB0D4C"/>
    <w:pPr>
      <w:tabs>
        <w:tab w:pos="851" w:val="left"/>
      </w:tabs>
    </w:pPr>
  </w:style>
  <w:style w:customStyle="true" w:styleId="OdlomakpopisaChar" w:type="character">
    <w:name w:val="Odlomak popisa Char"/>
    <w:basedOn w:val="Zadanifontodlomka"/>
    <w:link w:val="Odlomakpopisa"/>
    <w:uiPriority w:val="34"/>
    <w:rsid w:val="00EB0D4C"/>
    <w:rPr>
      <w:rFonts w:eastAsia="Times New Roman" w:hAnsi="Times New Roman" w:ascii="Times New Roman"/>
      <w:sz w:val="24"/>
      <w:szCs w:val="24"/>
      <w:lang w:eastAsia="hr-HR" w:val="hr-HR"/>
    </w:rPr>
  </w:style>
  <w:style w:customStyle="true" w:styleId="Lista123" w:type="paragraph">
    <w:name w:val="Lista_123"/>
    <w:basedOn w:val="Odlomakpopisa"/>
    <w:link w:val="Lista123Char"/>
    <w:qFormat/>
    <w:rsid w:val="00EB0D4C"/>
    <w:pPr>
      <w:numPr>
        <w:numId w:val="32"/>
      </w:numPr>
      <w:spacing w:after="0" w:before="120"/>
      <w:jc w:val="left"/>
    </w:pPr>
  </w:style>
  <w:style w:customStyle="true" w:styleId="Lista123Char" w:type="character">
    <w:name w:val="Lista_123 Char"/>
    <w:basedOn w:val="OdlomakpopisaChar"/>
    <w:link w:val="Lista123"/>
    <w:rsid w:val="00EB0D4C"/>
    <w:rPr>
      <w:rFonts w:eastAsia="Times New Roman" w:hAnsi="Times New Roman" w:ascii="Times New Roman"/>
      <w:sz w:val="24"/>
      <w:szCs w:val="24"/>
      <w:lang w:eastAsia="hr-HR" w:val="hr-HR"/>
    </w:rPr>
  </w:style>
  <w:style w:customStyle="true" w:styleId="Listaabc" w:type="paragraph">
    <w:name w:val="Lista_abc"/>
    <w:basedOn w:val="Odlomakpopisa"/>
    <w:link w:val="ListaabcChar"/>
    <w:qFormat/>
    <w:rsid w:val="00EB0D4C"/>
    <w:pPr>
      <w:numPr>
        <w:numId w:val="33"/>
      </w:numPr>
      <w:spacing w:after="0" w:before="120"/>
      <w:jc w:val="left"/>
    </w:pPr>
  </w:style>
  <w:style w:customStyle="true" w:styleId="ListaabcChar" w:type="character">
    <w:name w:val="Lista_abc Char"/>
    <w:basedOn w:val="OdlomakpopisaChar"/>
    <w:link w:val="Listaabc"/>
    <w:rsid w:val="00EB0D4C"/>
    <w:rPr>
      <w:rFonts w:eastAsia="Times New Roman" w:hAnsi="Times New Roman" w:ascii="Times New Roman"/>
      <w:sz w:val="24"/>
      <w:szCs w:val="24"/>
      <w:lang w:eastAsia="hr-HR" w:val="hr-HR"/>
    </w:rPr>
  </w:style>
  <w:style w:customStyle="true" w:styleId="Listakrui" w:type="paragraph">
    <w:name w:val="Lista_kružić"/>
    <w:basedOn w:val="Odlomakpopisa"/>
    <w:link w:val="ListakruiChar"/>
    <w:qFormat/>
    <w:rsid w:val="00EB0D4C"/>
    <w:pPr>
      <w:numPr>
        <w:numId w:val="35"/>
      </w:numPr>
      <w:spacing w:after="0" w:before="120"/>
      <w:jc w:val="left"/>
    </w:pPr>
  </w:style>
  <w:style w:customStyle="true" w:styleId="ListakruiChar" w:type="character">
    <w:name w:val="Lista_kružić Char"/>
    <w:basedOn w:val="Zadanifontodlomka"/>
    <w:link w:val="Listakrui"/>
    <w:rsid w:val="00EB0D4C"/>
    <w:rPr>
      <w:rFonts w:eastAsia="Times New Roman" w:hAnsi="Times New Roman" w:ascii="Times New Roman"/>
      <w:sz w:val="24"/>
      <w:szCs w:val="24"/>
      <w:lang w:eastAsia="hr-HR" w:val="hr-HR"/>
    </w:rPr>
  </w:style>
  <w:style w:customStyle="true" w:styleId="Listanastavak" w:type="numbering">
    <w:name w:val="Lista_nastavak"/>
    <w:uiPriority w:val="99"/>
    <w:rsid w:val="00551CB3"/>
    <w:pPr>
      <w:numPr>
        <w:numId w:val="7"/>
      </w:numPr>
    </w:pPr>
  </w:style>
  <w:style w:customStyle="true" w:styleId="ListanastavakQS" w:type="paragraph">
    <w:name w:val="Lista_nastavak_QS"/>
    <w:basedOn w:val="Normal"/>
    <w:link w:val="ListanastavakQSChar"/>
    <w:rsid w:val="00EB0D4C"/>
    <w:pPr>
      <w:numPr>
        <w:numId w:val="36"/>
      </w:numPr>
      <w:spacing w:after="0" w:before="60"/>
    </w:pPr>
    <w:rPr>
      <w:rFonts w:eastAsia="Times New Roman"/>
      <w:lang w:eastAsia="hr-HR"/>
    </w:rPr>
  </w:style>
  <w:style w:customStyle="true" w:styleId="ListanastavakQSChar" w:type="character">
    <w:name w:val="Lista_nastavak_QS Char"/>
    <w:basedOn w:val="Zadanifontodlomka"/>
    <w:link w:val="ListanastavakQS"/>
    <w:rsid w:val="00EB0D4C"/>
    <w:rPr>
      <w:rFonts w:eastAsia="Times New Roman" w:hAnsi="Times New Roman" w:ascii="Times New Roman"/>
      <w:sz w:val="24"/>
      <w:szCs w:val="24"/>
      <w:lang w:eastAsia="hr-HR" w:val="hr-HR"/>
    </w:rPr>
  </w:style>
  <w:style w:customStyle="true" w:styleId="ListanastavakQSGraf" w:type="paragraph">
    <w:name w:val="Lista_nastavak_QS_Graf"/>
    <w:basedOn w:val="Odlomakpopisa"/>
    <w:link w:val="ListanastavakQSGrafChar"/>
    <w:rsid w:val="00EB0D4C"/>
    <w:pPr>
      <w:numPr>
        <w:numId w:val="37"/>
      </w:numPr>
      <w:tabs>
        <w:tab w:pos="851" w:val="clear"/>
      </w:tabs>
      <w:jc w:val="left"/>
    </w:pPr>
  </w:style>
  <w:style w:customStyle="true" w:styleId="ListanastavakQSGrafChar" w:type="character">
    <w:name w:val="Lista_nastavak_QS_Graf Char"/>
    <w:basedOn w:val="OdlomakpopisaChar"/>
    <w:link w:val="ListanastavakQSGraf"/>
    <w:rsid w:val="00EB0D4C"/>
    <w:rPr>
      <w:rFonts w:eastAsia="Times New Roman" w:hAnsi="Times New Roman" w:ascii="Times New Roman"/>
      <w:sz w:val="24"/>
      <w:szCs w:val="24"/>
      <w:lang w:eastAsia="hr-HR" w:val="hr-HR"/>
    </w:rPr>
  </w:style>
  <w:style w:customStyle="true" w:styleId="Listaslijed" w:type="paragraph">
    <w:name w:val="Lista_slijed"/>
    <w:basedOn w:val="Odlomakpopisa"/>
    <w:link w:val="ListaslijedChar"/>
    <w:qFormat/>
    <w:rsid w:val="00EB0D4C"/>
    <w:pPr>
      <w:numPr>
        <w:numId w:val="38"/>
      </w:numPr>
      <w:tabs>
        <w:tab w:pos="851" w:val="clear"/>
      </w:tabs>
      <w:spacing w:after="60"/>
      <w:contextualSpacing/>
      <w:jc w:val="left"/>
    </w:pPr>
  </w:style>
  <w:style w:customStyle="true" w:styleId="ListaslijedChar" w:type="character">
    <w:name w:val="Lista_slijed Char"/>
    <w:basedOn w:val="OdlomakpopisaChar"/>
    <w:link w:val="Listaslijed"/>
    <w:rsid w:val="00EB0D4C"/>
    <w:rPr>
      <w:rFonts w:eastAsia="Times New Roman" w:hAnsi="Times New Roman" w:ascii="Times New Roman"/>
      <w:sz w:val="24"/>
      <w:szCs w:val="24"/>
      <w:lang w:eastAsia="hr-HR" w:val="hr-HR"/>
    </w:rPr>
  </w:style>
  <w:style w:customStyle="true" w:styleId="ListaXIV" w:type="paragraph">
    <w:name w:val="Lista_XIV"/>
    <w:basedOn w:val="Odlomakpopisa"/>
    <w:link w:val="ListaXIVChar"/>
    <w:qFormat/>
    <w:rsid w:val="00EB0D4C"/>
    <w:pPr>
      <w:numPr>
        <w:numId w:val="39"/>
      </w:numPr>
      <w:spacing w:after="0" w:before="120"/>
      <w:jc w:val="left"/>
    </w:pPr>
  </w:style>
  <w:style w:customStyle="true" w:styleId="ListaXIVChar" w:type="character">
    <w:name w:val="Lista_XIV Char"/>
    <w:basedOn w:val="OdlomakpopisaChar"/>
    <w:link w:val="ListaXIV"/>
    <w:rsid w:val="00EB0D4C"/>
    <w:rPr>
      <w:rFonts w:eastAsia="Times New Roman" w:hAnsi="Times New Roman" w:ascii="Times New Roman"/>
      <w:sz w:val="24"/>
      <w:szCs w:val="24"/>
      <w:lang w:eastAsia="hr-HR" w:val="hr-HR"/>
    </w:rPr>
  </w:style>
  <w:style w:customStyle="true" w:styleId="ListaRazmak" w:type="paragraph">
    <w:name w:val="ListaRazmak"/>
    <w:basedOn w:val="Normal"/>
    <w:rsid w:val="00551CB3"/>
    <w:pPr>
      <w:spacing w:after="0" w:before="120"/>
    </w:pPr>
  </w:style>
  <w:style w:customStyle="true" w:styleId="Naslovdokumenta" w:type="paragraph">
    <w:name w:val="Naslov_dokumenta"/>
    <w:basedOn w:val="Normal"/>
    <w:next w:val="Normal"/>
    <w:link w:val="NaslovdokumentaChar"/>
    <w:qFormat/>
    <w:rsid w:val="00EB0D4C"/>
    <w:pPr>
      <w:keepNext/>
      <w:spacing w:after="480" w:before="480"/>
      <w:jc w:val="center"/>
    </w:pPr>
    <w:rPr>
      <w:b/>
      <w:caps/>
      <w:spacing w:val="100"/>
    </w:rPr>
  </w:style>
  <w:style w:styleId="Bezproreda" w:type="paragraph">
    <w:name w:val="No Spacing"/>
    <w:qFormat/>
    <w:rsid w:val="00EB0D4C"/>
    <w:pPr>
      <w:spacing w:lineRule="auto" w:line="240" w:after="240"/>
      <w:contextualSpacing/>
    </w:pPr>
    <w:rPr>
      <w:rFonts w:cs="Times New Roman" w:eastAsia="Times New Roman" w:hAnsi="Times New Roman" w:ascii="Times New Roman"/>
      <w:sz w:val="24"/>
      <w:szCs w:val="24"/>
      <w:lang w:eastAsia="hr-HR" w:val="hr-HR"/>
    </w:rPr>
  </w:style>
  <w:style w:styleId="StandardWeb" w:type="paragraph">
    <w:name w:val="Normal (Web)"/>
    <w:basedOn w:val="Normal"/>
    <w:uiPriority w:val="99"/>
    <w:semiHidden/>
    <w:unhideWhenUsed/>
    <w:rsid w:val="00551CB3"/>
    <w:pPr>
      <w:spacing w:afterAutospacing="true" w:after="100" w:beforeAutospacing="true" w:before="100"/>
    </w:pPr>
  </w:style>
  <w:style w:styleId="Obinouvueno" w:type="paragraph">
    <w:name w:val="Normal Indent"/>
    <w:basedOn w:val="Normal"/>
    <w:uiPriority w:val="99"/>
    <w:unhideWhenUsed/>
    <w:rsid w:val="00551CB3"/>
    <w:pPr>
      <w:ind w:left="720"/>
    </w:pPr>
  </w:style>
  <w:style w:customStyle="true" w:styleId="Normal-NoSpace" w:type="paragraph">
    <w:name w:val="Normal-No Space"/>
    <w:basedOn w:val="Normal"/>
    <w:rsid w:val="00EB0D4C"/>
    <w:pPr>
      <w:spacing w:after="0"/>
    </w:pPr>
    <w:rPr>
      <w:rFonts w:eastAsia="Times New Roman"/>
      <w:lang w:eastAsia="hr-HR"/>
    </w:rPr>
  </w:style>
  <w:style w:customStyle="true" w:styleId="NumList1" w:type="numbering">
    <w:name w:val="NumList_1)"/>
    <w:uiPriority w:val="99"/>
    <w:locked/>
    <w:rsid w:val="00551CB3"/>
    <w:pPr>
      <w:numPr>
        <w:numId w:val="8"/>
      </w:numPr>
    </w:pPr>
  </w:style>
  <w:style w:customStyle="true" w:styleId="Naslov5Char" w:type="character">
    <w:name w:val="Naslov 5 Char"/>
    <w:basedOn w:val="Zadanifontodlomka"/>
    <w:link w:val="Naslov5"/>
    <w:rsid w:val="00EB0D4C"/>
    <w:rPr>
      <w:rFonts w:eastAsia="Times New Roman" w:hAnsi="Arial" w:ascii="Arial"/>
      <w:noProof/>
      <w:kern w:val="22"/>
      <w:szCs w:val="24"/>
      <w:lang w:eastAsia="hr-HR" w:val="hr-HR"/>
    </w:rPr>
  </w:style>
  <w:style w:customStyle="true" w:styleId="Naslov6Char" w:type="character">
    <w:name w:val="Naslov 6 Char"/>
    <w:basedOn w:val="Zadanifontodlomka"/>
    <w:link w:val="Naslov6"/>
    <w:rsid w:val="00EB0D4C"/>
    <w:rPr>
      <w:rFonts w:eastAsia="Times New Roman" w:hAnsi="Arial" w:ascii="Arial"/>
      <w:i/>
      <w:noProof/>
      <w:kern w:val="22"/>
      <w:szCs w:val="24"/>
      <w:lang w:eastAsia="hr-HR" w:val="hr-HR"/>
    </w:rPr>
  </w:style>
  <w:style w:customStyle="true" w:styleId="Naslov7Char" w:type="character">
    <w:name w:val="Naslov 7 Char"/>
    <w:basedOn w:val="Zadanifontodlomka"/>
    <w:link w:val="Naslov7"/>
    <w:rsid w:val="00EB0D4C"/>
    <w:rPr>
      <w:rFonts w:eastAsia="Times New Roman" w:hAnsi="Arial" w:ascii="Arial"/>
      <w:noProof/>
      <w:kern w:val="20"/>
      <w:szCs w:val="24"/>
      <w:lang w:eastAsia="hr-HR" w:val="hr-HR"/>
    </w:rPr>
  </w:style>
  <w:style w:customStyle="true" w:styleId="Naslov8Char" w:type="character">
    <w:name w:val="Naslov 8 Char"/>
    <w:basedOn w:val="Zadanifontodlomka"/>
    <w:link w:val="Naslov8"/>
    <w:rsid w:val="00EB0D4C"/>
    <w:rPr>
      <w:rFonts w:eastAsia="Times New Roman" w:hAnsi="Arial" w:ascii="Arial"/>
      <w:i/>
      <w:noProof/>
      <w:kern w:val="20"/>
      <w:szCs w:val="24"/>
      <w:lang w:eastAsia="hr-HR" w:val="hr-HR"/>
    </w:rPr>
  </w:style>
  <w:style w:customStyle="true" w:styleId="Naslov9Char" w:type="character">
    <w:name w:val="Naslov 9 Char"/>
    <w:basedOn w:val="Zadanifontodlomka"/>
    <w:link w:val="Naslov9"/>
    <w:rsid w:val="00EB0D4C"/>
    <w:rPr>
      <w:rFonts w:eastAsia="Times New Roman" w:hAnsi="Arial" w:ascii="Arial"/>
      <w:i/>
      <w:noProof/>
      <w:kern w:val="18"/>
      <w:sz w:val="18"/>
      <w:szCs w:val="24"/>
      <w:lang w:eastAsia="hr-HR" w:val="hr-HR"/>
    </w:rPr>
  </w:style>
  <w:style w:customStyle="true" w:styleId="NumList1QS" w:type="paragraph">
    <w:name w:val="NumList_1)_QS"/>
    <w:basedOn w:val="Normal"/>
    <w:link w:val="NumList1QSChar"/>
    <w:locked/>
    <w:rsid w:val="00EB0D4C"/>
    <w:pPr>
      <w:numPr>
        <w:numId w:val="40"/>
      </w:numPr>
      <w:spacing w:after="0" w:before="120"/>
    </w:pPr>
    <w:rPr>
      <w:rFonts w:eastAsia="Times New Roman"/>
      <w:lang w:eastAsia="hr-HR"/>
    </w:rPr>
  </w:style>
  <w:style w:customStyle="true" w:styleId="NumList1QSChar" w:type="character">
    <w:name w:val="NumList_1)_QS Char"/>
    <w:basedOn w:val="Zadanifontodlomka"/>
    <w:link w:val="NumList1QS"/>
    <w:rsid w:val="00EB0D4C"/>
    <w:rPr>
      <w:rFonts w:eastAsia="Times New Roman" w:hAnsi="Times New Roman" w:ascii="Times New Roman"/>
      <w:sz w:val="24"/>
      <w:szCs w:val="24"/>
      <w:lang w:eastAsia="hr-HR" w:val="hr-HR"/>
    </w:rPr>
  </w:style>
  <w:style w:customStyle="true" w:styleId="NumLista" w:type="numbering">
    <w:name w:val="NumList_a"/>
    <w:uiPriority w:val="99"/>
    <w:locked/>
    <w:rsid w:val="00551CB3"/>
    <w:pPr>
      <w:numPr>
        <w:numId w:val="9"/>
      </w:numPr>
    </w:pPr>
  </w:style>
  <w:style w:customStyle="true" w:styleId="NumListA0" w:type="numbering">
    <w:name w:val="NumList_A)"/>
    <w:uiPriority w:val="99"/>
    <w:locked/>
    <w:rsid w:val="00551CB3"/>
    <w:pPr>
      <w:numPr>
        <w:numId w:val="10"/>
      </w:numPr>
    </w:pPr>
  </w:style>
  <w:style w:customStyle="true" w:styleId="NumListaQS0" w:type="paragraph">
    <w:name w:val="NumList_a)_QS"/>
    <w:basedOn w:val="Normal"/>
    <w:link w:val="NumListaQSChar"/>
    <w:locked/>
    <w:rsid w:val="00EB0D4C"/>
    <w:pPr>
      <w:spacing w:after="0" w:before="120"/>
    </w:pPr>
    <w:rPr>
      <w:rFonts w:eastAsia="Times New Roman"/>
      <w:lang w:eastAsia="hr-HR"/>
    </w:rPr>
  </w:style>
  <w:style w:customStyle="true" w:styleId="NumListaQSChar" w:type="character">
    <w:name w:val="NumList_a)_QS Char"/>
    <w:basedOn w:val="Zadanifontodlomka"/>
    <w:link w:val="NumListaQS0"/>
    <w:rsid w:val="00EB0D4C"/>
    <w:rPr>
      <w:rFonts w:eastAsia="Times New Roman" w:hAnsi="Times New Roman" w:ascii="Times New Roman"/>
      <w:sz w:val="24"/>
      <w:szCs w:val="24"/>
      <w:lang w:eastAsia="hr-HR" w:val="hr-HR"/>
    </w:rPr>
  </w:style>
  <w:style w:customStyle="true" w:styleId="NumListAQS" w:type="paragraph">
    <w:name w:val="NumList_A)_QS"/>
    <w:basedOn w:val="Normal"/>
    <w:link w:val="NumListAQSChar0"/>
    <w:locked/>
    <w:rsid w:val="00EB0D4C"/>
    <w:pPr>
      <w:numPr>
        <w:numId w:val="41"/>
      </w:numPr>
      <w:spacing w:after="0" w:before="120"/>
    </w:pPr>
    <w:rPr>
      <w:rFonts w:eastAsia="Times New Roman"/>
      <w:lang w:eastAsia="hr-HR"/>
    </w:rPr>
  </w:style>
  <w:style w:customStyle="true" w:styleId="NumListAQSChar0" w:type="character">
    <w:name w:val="NumList_A)_QS Char"/>
    <w:basedOn w:val="Zadanifontodlomka"/>
    <w:link w:val="NumListAQS"/>
    <w:rsid w:val="00EB0D4C"/>
    <w:rPr>
      <w:rFonts w:eastAsia="Times New Roman" w:hAnsi="Times New Roman" w:ascii="Times New Roman"/>
      <w:sz w:val="24"/>
      <w:szCs w:val="24"/>
      <w:lang w:eastAsia="hr-HR" w:val="hr-HR"/>
    </w:rPr>
  </w:style>
  <w:style w:customStyle="true" w:styleId="NumListi0" w:type="numbering">
    <w:name w:val="NumList_i)"/>
    <w:uiPriority w:val="99"/>
    <w:locked/>
    <w:rsid w:val="00551CB3"/>
    <w:pPr>
      <w:numPr>
        <w:numId w:val="11"/>
      </w:numPr>
    </w:pPr>
  </w:style>
  <w:style w:customStyle="true" w:styleId="NumListI" w:type="numbering">
    <w:name w:val="NumList_I)"/>
    <w:uiPriority w:val="99"/>
    <w:locked/>
    <w:rsid w:val="00551CB3"/>
    <w:pPr>
      <w:numPr>
        <w:numId w:val="12"/>
      </w:numPr>
    </w:pPr>
  </w:style>
  <w:style w:customStyle="true" w:styleId="NumListiQS0" w:type="paragraph">
    <w:name w:val="NumList_i)_QS"/>
    <w:basedOn w:val="Normal"/>
    <w:link w:val="NumListiQSChar"/>
    <w:locked/>
    <w:rsid w:val="00EB0D4C"/>
    <w:pPr>
      <w:spacing w:after="0" w:before="120"/>
    </w:pPr>
    <w:rPr>
      <w:rFonts w:eastAsia="Times New Roman"/>
      <w:lang w:eastAsia="hr-HR"/>
    </w:rPr>
  </w:style>
  <w:style w:customStyle="true" w:styleId="NumListiQSChar" w:type="character">
    <w:name w:val="NumList_i)_QS Char"/>
    <w:basedOn w:val="Zadanifontodlomka"/>
    <w:link w:val="NumListiQS0"/>
    <w:rsid w:val="00EB0D4C"/>
    <w:rPr>
      <w:rFonts w:eastAsia="Times New Roman" w:hAnsi="Times New Roman" w:ascii="Times New Roman"/>
      <w:sz w:val="24"/>
      <w:szCs w:val="24"/>
      <w:lang w:eastAsia="hr-HR" w:val="hr-HR"/>
    </w:rPr>
  </w:style>
  <w:style w:customStyle="true" w:styleId="NumListIQS" w:type="paragraph">
    <w:name w:val="NumList_I)_QS"/>
    <w:basedOn w:val="Normal"/>
    <w:link w:val="NumListIQSChar0"/>
    <w:locked/>
    <w:rsid w:val="00EB0D4C"/>
    <w:pPr>
      <w:numPr>
        <w:numId w:val="42"/>
      </w:numPr>
      <w:spacing w:after="0" w:before="120"/>
    </w:pPr>
    <w:rPr>
      <w:rFonts w:eastAsia="Times New Roman"/>
      <w:lang w:eastAsia="hr-HR"/>
    </w:rPr>
  </w:style>
  <w:style w:customStyle="true" w:styleId="NumListIQSChar0" w:type="character">
    <w:name w:val="NumList_I)_QS Char"/>
    <w:basedOn w:val="Zadanifontodlomka"/>
    <w:link w:val="NumListIQS"/>
    <w:rsid w:val="00EB0D4C"/>
    <w:rPr>
      <w:rFonts w:eastAsia="Times New Roman" w:hAnsi="Times New Roman" w:ascii="Times New Roman"/>
      <w:sz w:val="24"/>
      <w:szCs w:val="24"/>
      <w:lang w:eastAsia="hr-HR" w:val="hr-HR"/>
    </w:rPr>
  </w:style>
  <w:style w:customStyle="true" w:styleId="NumListOI" w:type="numbering">
    <w:name w:val="NumList_OI)"/>
    <w:uiPriority w:val="99"/>
    <w:locked/>
    <w:rsid w:val="00551CB3"/>
    <w:pPr>
      <w:numPr>
        <w:numId w:val="13"/>
      </w:numPr>
    </w:pPr>
  </w:style>
  <w:style w:customStyle="true" w:styleId="NumListOIQS" w:type="paragraph">
    <w:name w:val="NumList_OI_QS"/>
    <w:basedOn w:val="Normal"/>
    <w:link w:val="NumListOIQSChar"/>
    <w:locked/>
    <w:rsid w:val="00EB0D4C"/>
    <w:pPr>
      <w:numPr>
        <w:numId w:val="43"/>
      </w:numPr>
      <w:spacing w:after="0" w:before="120"/>
    </w:pPr>
    <w:rPr>
      <w:rFonts w:eastAsia="Times New Roman"/>
      <w:lang w:eastAsia="hr-HR"/>
    </w:rPr>
  </w:style>
  <w:style w:customStyle="true" w:styleId="NumListOIQSChar" w:type="character">
    <w:name w:val="NumList_OI_QS Char"/>
    <w:basedOn w:val="Zadanifontodlomka"/>
    <w:link w:val="NumListOIQS"/>
    <w:rsid w:val="00EB0D4C"/>
    <w:rPr>
      <w:rFonts w:eastAsia="Times New Roman" w:hAnsi="Times New Roman" w:ascii="Times New Roman"/>
      <w:sz w:val="24"/>
      <w:szCs w:val="24"/>
      <w:lang w:eastAsia="hr-HR" w:val="hr-HR"/>
    </w:rPr>
  </w:style>
  <w:style w:customStyle="true" w:styleId="Oznakaspisa" w:type="paragraph">
    <w:name w:val="Oznaka spisa"/>
    <w:basedOn w:val="Normal"/>
    <w:rsid w:val="00EB0D4C"/>
    <w:pPr>
      <w:jc w:val="right"/>
    </w:pPr>
    <w:rPr>
      <w:noProof/>
      <w:szCs w:val="18"/>
    </w:rPr>
  </w:style>
  <w:style w:styleId="Brojstranice" w:type="character">
    <w:name w:val="page number"/>
    <w:basedOn w:val="Zadanifontodlomka"/>
    <w:uiPriority w:val="99"/>
    <w:unhideWhenUsed/>
    <w:rsid w:val="00551CB3"/>
  </w:style>
  <w:style w:styleId="Tekstrezerviranogmjesta" w:type="character">
    <w:name w:val="Placeholder Text"/>
    <w:basedOn w:val="Zadanifontodlomka"/>
    <w:uiPriority w:val="99"/>
    <w:semiHidden/>
    <w:rsid w:val="00EB0D4C"/>
    <w:rPr>
      <w:noProof/>
      <w:color w:val="808080"/>
      <w:bdr w:space="0" w:sz="0" w:color="auto" w:val="none"/>
      <w:shd w:fill="CCFFFF" w:color="auto" w:val="clear"/>
      <w:lang w:val="hr-HR"/>
    </w:rPr>
  </w:style>
  <w:style w:customStyle="true" w:styleId="Poetniodjeljak" w:type="paragraph">
    <w:name w:val="Početni_odjeljak"/>
    <w:basedOn w:val="NormaleSPIS"/>
    <w:next w:val="NormaleSPIS"/>
    <w:qFormat/>
    <w:rsid w:val="00EB0D4C"/>
    <w:pPr>
      <w:spacing w:before="480"/>
      <w:ind w:firstLine="0"/>
    </w:pPr>
    <w:rPr>
      <w:noProof/>
    </w:rPr>
  </w:style>
  <w:style w:customStyle="true" w:styleId="PozadinaSvijetloCrvena" w:type="character">
    <w:name w:val="Pozadina_SvijetloCrvena"/>
    <w:basedOn w:val="Zadanifontodlomka"/>
    <w:uiPriority w:val="3"/>
    <w:rsid w:val="00EB0D4C"/>
    <w:rPr>
      <w:noProof/>
      <w:bdr w:space="0" w:sz="0" w:color="auto" w:val="none"/>
      <w:shd w:fill="FFCCCC" w:color="auto" w:val="clear"/>
      <w:lang w:val="hr-HR"/>
    </w:rPr>
  </w:style>
  <w:style w:customStyle="true" w:styleId="PozadinaSvijetloZelena" w:type="character">
    <w:name w:val="Pozadina_SvijetloZelena"/>
    <w:basedOn w:val="Zadanifontodlomka"/>
    <w:rsid w:val="00EB0D4C"/>
    <w:rPr>
      <w:noProof/>
      <w:bdr w:space="0" w:sz="0" w:color="auto" w:val="none"/>
      <w:shd w:fill="CCFFCC" w:color="auto" w:val="clear"/>
      <w:lang w:val="hr-HR"/>
    </w:rPr>
  </w:style>
  <w:style w:customStyle="true" w:styleId="PozadinaSvijetloZuta" w:type="character">
    <w:name w:val="Pozadina_SvijetloZuta"/>
    <w:basedOn w:val="Zadanifontodlomka"/>
    <w:uiPriority w:val="3"/>
    <w:rsid w:val="00EB0D4C"/>
    <w:rPr>
      <w:noProof/>
      <w:bdr w:space="0" w:sz="0" w:color="auto" w:val="none"/>
      <w:shd w:fill="FFFFCC" w:color="auto" w:val="clear"/>
      <w:lang w:val="hr-HR"/>
    </w:rPr>
  </w:style>
  <w:style w:customStyle="true" w:styleId="Proir0pt" w:type="character">
    <w:name w:val="Prošir_0pt"/>
    <w:basedOn w:val="Zadanifontodlomka"/>
    <w:qFormat/>
    <w:rsid w:val="00EB0D4C"/>
    <w:rPr>
      <w:spacing w:val="0"/>
    </w:rPr>
  </w:style>
  <w:style w:customStyle="true" w:styleId="Proir5pt" w:type="character">
    <w:name w:val="Prošir_5pt"/>
    <w:basedOn w:val="Zadanifontodlomka"/>
    <w:qFormat/>
    <w:rsid w:val="00EB0D4C"/>
    <w:rPr>
      <w:spacing w:val="100"/>
    </w:rPr>
  </w:style>
  <w:style w:styleId="Citat" w:type="paragraph">
    <w:name w:val="Quote"/>
    <w:basedOn w:val="Normal"/>
    <w:next w:val="Normal"/>
    <w:link w:val="CitatChar"/>
    <w:uiPriority w:val="29"/>
    <w:rsid w:val="00551CB3"/>
    <w:rPr>
      <w:i/>
      <w:iCs/>
      <w:color w:themeColor="text1" w:val="000000"/>
    </w:rPr>
  </w:style>
  <w:style w:customStyle="true" w:styleId="CitatChar" w:type="character">
    <w:name w:val="Citat Char"/>
    <w:basedOn w:val="Zadanifontodlomka"/>
    <w:link w:val="Citat"/>
    <w:uiPriority w:val="29"/>
    <w:rsid w:val="00551CB3"/>
    <w:rPr>
      <w:rFonts w:hAnsi="Times New Roman" w:ascii="Times New Roman"/>
      <w:i/>
      <w:iCs/>
      <w:color w:themeColor="text1" w:val="000000"/>
      <w:sz w:val="24"/>
      <w:szCs w:val="24"/>
      <w:lang w:val="hr-HR"/>
    </w:rPr>
  </w:style>
  <w:style w:customStyle="true" w:styleId="RedniBrojTablica" w:type="paragraph">
    <w:name w:val="RedniBroj_Tablica"/>
    <w:basedOn w:val="Normal"/>
    <w:rsid w:val="00551CB3"/>
    <w:pPr>
      <w:numPr>
        <w:numId w:val="15"/>
      </w:numPr>
    </w:pPr>
    <w:rPr>
      <w:rFonts w:hAnsiTheme="minorHAnsi" w:asciiTheme="minorHAnsi"/>
      <w:sz w:val="18"/>
      <w:szCs w:val="18"/>
    </w:rPr>
  </w:style>
  <w:style w:customStyle="true" w:styleId="Stranica" w:type="paragraph">
    <w:name w:val="Stranica"/>
    <w:basedOn w:val="Podnoje"/>
    <w:rsid w:val="00551CB3"/>
  </w:style>
  <w:style w:styleId="Naglaeno" w:type="character">
    <w:name w:val="Strong"/>
    <w:basedOn w:val="Zadanifontodlomka"/>
    <w:uiPriority w:val="22"/>
    <w:qFormat/>
    <w:rsid w:val="00551CB3"/>
    <w:rPr>
      <w:b/>
      <w:bCs/>
    </w:rPr>
  </w:style>
  <w:style w:customStyle="true" w:styleId="StyleHeading1ItalicUnderline" w:type="paragraph">
    <w:name w:val="Style Heading 1 + Italic Underline"/>
    <w:basedOn w:val="Naslov1"/>
    <w:link w:val="StyleHeading1ItalicUnderlineCharChar"/>
    <w:uiPriority w:val="99"/>
    <w:rsid w:val="00551CB3"/>
    <w:pPr>
      <w:keepLines w:val="false"/>
      <w:spacing w:before="0"/>
    </w:pPr>
    <w:rPr>
      <w:rFonts w:eastAsia="Times New Roman"/>
      <w:i/>
      <w:iCs/>
      <w:szCs w:val="20"/>
      <w:u w:val="single"/>
    </w:rPr>
  </w:style>
  <w:style w:customStyle="true" w:styleId="StyleHeading1ItalicUnderlineCharChar" w:type="character">
    <w:name w:val="Style Heading 1 + Italic Underline Char Char"/>
    <w:basedOn w:val="Naslov1Char"/>
    <w:link w:val="StyleHeading1ItalicUnderline"/>
    <w:uiPriority w:val="99"/>
    <w:rsid w:val="00551CB3"/>
    <w:rPr>
      <w:rFonts w:cstheme="majorBidi" w:eastAsia="Times New Roman" w:hAnsi="Times New Roman" w:ascii="Times New Roman"/>
      <w:b/>
      <w:bCs/>
      <w:i/>
      <w:iCs/>
      <w:color w:themeShade="BF" w:themeColor="accent1" w:val="365F91"/>
      <w:sz w:val="28"/>
      <w:szCs w:val="20"/>
      <w:u w:val="single"/>
      <w:lang w:val="hr-HR"/>
    </w:rPr>
  </w:style>
  <w:style w:customStyle="true" w:styleId="Style1" w:type="numbering">
    <w:name w:val="Style1"/>
    <w:uiPriority w:val="99"/>
    <w:rsid w:val="00551CB3"/>
    <w:pPr>
      <w:numPr>
        <w:numId w:val="16"/>
      </w:numPr>
    </w:pPr>
  </w:style>
  <w:style w:customStyle="true" w:styleId="Style2" w:type="numbering">
    <w:name w:val="Style2"/>
    <w:uiPriority w:val="99"/>
    <w:rsid w:val="00551CB3"/>
    <w:pPr>
      <w:numPr>
        <w:numId w:val="17"/>
      </w:numPr>
    </w:pPr>
  </w:style>
  <w:style w:customStyle="true" w:styleId="Style3" w:type="numbering">
    <w:name w:val="Style3"/>
    <w:uiPriority w:val="99"/>
    <w:rsid w:val="00551CB3"/>
    <w:pPr>
      <w:numPr>
        <w:numId w:val="18"/>
      </w:numPr>
    </w:pPr>
  </w:style>
  <w:style w:styleId="Neupadljivoisticanje" w:type="character">
    <w:name w:val="Subtle Emphasis"/>
    <w:basedOn w:val="Zadanifontodlomka"/>
    <w:uiPriority w:val="19"/>
    <w:qFormat/>
    <w:rsid w:val="00551CB3"/>
    <w:rPr>
      <w:i/>
      <w:iCs/>
      <w:color w:themeTint="7F" w:themeColor="text1" w:val="808080"/>
    </w:rPr>
  </w:style>
  <w:style w:customStyle="true" w:styleId="SudAdresa" w:type="paragraph">
    <w:name w:val="Sud_Adresa"/>
    <w:basedOn w:val="Normal"/>
    <w:rsid w:val="00EB0D4C"/>
    <w:pPr>
      <w:spacing w:after="0"/>
    </w:pPr>
    <w:rPr>
      <w:noProof/>
    </w:rPr>
  </w:style>
  <w:style w:customStyle="true" w:styleId="SudNaziv" w:type="paragraph">
    <w:name w:val="Sud_Naziv"/>
    <w:basedOn w:val="Normal"/>
    <w:rsid w:val="00EB0D4C"/>
    <w:pPr>
      <w:spacing w:after="0"/>
    </w:pPr>
    <w:rPr>
      <w:b/>
      <w:noProof/>
    </w:rPr>
  </w:style>
  <w:style w:customStyle="true" w:styleId="SudSjedite" w:type="paragraph">
    <w:name w:val="Sud_Sjedište"/>
    <w:basedOn w:val="Bezproreda"/>
    <w:rsid w:val="00EB0D4C"/>
    <w:pPr>
      <w:tabs>
        <w:tab w:pos="7088" w:val="left"/>
      </w:tabs>
      <w:spacing w:after="0"/>
    </w:pPr>
    <w:rPr>
      <w:noProof/>
    </w:rPr>
  </w:style>
  <w:style w:customStyle="true" w:styleId="SudStalnasluba" w:type="paragraph">
    <w:name w:val="Sud_Stalna služba"/>
    <w:basedOn w:val="SudSjedite"/>
    <w:rsid w:val="00EB0D4C"/>
  </w:style>
  <w:style w:customStyle="true" w:styleId="Sudac" w:type="paragraph">
    <w:name w:val="Sudac"/>
    <w:basedOn w:val="Normal"/>
    <w:next w:val="Normal"/>
    <w:link w:val="SudacChar"/>
    <w:qFormat/>
    <w:rsid w:val="00EB0D4C"/>
    <w:pPr>
      <w:keepNext/>
      <w:spacing w:after="0" w:before="400"/>
      <w:ind w:left="5387"/>
      <w:contextualSpacing/>
    </w:pPr>
    <w:rPr>
      <w:noProof/>
    </w:rPr>
  </w:style>
  <w:style w:customStyle="true" w:styleId="SudacChar" w:type="character">
    <w:name w:val="Sudac Char"/>
    <w:basedOn w:val="Zadanifontodlomka"/>
    <w:link w:val="Sudac"/>
    <w:rsid w:val="00EB0D4C"/>
    <w:rPr>
      <w:rFonts w:hAnsi="Times New Roman" w:ascii="Times New Roman"/>
      <w:noProof/>
      <w:sz w:val="24"/>
      <w:szCs w:val="24"/>
      <w:lang w:val="hr-HR"/>
    </w:rPr>
  </w:style>
  <w:style w:customStyle="true" w:styleId="SudacPotpis" w:type="paragraph">
    <w:name w:val="SudacPotpis"/>
    <w:basedOn w:val="Normal"/>
    <w:next w:val="Normal"/>
    <w:link w:val="SudacPotpisChar"/>
    <w:uiPriority w:val="2"/>
    <w:qFormat/>
    <w:rsid w:val="00551CB3"/>
    <w:pPr>
      <w:spacing w:after="360" w:before="480"/>
      <w:ind w:left="5387"/>
    </w:pPr>
    <w:rPr>
      <w:noProof/>
    </w:rPr>
  </w:style>
  <w:style w:customStyle="true" w:styleId="SudacPotpisChar" w:type="character">
    <w:name w:val="SudacPotpis Char"/>
    <w:basedOn w:val="DostavitiChar"/>
    <w:link w:val="SudacPotpis"/>
    <w:uiPriority w:val="2"/>
    <w:rsid w:val="00551CB3"/>
    <w:rPr>
      <w:rFonts w:hAnsi="Times New Roman" w:ascii="Times New Roman"/>
      <w:noProof/>
      <w:sz w:val="24"/>
      <w:szCs w:val="24"/>
      <w:lang w:val="hr-HR"/>
    </w:rPr>
  </w:style>
  <w:style w:styleId="Reetkatablice" w:type="table">
    <w:name w:val="Table Grid"/>
    <w:basedOn w:val="Obinatablica"/>
    <w:rsid w:val="00551CB3"/>
    <w:pPr>
      <w:spacing w:lineRule="auto" w:line="240" w:after="0"/>
    </w:pPr>
    <w:rPr>
      <w:rFonts w:hAnsi="Times New Roman" w:ascii="Times New Roman"/>
      <w:sz w:val="24"/>
      <w:szCs w:val="24"/>
      <w:lang w:val="hr-HR"/>
    </w:rPr>
    <w:tblPr>
      <w:tblInd w:type="dxa"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type="dxa" w:w="0"/>
        <w:left w:type="dxa" w:w="108"/>
        <w:bottom w:type="dxa" w:w="0"/>
        <w:right w:type="dxa" w:w="108"/>
      </w:tblCellMar>
    </w:tblPr>
  </w:style>
  <w:style w:customStyle="true" w:styleId="Uputaopravnomlijeku" w:type="paragraph">
    <w:name w:val="Uputa o pravnom lijeku"/>
    <w:basedOn w:val="Normal"/>
    <w:next w:val="NormalJustified"/>
    <w:qFormat/>
    <w:rsid w:val="00EB0D4C"/>
    <w:pPr>
      <w:keepNext/>
      <w:spacing w:after="120" w:before="360"/>
    </w:pPr>
  </w:style>
  <w:style w:customStyle="true" w:styleId="Zapisniar" w:type="paragraph">
    <w:name w:val="Zapisničar"/>
    <w:basedOn w:val="Normal"/>
    <w:next w:val="ZapisniarPotpis"/>
    <w:qFormat/>
    <w:rsid w:val="00EB0D4C"/>
    <w:pPr>
      <w:keepNext/>
      <w:spacing w:after="360" w:before="360"/>
      <w:ind w:left="5387"/>
    </w:pPr>
    <w:rPr>
      <w:noProof/>
    </w:rPr>
  </w:style>
  <w:style w:customStyle="true" w:styleId="ZapisniarPotpis" w:type="paragraph">
    <w:name w:val="ZapisničarPotpis"/>
    <w:basedOn w:val="Normal"/>
    <w:next w:val="Normal"/>
    <w:qFormat/>
    <w:rsid w:val="00EB0D4C"/>
    <w:pPr>
      <w:spacing w:after="120" w:before="360"/>
      <w:ind w:left="5387"/>
    </w:pPr>
    <w:rPr>
      <w:noProof/>
    </w:rPr>
  </w:style>
  <w:style w:customStyle="true" w:styleId="ABCNaslovChar" w:type="character">
    <w:name w:val="ABC_Naslov Char"/>
    <w:basedOn w:val="Zadanifontodlomka"/>
    <w:link w:val="ABCNaslov"/>
    <w:rsid w:val="00EB0D4C"/>
    <w:rPr>
      <w:rFonts w:hAnsi="Times New Roman" w:ascii="Times New Roman"/>
      <w:caps/>
      <w:spacing w:val="100"/>
      <w:sz w:val="24"/>
      <w:szCs w:val="24"/>
      <w:lang w:val="hr-HR"/>
    </w:rPr>
  </w:style>
  <w:style w:customStyle="true" w:styleId="abcNaslovChar0" w:type="character">
    <w:name w:val="abc_Naslov Char"/>
    <w:basedOn w:val="Zadanifontodlomka"/>
    <w:link w:val="abcNaslov0"/>
    <w:rsid w:val="00EB0D4C"/>
    <w:rPr>
      <w:rFonts w:hAnsi="Times New Roman" w:ascii="Times New Roman"/>
      <w:spacing w:val="100"/>
      <w:sz w:val="24"/>
      <w:szCs w:val="24"/>
      <w:lang w:val="hr-HR"/>
    </w:rPr>
  </w:style>
  <w:style w:customStyle="true" w:styleId="abc2Naslov" w:type="paragraph">
    <w:name w:val="abc2_Naslov"/>
    <w:basedOn w:val="Normal"/>
    <w:next w:val="NormaleSPIS"/>
    <w:link w:val="abc2NaslovChar"/>
    <w:qFormat/>
    <w:rsid w:val="00EB0D4C"/>
    <w:pPr>
      <w:keepNext/>
      <w:spacing w:after="480" w:before="480"/>
      <w:jc w:val="center"/>
    </w:pPr>
  </w:style>
  <w:style w:customStyle="true" w:styleId="abc2NaslovChar" w:type="character">
    <w:name w:val="abc2_Naslov Char"/>
    <w:basedOn w:val="Zadanifontodlomka"/>
    <w:link w:val="abc2Naslov"/>
    <w:rsid w:val="00EB0D4C"/>
    <w:rPr>
      <w:rFonts w:hAnsi="Times New Roman" w:ascii="Times New Roman"/>
      <w:sz w:val="24"/>
      <w:szCs w:val="24"/>
      <w:lang w:val="hr-HR"/>
    </w:rPr>
  </w:style>
  <w:style w:styleId="Hiperveza" w:type="character">
    <w:name w:val="Hyperlink"/>
    <w:basedOn w:val="Zadanifontodlomka"/>
    <w:uiPriority w:val="99"/>
    <w:unhideWhenUsed/>
    <w:rsid w:val="00551CB3"/>
    <w:rPr>
      <w:color w:themeColor="hyperlink" w:val="0000FF"/>
      <w:u w:val="single"/>
    </w:rPr>
  </w:style>
  <w:style w:customStyle="true" w:styleId="Listarazmak0" w:type="paragraph">
    <w:name w:val="Lista_razmak"/>
    <w:basedOn w:val="Listaslijed"/>
    <w:qFormat/>
    <w:rsid w:val="00EB0D4C"/>
    <w:pPr>
      <w:numPr>
        <w:numId w:val="0"/>
      </w:numPr>
      <w:tabs>
        <w:tab w:pos="851" w:val="left"/>
      </w:tabs>
      <w:spacing w:before="120"/>
    </w:pPr>
  </w:style>
  <w:style w:customStyle="true" w:styleId="NaslovdokumentaChar" w:type="character">
    <w:name w:val="Naslov_dokumenta Char"/>
    <w:basedOn w:val="Zadanifontodlomka"/>
    <w:link w:val="Naslovdokumenta"/>
    <w:rsid w:val="00EB0D4C"/>
    <w:rPr>
      <w:rFonts w:hAnsi="Times New Roman" w:ascii="Times New Roman"/>
      <w:b/>
      <w:caps/>
      <w:spacing w:val="100"/>
      <w:sz w:val="24"/>
      <w:szCs w:val="24"/>
      <w:lang w:val="hr-HR"/>
    </w:rPr>
  </w:style>
  <w:style w:customStyle="true" w:styleId="NormaleSPIS" w:type="paragraph">
    <w:name w:val="Normal_eSPIS"/>
    <w:basedOn w:val="Normal"/>
    <w:link w:val="NormaleSPISChar"/>
    <w:qFormat/>
    <w:rsid w:val="00EB0D4C"/>
    <w:pPr>
      <w:ind w:firstLine="567"/>
      <w:jc w:val="both"/>
    </w:pPr>
    <w:rPr>
      <w:rFonts w:eastAsia="Times New Roman"/>
      <w:lang w:eastAsia="hr-HR"/>
    </w:rPr>
  </w:style>
  <w:style w:customStyle="true" w:styleId="NormaleSPISChar" w:type="character">
    <w:name w:val="Normal_eSPIS Char"/>
    <w:basedOn w:val="Zadanifontodlomka"/>
    <w:link w:val="NormaleSPIS"/>
    <w:rsid w:val="00EB0D4C"/>
    <w:rPr>
      <w:rFonts w:eastAsia="Times New Roman" w:hAnsi="Times New Roman" w:ascii="Times New Roman"/>
      <w:sz w:val="24"/>
      <w:szCs w:val="24"/>
      <w:lang w:eastAsia="hr-HR" w:val="hr-HR"/>
    </w:rPr>
  </w:style>
  <w:style w:customStyle="true" w:styleId="NumListOI1" w:type="numbering">
    <w:name w:val="NumList_OI)1"/>
    <w:uiPriority w:val="99"/>
    <w:locked/>
    <w:rsid w:val="00551CB3"/>
    <w:pPr>
      <w:numPr>
        <w:numId w:val="14"/>
      </w:numPr>
    </w:pPr>
  </w:style>
  <w:style w:styleId="Podnaslov" w:type="paragraph">
    <w:name w:val="Subtitle"/>
    <w:basedOn w:val="Normal"/>
    <w:next w:val="Normal"/>
    <w:link w:val="PodnaslovChar"/>
    <w:uiPriority w:val="11"/>
    <w:rsid w:val="00551CB3"/>
    <w:pPr>
      <w:numPr>
        <w:ilvl w:val="1"/>
      </w:numPr>
      <w:ind w:left="86"/>
    </w:pPr>
    <w:rPr>
      <w:rFonts w:cstheme="majorBidi" w:eastAsiaTheme="majorEastAsia" w:hAnsiTheme="majorHAnsi" w:asciiTheme="majorHAnsi"/>
      <w:i/>
      <w:iCs/>
      <w:color w:themeColor="accent1" w:val="4F81BD"/>
      <w:spacing w:val="15"/>
    </w:rPr>
  </w:style>
  <w:style w:customStyle="true" w:styleId="PodnaslovChar" w:type="character">
    <w:name w:val="Podnaslov Char"/>
    <w:basedOn w:val="Zadanifontodlomka"/>
    <w:link w:val="Podnaslov"/>
    <w:uiPriority w:val="11"/>
    <w:rsid w:val="00551CB3"/>
    <w:rPr>
      <w:rFonts w:cstheme="majorBidi" w:eastAsiaTheme="majorEastAsia" w:hAnsiTheme="majorHAnsi" w:asciiTheme="majorHAnsi"/>
      <w:i/>
      <w:iCs/>
      <w:color w:themeColor="accent1" w:val="4F81BD"/>
      <w:spacing w:val="15"/>
      <w:sz w:val="24"/>
      <w:szCs w:val="24"/>
      <w:lang w:val="hr-HR"/>
    </w:rPr>
  </w:style>
  <w:style w:customStyle="true" w:styleId="SudacPotpisIzvornik" w:type="paragraph">
    <w:name w:val="SudacPotpis_Izvornik"/>
    <w:basedOn w:val="Normal"/>
    <w:next w:val="Normal"/>
    <w:link w:val="SudacPotpisIzvornikChar"/>
    <w:qFormat/>
    <w:rsid w:val="00EB0D4C"/>
    <w:pPr>
      <w:spacing w:after="0" w:before="360"/>
      <w:ind w:left="5387"/>
    </w:pPr>
    <w:rPr>
      <w:noProof/>
    </w:rPr>
  </w:style>
  <w:style w:customStyle="true" w:styleId="SudacPotpisIzvornikChar" w:type="character">
    <w:name w:val="SudacPotpis_Izvornik Char"/>
    <w:basedOn w:val="DostavitiChar"/>
    <w:link w:val="SudacPotpisIzvornik"/>
    <w:rsid w:val="00EB0D4C"/>
    <w:rPr>
      <w:rFonts w:hAnsi="Times New Roman" w:ascii="Times New Roman"/>
      <w:noProof/>
      <w:sz w:val="24"/>
      <w:szCs w:val="24"/>
      <w:lang w:val="hr-HR"/>
    </w:rPr>
  </w:style>
  <w:style w:customStyle="true" w:styleId="SudacPotpisOtpravak" w:type="paragraph">
    <w:name w:val="SudacPotpis_Otpravak"/>
    <w:basedOn w:val="SudacPotpisIzvornik"/>
    <w:next w:val="Uputaopravnomlijeku"/>
    <w:link w:val="SudacPotpisOtpravakChar"/>
    <w:qFormat/>
    <w:rsid w:val="00EB0D4C"/>
    <w:pPr>
      <w:spacing w:before="0"/>
    </w:pPr>
    <w:rPr>
      <w:lang w:eastAsia="hr-HR"/>
    </w:rPr>
  </w:style>
  <w:style w:customStyle="true" w:styleId="SudacPotpisOtpravakChar" w:type="character">
    <w:name w:val="SudacPotpis_Otpravak Char"/>
    <w:basedOn w:val="SudacPotpisIzvornikChar"/>
    <w:link w:val="SudacPotpisOtpravak"/>
    <w:rsid w:val="00EB0D4C"/>
    <w:rPr>
      <w:rFonts w:hAnsi="Times New Roman" w:ascii="Times New Roman"/>
      <w:noProof/>
      <w:sz w:val="24"/>
      <w:szCs w:val="24"/>
      <w:lang w:eastAsia="hr-HR" w:val="hr-HR"/>
    </w:rPr>
  </w:style>
  <w:style w:styleId="Naslov" w:type="paragraph">
    <w:name w:val="Title"/>
    <w:basedOn w:val="Normal"/>
    <w:next w:val="Normal"/>
    <w:link w:val="NaslovChar"/>
    <w:uiPriority w:val="10"/>
    <w:rsid w:val="00551CB3"/>
    <w:pPr>
      <w:pBdr>
        <w:bottom w:space="4" w:sz="8" w:themeColor="accent1" w:color="4F81BD" w:val="single"/>
      </w:pBdr>
      <w:spacing w:after="300"/>
      <w:contextualSpacing/>
    </w:pPr>
    <w:rPr>
      <w:rFonts w:cstheme="majorBidi" w:eastAsiaTheme="majorEastAsia" w:hAnsiTheme="majorHAnsi" w:asciiTheme="majorHAnsi"/>
      <w:color w:themeShade="BF" w:themeColor="text2" w:val="17365D"/>
      <w:spacing w:val="5"/>
      <w:kern w:val="28"/>
      <w:sz w:val="52"/>
      <w:szCs w:val="52"/>
    </w:rPr>
  </w:style>
  <w:style w:customStyle="true" w:styleId="NaslovChar" w:type="character">
    <w:name w:val="Naslov Char"/>
    <w:basedOn w:val="Zadanifontodlomka"/>
    <w:link w:val="Naslov"/>
    <w:uiPriority w:val="10"/>
    <w:rsid w:val="00551CB3"/>
    <w:rPr>
      <w:rFonts w:cstheme="majorBidi" w:eastAsiaTheme="majorEastAsia" w:hAnsiTheme="majorHAnsi" w:asciiTheme="majorHAnsi"/>
      <w:color w:themeShade="BF" w:themeColor="text2" w:val="17365D"/>
      <w:spacing w:val="5"/>
      <w:kern w:val="28"/>
      <w:sz w:val="52"/>
      <w:szCs w:val="52"/>
      <w:lang w:val="hr-HR"/>
    </w:rPr>
  </w:style>
  <w:style w:styleId="111111" w:type="numbering">
    <w:name w:val="Outline List 2"/>
    <w:basedOn w:val="Bezpopisa"/>
    <w:uiPriority w:val="99"/>
    <w:semiHidden/>
    <w:unhideWhenUsed/>
    <w:rsid w:val="00551CB3"/>
    <w:pPr>
      <w:numPr>
        <w:numId w:val="1"/>
      </w:numPr>
    </w:pPr>
  </w:style>
  <w:style w:styleId="1ai" w:type="numbering">
    <w:name w:val="Outline List 1"/>
    <w:basedOn w:val="Bezpopisa"/>
    <w:uiPriority w:val="99"/>
    <w:semiHidden/>
    <w:unhideWhenUsed/>
    <w:rsid w:val="00551CB3"/>
    <w:pPr>
      <w:numPr>
        <w:numId w:val="2"/>
      </w:numPr>
    </w:pPr>
  </w:style>
  <w:style w:styleId="lanaksekcija" w:type="numbering">
    <w:name w:val="Outline List 3"/>
    <w:basedOn w:val="Bezpopisa"/>
    <w:uiPriority w:val="99"/>
    <w:semiHidden/>
    <w:unhideWhenUsed/>
    <w:rsid w:val="00551CB3"/>
    <w:pPr>
      <w:numPr>
        <w:numId w:val="3"/>
      </w:numPr>
    </w:pPr>
  </w:style>
  <w:style w:styleId="Bibliografija" w:type="paragraph">
    <w:name w:val="Bibliography"/>
    <w:basedOn w:val="Normal"/>
    <w:next w:val="Normal"/>
    <w:uiPriority w:val="99"/>
    <w:semiHidden/>
    <w:unhideWhenUsed/>
    <w:rsid w:val="00551CB3"/>
  </w:style>
  <w:style w:styleId="Blokteksta" w:type="paragraph">
    <w:name w:val="Block Text"/>
    <w:basedOn w:val="Normal"/>
    <w:uiPriority w:val="99"/>
    <w:semiHidden/>
    <w:unhideWhenUsed/>
    <w:rsid w:val="00551CB3"/>
    <w:pPr>
      <w:pBdr>
        <w:top w:shadow="true" w:space="10" w:sz="2" w:themeColor="accent1" w:color="4F81BD" w:val="single"/>
        <w:left w:shadow="true" w:space="10" w:sz="2" w:themeColor="accent1" w:color="4F81BD" w:val="single"/>
        <w:bottom w:shadow="true" w:space="10" w:sz="2" w:themeColor="accent1" w:color="4F81BD" w:val="single"/>
        <w:right w:shadow="true" w:space="10" w:sz="2" w:themeColor="accent1" w:color="4F81BD" w:val="single"/>
      </w:pBdr>
      <w:ind w:right="1152" w:left="1152"/>
    </w:pPr>
    <w:rPr>
      <w:rFonts w:eastAsiaTheme="minorEastAsia" w:hAnsiTheme="minorHAnsi" w:asciiTheme="minorHAnsi"/>
      <w:i/>
      <w:iCs/>
      <w:color w:themeColor="accent1" w:val="4F81BD"/>
    </w:rPr>
  </w:style>
  <w:style w:styleId="Tijeloteksta" w:type="paragraph">
    <w:name w:val="Body Text"/>
    <w:basedOn w:val="Normal"/>
    <w:link w:val="TijelotekstaChar"/>
    <w:uiPriority w:val="99"/>
    <w:unhideWhenUsed/>
    <w:rsid w:val="00551CB3"/>
    <w:pPr>
      <w:spacing w:after="120"/>
    </w:pPr>
  </w:style>
  <w:style w:customStyle="true" w:styleId="TijelotekstaChar" w:type="character">
    <w:name w:val="Tijelo teksta Char"/>
    <w:basedOn w:val="Zadanifontodlomka"/>
    <w:link w:val="Tijeloteksta"/>
    <w:uiPriority w:val="99"/>
    <w:rsid w:val="00551CB3"/>
    <w:rPr>
      <w:rFonts w:hAnsi="Times New Roman" w:ascii="Times New Roman"/>
      <w:sz w:val="24"/>
      <w:szCs w:val="24"/>
      <w:lang w:val="hr-HR"/>
    </w:rPr>
  </w:style>
  <w:style w:styleId="Tijeloteksta2" w:type="paragraph">
    <w:name w:val="Body Text 2"/>
    <w:basedOn w:val="Normal"/>
    <w:link w:val="Tijeloteksta2Char"/>
    <w:uiPriority w:val="99"/>
    <w:semiHidden/>
    <w:unhideWhenUsed/>
    <w:rsid w:val="00551CB3"/>
    <w:pPr>
      <w:spacing w:lineRule="auto" w:line="480" w:after="120"/>
    </w:pPr>
  </w:style>
  <w:style w:customStyle="true" w:styleId="Tijeloteksta2Char" w:type="character">
    <w:name w:val="Tijelo teksta 2 Char"/>
    <w:basedOn w:val="Zadanifontodlomka"/>
    <w:link w:val="Tijeloteksta2"/>
    <w:uiPriority w:val="99"/>
    <w:semiHidden/>
    <w:rsid w:val="00551CB3"/>
    <w:rPr>
      <w:rFonts w:hAnsi="Times New Roman" w:ascii="Times New Roman"/>
      <w:sz w:val="24"/>
      <w:szCs w:val="24"/>
      <w:lang w:val="hr-HR"/>
    </w:rPr>
  </w:style>
  <w:style w:styleId="Tijeloteksta-prvauvlaka" w:type="paragraph">
    <w:name w:val="Body Text First Indent"/>
    <w:basedOn w:val="Tijeloteksta"/>
    <w:link w:val="Tijeloteksta-prvauvlakaChar"/>
    <w:uiPriority w:val="99"/>
    <w:semiHidden/>
    <w:unhideWhenUsed/>
    <w:rsid w:val="00551CB3"/>
    <w:pPr>
      <w:spacing w:after="240"/>
      <w:ind w:firstLine="360"/>
    </w:pPr>
  </w:style>
  <w:style w:customStyle="true" w:styleId="Tijeloteksta-prvauvlakaChar" w:type="character">
    <w:name w:val="Tijelo teksta - prva uvlaka Char"/>
    <w:basedOn w:val="TijelotekstaChar"/>
    <w:link w:val="Tijeloteksta-prvauvlaka"/>
    <w:uiPriority w:val="99"/>
    <w:semiHidden/>
    <w:rsid w:val="00551CB3"/>
    <w:rPr>
      <w:rFonts w:hAnsi="Times New Roman" w:ascii="Times New Roman"/>
      <w:sz w:val="24"/>
      <w:szCs w:val="24"/>
      <w:lang w:val="hr-HR"/>
    </w:rPr>
  </w:style>
  <w:style w:styleId="Uvuenotijeloteksta" w:type="paragraph">
    <w:name w:val="Body Text Indent"/>
    <w:basedOn w:val="Normal"/>
    <w:link w:val="UvuenotijelotekstaChar"/>
    <w:uiPriority w:val="99"/>
    <w:semiHidden/>
    <w:unhideWhenUsed/>
    <w:rsid w:val="00551CB3"/>
    <w:pPr>
      <w:spacing w:after="120"/>
      <w:ind w:left="283"/>
    </w:pPr>
  </w:style>
  <w:style w:customStyle="true" w:styleId="UvuenotijelotekstaChar" w:type="character">
    <w:name w:val="Uvučeno tijelo teksta Char"/>
    <w:basedOn w:val="Zadanifontodlomka"/>
    <w:link w:val="Uvuenotijeloteksta"/>
    <w:uiPriority w:val="99"/>
    <w:semiHidden/>
    <w:rsid w:val="00551CB3"/>
    <w:rPr>
      <w:rFonts w:hAnsi="Times New Roman" w:ascii="Times New Roman"/>
      <w:sz w:val="24"/>
      <w:szCs w:val="24"/>
      <w:lang w:val="hr-HR"/>
    </w:rPr>
  </w:style>
  <w:style w:styleId="Tijeloteksta-prvauvlaka2" w:type="paragraph">
    <w:name w:val="Body Text First Indent 2"/>
    <w:basedOn w:val="Uvuenotijeloteksta"/>
    <w:link w:val="Tijeloteksta-prvauvlaka2Char"/>
    <w:uiPriority w:val="99"/>
    <w:semiHidden/>
    <w:unhideWhenUsed/>
    <w:rsid w:val="00551CB3"/>
    <w:pPr>
      <w:spacing w:after="240"/>
      <w:ind w:firstLine="360" w:left="360"/>
    </w:pPr>
  </w:style>
  <w:style w:customStyle="true" w:styleId="Tijeloteksta-prvauvlaka2Char" w:type="character">
    <w:name w:val="Tijelo teksta - prva uvlaka 2 Char"/>
    <w:basedOn w:val="UvuenotijelotekstaChar"/>
    <w:link w:val="Tijeloteksta-prvauvlaka2"/>
    <w:uiPriority w:val="99"/>
    <w:semiHidden/>
    <w:rsid w:val="00551CB3"/>
    <w:rPr>
      <w:rFonts w:hAnsi="Times New Roman" w:ascii="Times New Roman"/>
      <w:sz w:val="24"/>
      <w:szCs w:val="24"/>
      <w:lang w:val="hr-HR"/>
    </w:rPr>
  </w:style>
  <w:style w:styleId="Tijeloteksta-uvlaka2" w:type="paragraph">
    <w:name w:val="Body Text Indent 2"/>
    <w:basedOn w:val="Normal"/>
    <w:link w:val="Tijeloteksta-uvlaka2Char"/>
    <w:uiPriority w:val="99"/>
    <w:semiHidden/>
    <w:unhideWhenUsed/>
    <w:rsid w:val="00551CB3"/>
    <w:pPr>
      <w:spacing w:lineRule="auto" w:line="480" w:after="120"/>
      <w:ind w:left="283"/>
    </w:pPr>
  </w:style>
  <w:style w:customStyle="true" w:styleId="Tijeloteksta-uvlaka2Char" w:type="character">
    <w:name w:val="Tijelo teksta - uvlaka 2 Char"/>
    <w:basedOn w:val="Zadanifontodlomka"/>
    <w:link w:val="Tijeloteksta-uvlaka2"/>
    <w:uiPriority w:val="99"/>
    <w:semiHidden/>
    <w:rsid w:val="00551CB3"/>
    <w:rPr>
      <w:rFonts w:hAnsi="Times New Roman" w:ascii="Times New Roman"/>
      <w:sz w:val="24"/>
      <w:szCs w:val="24"/>
      <w:lang w:val="hr-HR"/>
    </w:rPr>
  </w:style>
  <w:style w:styleId="Tijeloteksta-uvlaka3" w:type="paragraph">
    <w:name w:val="Body Text Indent 3"/>
    <w:basedOn w:val="Normal"/>
    <w:link w:val="Tijeloteksta-uvlaka3Char"/>
    <w:uiPriority w:val="99"/>
    <w:semiHidden/>
    <w:unhideWhenUsed/>
    <w:rsid w:val="00551CB3"/>
    <w:pPr>
      <w:spacing w:after="120"/>
      <w:ind w:left="283"/>
    </w:pPr>
    <w:rPr>
      <w:sz w:val="16"/>
      <w:szCs w:val="16"/>
    </w:rPr>
  </w:style>
  <w:style w:customStyle="true" w:styleId="Tijeloteksta-uvlaka3Char" w:type="character">
    <w:name w:val="Tijelo teksta - uvlaka 3 Char"/>
    <w:basedOn w:val="Zadanifontodlomka"/>
    <w:link w:val="Tijeloteksta-uvlaka3"/>
    <w:uiPriority w:val="99"/>
    <w:semiHidden/>
    <w:rsid w:val="00551CB3"/>
    <w:rPr>
      <w:rFonts w:hAnsi="Times New Roman" w:ascii="Times New Roman"/>
      <w:sz w:val="16"/>
      <w:szCs w:val="16"/>
      <w:lang w:val="hr-HR"/>
    </w:rPr>
  </w:style>
  <w:style w:styleId="Naslovknjige" w:type="character">
    <w:name w:val="Book Title"/>
    <w:basedOn w:val="Zadanifontodlomka"/>
    <w:uiPriority w:val="99"/>
    <w:unhideWhenUsed/>
    <w:rsid w:val="00551CB3"/>
    <w:rPr>
      <w:b/>
      <w:bCs/>
      <w:smallCaps/>
      <w:spacing w:val="5"/>
    </w:rPr>
  </w:style>
  <w:style w:styleId="Opisslike" w:type="paragraph">
    <w:name w:val="caption"/>
    <w:basedOn w:val="Normal"/>
    <w:next w:val="Normal"/>
    <w:uiPriority w:val="99"/>
    <w:semiHidden/>
    <w:unhideWhenUsed/>
    <w:qFormat/>
    <w:rsid w:val="00551CB3"/>
    <w:rPr>
      <w:b/>
      <w:bCs/>
      <w:color w:themeColor="accent1" w:val="4F81BD"/>
      <w:sz w:val="18"/>
      <w:szCs w:val="18"/>
    </w:rPr>
  </w:style>
  <w:style w:styleId="Zavretak" w:type="paragraph">
    <w:name w:val="Closing"/>
    <w:basedOn w:val="Normal"/>
    <w:link w:val="ZavretakChar"/>
    <w:uiPriority w:val="99"/>
    <w:semiHidden/>
    <w:unhideWhenUsed/>
    <w:rsid w:val="00551CB3"/>
    <w:pPr>
      <w:spacing w:after="0"/>
      <w:ind w:left="4252"/>
    </w:pPr>
  </w:style>
  <w:style w:customStyle="true" w:styleId="ZavretakChar" w:type="character">
    <w:name w:val="Završetak Char"/>
    <w:basedOn w:val="Zadanifontodlomka"/>
    <w:link w:val="Zavretak"/>
    <w:uiPriority w:val="99"/>
    <w:semiHidden/>
    <w:rsid w:val="00551CB3"/>
    <w:rPr>
      <w:rFonts w:hAnsi="Times New Roman" w:ascii="Times New Roman"/>
      <w:sz w:val="24"/>
      <w:szCs w:val="24"/>
      <w:lang w:val="hr-HR"/>
    </w:rPr>
  </w:style>
  <w:style w:styleId="Obojanareetka" w:type="table">
    <w:name w:val="Colorful Grid"/>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text1" w:fill="CCCCCC" w:color="auto" w:val="clear"/>
    </w:tcPr>
    <w:tblStylePr w:type="firstRow">
      <w:rPr>
        <w:b/>
        <w:bCs/>
      </w:rPr>
      <w:tblPr/>
      <w:tcPr>
        <w:shd w:themeFillTint="66" w:themeFill="text1" w:fill="999999" w:color="auto" w:val="clear"/>
      </w:tcPr>
    </w:tblStylePr>
    <w:tblStylePr w:type="lastRow">
      <w:rPr>
        <w:b/>
        <w:bCs/>
        <w:color w:themeColor="text1" w:val="000000"/>
      </w:rPr>
      <w:tblPr/>
      <w:tcPr>
        <w:shd w:themeFillTint="66" w:themeFill="text1" w:fill="999999" w:color="auto" w:val="clear"/>
      </w:tcPr>
    </w:tblStylePr>
    <w:tblStylePr w:type="firstCol">
      <w:rPr>
        <w:color w:themeColor="background1" w:val="FFFFFF"/>
      </w:rPr>
      <w:tblPr/>
      <w:tcPr>
        <w:shd w:themeFillShade="BF" w:themeFill="text1" w:fill="000000" w:color="auto" w:val="clear"/>
      </w:tcPr>
    </w:tblStylePr>
    <w:tblStylePr w:type="lastCol">
      <w:rPr>
        <w:color w:themeColor="background1" w:val="FFFFFF"/>
      </w:rPr>
      <w:tblPr/>
      <w:tcPr>
        <w:shd w:themeFillShade="BF" w:themeFill="text1" w:fill="000000" w:color="auto" w:val="clear"/>
      </w:tcPr>
    </w:tblStylePr>
    <w:tblStylePr w:type="band1Vert">
      <w:tblPr/>
      <w:tcPr>
        <w:shd w:themeFillTint="7F" w:themeFill="text1" w:fill="808080" w:color="auto" w:val="clear"/>
      </w:tcPr>
    </w:tblStylePr>
    <w:tblStylePr w:type="band1Horz">
      <w:tblPr/>
      <w:tcPr>
        <w:shd w:themeFillTint="7F" w:themeFill="text1" w:fill="808080" w:color="auto" w:val="clear"/>
      </w:tcPr>
    </w:tblStylePr>
  </w:style>
  <w:style w:styleId="Obojanareetka-Isticanje1" w:type="table">
    <w:name w:val="Colorful Grid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1" w:fill="DBE5F1" w:color="auto" w:val="clear"/>
    </w:tcPr>
    <w:tblStylePr w:type="firstRow">
      <w:rPr>
        <w:b/>
        <w:bCs/>
      </w:rPr>
      <w:tblPr/>
      <w:tcPr>
        <w:shd w:themeFillTint="66" w:themeFill="accent1" w:fill="B8CCE4" w:color="auto" w:val="clear"/>
      </w:tcPr>
    </w:tblStylePr>
    <w:tblStylePr w:type="lastRow">
      <w:rPr>
        <w:b/>
        <w:bCs/>
        <w:color w:themeColor="text1" w:val="000000"/>
      </w:rPr>
      <w:tblPr/>
      <w:tcPr>
        <w:shd w:themeFillTint="66" w:themeFill="accent1" w:fill="B8CCE4" w:color="auto" w:val="clear"/>
      </w:tcPr>
    </w:tblStylePr>
    <w:tblStylePr w:type="firstCol">
      <w:rPr>
        <w:color w:themeColor="background1" w:val="FFFFFF"/>
      </w:rPr>
      <w:tblPr/>
      <w:tcPr>
        <w:shd w:themeFillShade="BF" w:themeFill="accent1" w:fill="365F91" w:color="auto" w:val="clear"/>
      </w:tcPr>
    </w:tblStylePr>
    <w:tblStylePr w:type="lastCol">
      <w:rPr>
        <w:color w:themeColor="background1" w:val="FFFFFF"/>
      </w:rPr>
      <w:tblPr/>
      <w:tcPr>
        <w:shd w:themeFillShade="BF" w:themeFill="accent1" w:fill="365F91" w:color="auto" w:val="clear"/>
      </w:tcPr>
    </w:tblStylePr>
    <w:tblStylePr w:type="band1Vert">
      <w:tblPr/>
      <w:tcPr>
        <w:shd w:themeFillTint="7F" w:themeFill="accent1" w:fill="A7BFDE" w:color="auto" w:val="clear"/>
      </w:tcPr>
    </w:tblStylePr>
    <w:tblStylePr w:type="band1Horz">
      <w:tblPr/>
      <w:tcPr>
        <w:shd w:themeFillTint="7F" w:themeFill="accent1" w:fill="A7BFDE" w:color="auto" w:val="clear"/>
      </w:tcPr>
    </w:tblStylePr>
  </w:style>
  <w:style w:styleId="Obojanoreetka-Isticanje2" w:type="table">
    <w:name w:val="Colorful Grid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2" w:fill="F2DBDB" w:color="auto" w:val="clear"/>
    </w:tcPr>
    <w:tblStylePr w:type="firstRow">
      <w:rPr>
        <w:b/>
        <w:bCs/>
      </w:rPr>
      <w:tblPr/>
      <w:tcPr>
        <w:shd w:themeFillTint="66" w:themeFill="accent2" w:fill="E5B8B7" w:color="auto" w:val="clear"/>
      </w:tcPr>
    </w:tblStylePr>
    <w:tblStylePr w:type="lastRow">
      <w:rPr>
        <w:b/>
        <w:bCs/>
        <w:color w:themeColor="text1" w:val="000000"/>
      </w:rPr>
      <w:tblPr/>
      <w:tcPr>
        <w:shd w:themeFillTint="66" w:themeFill="accent2" w:fill="E5B8B7" w:color="auto" w:val="clear"/>
      </w:tcPr>
    </w:tblStylePr>
    <w:tblStylePr w:type="firstCol">
      <w:rPr>
        <w:color w:themeColor="background1" w:val="FFFFFF"/>
      </w:rPr>
      <w:tblPr/>
      <w:tcPr>
        <w:shd w:themeFillShade="BF" w:themeFill="accent2" w:fill="943634" w:color="auto" w:val="clear"/>
      </w:tcPr>
    </w:tblStylePr>
    <w:tblStylePr w:type="lastCol">
      <w:rPr>
        <w:color w:themeColor="background1" w:val="FFFFFF"/>
      </w:rPr>
      <w:tblPr/>
      <w:tcPr>
        <w:shd w:themeFillShade="BF" w:themeFill="accent2" w:fill="943634" w:color="auto" w:val="clear"/>
      </w:tcPr>
    </w:tblStylePr>
    <w:tblStylePr w:type="band1Vert">
      <w:tblPr/>
      <w:tcPr>
        <w:shd w:themeFillTint="7F" w:themeFill="accent2" w:fill="DFA7A6" w:color="auto" w:val="clear"/>
      </w:tcPr>
    </w:tblStylePr>
    <w:tblStylePr w:type="band1Horz">
      <w:tblPr/>
      <w:tcPr>
        <w:shd w:themeFillTint="7F" w:themeFill="accent2" w:fill="DFA7A6" w:color="auto" w:val="clear"/>
      </w:tcPr>
    </w:tblStylePr>
  </w:style>
  <w:style w:styleId="Obojanareetka-Isticanje3" w:type="table">
    <w:name w:val="Colorful Grid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3" w:fill="EAF1DD" w:color="auto" w:val="clear"/>
    </w:tcPr>
    <w:tblStylePr w:type="firstRow">
      <w:rPr>
        <w:b/>
        <w:bCs/>
      </w:rPr>
      <w:tblPr/>
      <w:tcPr>
        <w:shd w:themeFillTint="66" w:themeFill="accent3" w:fill="D6E3BC" w:color="auto" w:val="clear"/>
      </w:tcPr>
    </w:tblStylePr>
    <w:tblStylePr w:type="lastRow">
      <w:rPr>
        <w:b/>
        <w:bCs/>
        <w:color w:themeColor="text1" w:val="000000"/>
      </w:rPr>
      <w:tblPr/>
      <w:tcPr>
        <w:shd w:themeFillTint="66" w:themeFill="accent3" w:fill="D6E3BC" w:color="auto" w:val="clear"/>
      </w:tcPr>
    </w:tblStylePr>
    <w:tblStylePr w:type="firstCol">
      <w:rPr>
        <w:color w:themeColor="background1" w:val="FFFFFF"/>
      </w:rPr>
      <w:tblPr/>
      <w:tcPr>
        <w:shd w:themeFillShade="BF" w:themeFill="accent3" w:fill="76923C" w:color="auto" w:val="clear"/>
      </w:tcPr>
    </w:tblStylePr>
    <w:tblStylePr w:type="lastCol">
      <w:rPr>
        <w:color w:themeColor="background1" w:val="FFFFFF"/>
      </w:rPr>
      <w:tblPr/>
      <w:tcPr>
        <w:shd w:themeFillShade="BF" w:themeFill="accent3" w:fill="76923C" w:color="auto" w:val="clear"/>
      </w:tcPr>
    </w:tblStylePr>
    <w:tblStylePr w:type="band1Vert">
      <w:tblPr/>
      <w:tcPr>
        <w:shd w:themeFillTint="7F" w:themeFill="accent3" w:fill="CDDDAC" w:color="auto" w:val="clear"/>
      </w:tcPr>
    </w:tblStylePr>
    <w:tblStylePr w:type="band1Horz">
      <w:tblPr/>
      <w:tcPr>
        <w:shd w:themeFillTint="7F" w:themeFill="accent3" w:fill="CDDDAC" w:color="auto" w:val="clear"/>
      </w:tcPr>
    </w:tblStylePr>
  </w:style>
  <w:style w:styleId="Obojanareetka-Isticanje4" w:type="table">
    <w:name w:val="Colorful Grid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4" w:fill="E5DFEC" w:color="auto" w:val="clear"/>
    </w:tcPr>
    <w:tblStylePr w:type="firstRow">
      <w:rPr>
        <w:b/>
        <w:bCs/>
      </w:rPr>
      <w:tblPr/>
      <w:tcPr>
        <w:shd w:themeFillTint="66" w:themeFill="accent4" w:fill="CCC0D9" w:color="auto" w:val="clear"/>
      </w:tcPr>
    </w:tblStylePr>
    <w:tblStylePr w:type="lastRow">
      <w:rPr>
        <w:b/>
        <w:bCs/>
        <w:color w:themeColor="text1" w:val="000000"/>
      </w:rPr>
      <w:tblPr/>
      <w:tcPr>
        <w:shd w:themeFillTint="66" w:themeFill="accent4" w:fill="CCC0D9" w:color="auto" w:val="clear"/>
      </w:tcPr>
    </w:tblStylePr>
    <w:tblStylePr w:type="firstCol">
      <w:rPr>
        <w:color w:themeColor="background1" w:val="FFFFFF"/>
      </w:rPr>
      <w:tblPr/>
      <w:tcPr>
        <w:shd w:themeFillShade="BF" w:themeFill="accent4" w:fill="5F497A" w:color="auto" w:val="clear"/>
      </w:tcPr>
    </w:tblStylePr>
    <w:tblStylePr w:type="lastCol">
      <w:rPr>
        <w:color w:themeColor="background1" w:val="FFFFFF"/>
      </w:rPr>
      <w:tblPr/>
      <w:tcPr>
        <w:shd w:themeFillShade="BF" w:themeFill="accent4" w:fill="5F497A" w:color="auto" w:val="clear"/>
      </w:tcPr>
    </w:tblStylePr>
    <w:tblStylePr w:type="band1Vert">
      <w:tblPr/>
      <w:tcPr>
        <w:shd w:themeFillTint="7F" w:themeFill="accent4" w:fill="BFB1D0" w:color="auto" w:val="clear"/>
      </w:tcPr>
    </w:tblStylePr>
    <w:tblStylePr w:type="band1Horz">
      <w:tblPr/>
      <w:tcPr>
        <w:shd w:themeFillTint="7F" w:themeFill="accent4" w:fill="BFB1D0" w:color="auto" w:val="clear"/>
      </w:tcPr>
    </w:tblStylePr>
  </w:style>
  <w:style w:styleId="Obojanareetka-Isticanje5" w:type="table">
    <w:name w:val="Colorful Grid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5" w:fill="DAEEF3" w:color="auto" w:val="clear"/>
    </w:tcPr>
    <w:tblStylePr w:type="firstRow">
      <w:rPr>
        <w:b/>
        <w:bCs/>
      </w:rPr>
      <w:tblPr/>
      <w:tcPr>
        <w:shd w:themeFillTint="66" w:themeFill="accent5" w:fill="B6DDE8" w:color="auto" w:val="clear"/>
      </w:tcPr>
    </w:tblStylePr>
    <w:tblStylePr w:type="lastRow">
      <w:rPr>
        <w:b/>
        <w:bCs/>
        <w:color w:themeColor="text1" w:val="000000"/>
      </w:rPr>
      <w:tblPr/>
      <w:tcPr>
        <w:shd w:themeFillTint="66" w:themeFill="accent5" w:fill="B6DDE8" w:color="auto" w:val="clear"/>
      </w:tcPr>
    </w:tblStylePr>
    <w:tblStylePr w:type="firstCol">
      <w:rPr>
        <w:color w:themeColor="background1" w:val="FFFFFF"/>
      </w:rPr>
      <w:tblPr/>
      <w:tcPr>
        <w:shd w:themeFillShade="BF" w:themeFill="accent5" w:fill="31849B" w:color="auto" w:val="clear"/>
      </w:tcPr>
    </w:tblStylePr>
    <w:tblStylePr w:type="lastCol">
      <w:rPr>
        <w:color w:themeColor="background1" w:val="FFFFFF"/>
      </w:rPr>
      <w:tblPr/>
      <w:tcPr>
        <w:shd w:themeFillShade="BF" w:themeFill="accent5" w:fill="31849B" w:color="auto" w:val="clear"/>
      </w:tcPr>
    </w:tblStylePr>
    <w:tblStylePr w:type="band1Vert">
      <w:tblPr/>
      <w:tcPr>
        <w:shd w:themeFillTint="7F" w:themeFill="accent5" w:fill="A5D5E2" w:color="auto" w:val="clear"/>
      </w:tcPr>
    </w:tblStylePr>
    <w:tblStylePr w:type="band1Horz">
      <w:tblPr/>
      <w:tcPr>
        <w:shd w:themeFillTint="7F" w:themeFill="accent5" w:fill="A5D5E2" w:color="auto" w:val="clear"/>
      </w:tcPr>
    </w:tblStylePr>
  </w:style>
  <w:style w:styleId="Obojanareetka-Isticanje6" w:type="table">
    <w:name w:val="Colorful Grid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insideH w:space="0" w:sz="4" w:themeColor="background1" w:color="FFFFFF" w:val="single"/>
      </w:tblBorders>
      <w:tblCellMar>
        <w:top w:type="dxa" w:w="0"/>
        <w:left w:type="dxa" w:w="108"/>
        <w:bottom w:type="dxa" w:w="0"/>
        <w:right w:type="dxa" w:w="108"/>
      </w:tblCellMar>
    </w:tblPr>
    <w:tcPr>
      <w:shd w:themeFillTint="33" w:themeFill="accent6" w:fill="FDE9D9" w:color="auto" w:val="clear"/>
    </w:tcPr>
    <w:tblStylePr w:type="firstRow">
      <w:rPr>
        <w:b/>
        <w:bCs/>
      </w:rPr>
      <w:tblPr/>
      <w:tcPr>
        <w:shd w:themeFillTint="66" w:themeFill="accent6" w:fill="FBD4B4" w:color="auto" w:val="clear"/>
      </w:tcPr>
    </w:tblStylePr>
    <w:tblStylePr w:type="lastRow">
      <w:rPr>
        <w:b/>
        <w:bCs/>
        <w:color w:themeColor="text1" w:val="000000"/>
      </w:rPr>
      <w:tblPr/>
      <w:tcPr>
        <w:shd w:themeFillTint="66" w:themeFill="accent6" w:fill="FBD4B4" w:color="auto" w:val="clear"/>
      </w:tcPr>
    </w:tblStylePr>
    <w:tblStylePr w:type="firstCol">
      <w:rPr>
        <w:color w:themeColor="background1" w:val="FFFFFF"/>
      </w:rPr>
      <w:tblPr/>
      <w:tcPr>
        <w:shd w:themeFillShade="BF" w:themeFill="accent6" w:fill="E36C0A" w:color="auto" w:val="clear"/>
      </w:tcPr>
    </w:tblStylePr>
    <w:tblStylePr w:type="lastCol">
      <w:rPr>
        <w:color w:themeColor="background1" w:val="FFFFFF"/>
      </w:rPr>
      <w:tblPr/>
      <w:tcPr>
        <w:shd w:themeFillShade="BF" w:themeFill="accent6" w:fill="E36C0A" w:color="auto" w:val="clear"/>
      </w:tcPr>
    </w:tblStylePr>
    <w:tblStylePr w:type="band1Vert">
      <w:tblPr/>
      <w:tcPr>
        <w:shd w:themeFillTint="7F" w:themeFill="accent6" w:fill="FBCAA2" w:color="auto" w:val="clear"/>
      </w:tcPr>
    </w:tblStylePr>
    <w:tblStylePr w:type="band1Horz">
      <w:tblPr/>
      <w:tcPr>
        <w:shd w:themeFillTint="7F" w:themeFill="accent6" w:fill="FBCAA2" w:color="auto" w:val="clear"/>
      </w:tcPr>
    </w:tblStylePr>
  </w:style>
  <w:style w:styleId="Obojanipopis" w:type="table">
    <w:name w:val="Colorful List"/>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text1" w:fill="E6E6E6"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text1" w:fill="C0C0C0" w:color="auto" w:val="clear"/>
      </w:tcPr>
    </w:tblStylePr>
    <w:tblStylePr w:type="band1Horz">
      <w:tblPr/>
      <w:tcPr>
        <w:shd w:themeFillTint="33" w:themeFill="text1" w:fill="CCCCCC" w:color="auto" w:val="clear"/>
      </w:tcPr>
    </w:tblStylePr>
  </w:style>
  <w:style w:styleId="Obojanipopis-Isticanje1" w:type="table">
    <w:name w:val="Colorful List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1" w:fill="EDF2F8"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1" w:fill="D3DFEE" w:color="auto" w:val="clear"/>
      </w:tcPr>
    </w:tblStylePr>
    <w:tblStylePr w:type="band1Horz">
      <w:tblPr/>
      <w:tcPr>
        <w:shd w:themeFillTint="33" w:themeFill="accent1" w:fill="DBE5F1" w:color="auto" w:val="clear"/>
      </w:tcPr>
    </w:tblStylePr>
  </w:style>
  <w:style w:styleId="Obojanopopis-Isticanje2" w:type="table">
    <w:name w:val="Colorful List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2" w:fill="F8EDED" w:color="auto" w:val="clear"/>
    </w:tcPr>
    <w:tblStylePr w:type="firstRow">
      <w:rPr>
        <w:b/>
        <w:bCs/>
        <w:color w:themeColor="background1" w:val="FFFFFF"/>
      </w:rPr>
      <w:tblPr/>
      <w:tcPr>
        <w:tcBorders>
          <w:bottom w:space="0" w:sz="12" w:themeColor="background1" w:color="FFFFFF" w:val="single"/>
        </w:tcBorders>
        <w:shd w:themeFillShade="CC" w:themeFill="accent2" w:fill="9E3A38" w:color="auto" w:val="clear"/>
      </w:tcPr>
    </w:tblStylePr>
    <w:tblStylePr w:type="lastRow">
      <w:rPr>
        <w:b/>
        <w:bCs/>
        <w:color w:themeShade="CC" w:themeColor="accent2" w:val="9E3A38"/>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2" w:fill="EFD3D2" w:color="auto" w:val="clear"/>
      </w:tcPr>
    </w:tblStylePr>
    <w:tblStylePr w:type="band1Horz">
      <w:tblPr/>
      <w:tcPr>
        <w:shd w:themeFillTint="33" w:themeFill="accent2" w:fill="F2DBDB" w:color="auto" w:val="clear"/>
      </w:tcPr>
    </w:tblStylePr>
  </w:style>
  <w:style w:styleId="Obojanipopis-Isticanje3" w:type="table">
    <w:name w:val="Colorful List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3" w:fill="F5F8EE" w:color="auto" w:val="clear"/>
    </w:tcPr>
    <w:tblStylePr w:type="firstRow">
      <w:rPr>
        <w:b/>
        <w:bCs/>
        <w:color w:themeColor="background1" w:val="FFFFFF"/>
      </w:rPr>
      <w:tblPr/>
      <w:tcPr>
        <w:tcBorders>
          <w:bottom w:space="0" w:sz="12" w:themeColor="background1" w:color="FFFFFF" w:val="single"/>
        </w:tcBorders>
        <w:shd w:themeFillShade="CC" w:themeFill="accent4" w:fill="664E82" w:color="auto" w:val="clear"/>
      </w:tcPr>
    </w:tblStylePr>
    <w:tblStylePr w:type="lastRow">
      <w:rPr>
        <w:b/>
        <w:bCs/>
        <w:color w:themeShade="CC" w:themeColor="accent4" w:val="664E82"/>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3" w:fill="E6EED5" w:color="auto" w:val="clear"/>
      </w:tcPr>
    </w:tblStylePr>
    <w:tblStylePr w:type="band1Horz">
      <w:tblPr/>
      <w:tcPr>
        <w:shd w:themeFillTint="33" w:themeFill="accent3" w:fill="EAF1DD" w:color="auto" w:val="clear"/>
      </w:tcPr>
    </w:tblStylePr>
  </w:style>
  <w:style w:styleId="Obojanipopis-Isticanje4" w:type="table">
    <w:name w:val="Colorful List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4" w:fill="F2EFF6" w:color="auto" w:val="clear"/>
    </w:tcPr>
    <w:tblStylePr w:type="firstRow">
      <w:rPr>
        <w:b/>
        <w:bCs/>
        <w:color w:themeColor="background1" w:val="FFFFFF"/>
      </w:rPr>
      <w:tblPr/>
      <w:tcPr>
        <w:tcBorders>
          <w:bottom w:space="0" w:sz="12" w:themeColor="background1" w:color="FFFFFF" w:val="single"/>
        </w:tcBorders>
        <w:shd w:themeFillShade="CC" w:themeFill="accent3" w:fill="7E9C40" w:color="auto" w:val="clear"/>
      </w:tcPr>
    </w:tblStylePr>
    <w:tblStylePr w:type="lastRow">
      <w:rPr>
        <w:b/>
        <w:bCs/>
        <w:color w:themeShade="CC" w:themeColor="accent3" w:val="7E9C40"/>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4" w:fill="DFD8E8" w:color="auto" w:val="clear"/>
      </w:tcPr>
    </w:tblStylePr>
    <w:tblStylePr w:type="band1Horz">
      <w:tblPr/>
      <w:tcPr>
        <w:shd w:themeFillTint="33" w:themeFill="accent4" w:fill="E5DFEC" w:color="auto" w:val="clear"/>
      </w:tcPr>
    </w:tblStylePr>
  </w:style>
  <w:style w:styleId="Obojanipopis-Isticanje5" w:type="table">
    <w:name w:val="Colorful List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5" w:fill="EDF6F9" w:color="auto" w:val="clear"/>
    </w:tcPr>
    <w:tblStylePr w:type="firstRow">
      <w:rPr>
        <w:b/>
        <w:bCs/>
        <w:color w:themeColor="background1" w:val="FFFFFF"/>
      </w:rPr>
      <w:tblPr/>
      <w:tcPr>
        <w:tcBorders>
          <w:bottom w:space="0" w:sz="12" w:themeColor="background1" w:color="FFFFFF" w:val="single"/>
        </w:tcBorders>
        <w:shd w:themeFillShade="CC" w:themeFill="accent6" w:fill="F2730A" w:color="auto" w:val="clear"/>
      </w:tcPr>
    </w:tblStylePr>
    <w:tblStylePr w:type="lastRow">
      <w:rPr>
        <w:b/>
        <w:bCs/>
        <w:color w:themeShade="CC" w:themeColor="accent6" w:val="F2730A"/>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5" w:fill="D2EAF1" w:color="auto" w:val="clear"/>
      </w:tcPr>
    </w:tblStylePr>
    <w:tblStylePr w:type="band1Horz">
      <w:tblPr/>
      <w:tcPr>
        <w:shd w:themeFillTint="33" w:themeFill="accent5" w:fill="DAEEF3" w:color="auto" w:val="clear"/>
      </w:tcPr>
    </w:tblStylePr>
  </w:style>
  <w:style w:styleId="Obojanipopis-Isticanje6" w:type="table">
    <w:name w:val="Colorful List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themeFillTint="19" w:themeFill="accent6" w:fill="FEF4EC" w:color="auto" w:val="clear"/>
    </w:tcPr>
    <w:tblStylePr w:type="firstRow">
      <w:rPr>
        <w:b/>
        <w:bCs/>
        <w:color w:themeColor="background1" w:val="FFFFFF"/>
      </w:rPr>
      <w:tblPr/>
      <w:tcPr>
        <w:tcBorders>
          <w:bottom w:space="0" w:sz="12" w:themeColor="background1" w:color="FFFFFF" w:val="single"/>
        </w:tcBorders>
        <w:shd w:themeFillShade="CC" w:themeFill="accent5" w:fill="348DA5" w:color="auto" w:val="clear"/>
      </w:tcPr>
    </w:tblStylePr>
    <w:tblStylePr w:type="lastRow">
      <w:rPr>
        <w:b/>
        <w:bCs/>
        <w:color w:themeShade="CC" w:themeColor="accent5" w:val="348DA5"/>
      </w:rPr>
      <w:tblPr/>
      <w:tcPr>
        <w:tcBorders>
          <w:top w:space="0" w:sz="12" w:themeColor="text1" w:color="000000" w:val="single"/>
        </w:tcBorders>
        <w:shd w:themeFill="background1" w:fill="FFFFFF" w:color="auto"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themeFillTint="3F" w:themeFill="accent6" w:fill="FDE4D0" w:color="auto" w:val="clear"/>
      </w:tcPr>
    </w:tblStylePr>
    <w:tblStylePr w:type="band1Horz">
      <w:tblPr/>
      <w:tcPr>
        <w:shd w:themeFillTint="33" w:themeFill="accent6" w:fill="FDE9D9" w:color="auto" w:val="clear"/>
      </w:tcPr>
    </w:tblStylePr>
  </w:style>
  <w:style w:styleId="Obojanosjenanje" w:type="table">
    <w:name w:val="Colorful Shading"/>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2" w:color="C0504D" w:val="single"/>
        <w:left w:space="0" w:sz="4" w:themeColor="text1" w:color="000000" w:val="single"/>
        <w:bottom w:space="0" w:sz="4" w:themeColor="text1" w:color="000000" w:val="single"/>
        <w:right w:space="0" w:sz="4" w:themeColor="text1" w:color="000000"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text1" w:fill="E6E6E6"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text1" w:fill="000000" w:color="auto" w:val="clear"/>
      </w:tcPr>
    </w:tblStylePr>
    <w:tblStylePr w:type="firstCol">
      <w:rPr>
        <w:color w:themeColor="background1" w:val="FFFFFF"/>
      </w:rPr>
      <w:tblPr/>
      <w:tcPr>
        <w:tcBorders>
          <w:top w:val="nil"/>
          <w:left w:val="nil"/>
          <w:bottom w:val="nil"/>
          <w:right w:val="nil"/>
          <w:insideH w:space="0" w:sz="4" w:themeShade="99" w:themeColor="text1" w:color="000000" w:val="single"/>
          <w:insideV w:val="nil"/>
        </w:tcBorders>
        <w:shd w:themeFillShade="99" w:themeFill="text1" w:fill="000000" w:color="auto" w:val="clear"/>
      </w:tcPr>
    </w:tblStylePr>
    <w:tblStylePr w:type="lastCol">
      <w:rPr>
        <w:color w:themeColor="background1" w:val="FFFFFF"/>
      </w:rPr>
      <w:tblPr/>
      <w:tcPr>
        <w:tcBorders>
          <w:top w:val="nil"/>
          <w:left w:val="nil"/>
          <w:bottom w:val="nil"/>
          <w:right w:val="nil"/>
          <w:insideH w:val="nil"/>
          <w:insideV w:val="nil"/>
        </w:tcBorders>
        <w:shd w:themeFillShade="BF" w:themeFill="text1" w:fill="000000" w:color="auto" w:val="clear"/>
      </w:tcPr>
    </w:tblStylePr>
    <w:tblStylePr w:type="band1Vert">
      <w:tblPr/>
      <w:tcPr>
        <w:shd w:themeFillTint="66" w:themeFill="text1" w:fill="999999" w:color="auto" w:val="clear"/>
      </w:tcPr>
    </w:tblStylePr>
    <w:tblStylePr w:type="band1Horz">
      <w:tblPr/>
      <w:tcPr>
        <w:shd w:themeFillTint="7F" w:themeFill="text1" w:fill="808080" w:color="auto" w:val="clear"/>
      </w:tcPr>
    </w:tblStylePr>
    <w:tblStylePr w:type="neCell">
      <w:rPr>
        <w:color w:themeColor="text1" w:val="000000"/>
      </w:rPr>
    </w:tblStylePr>
    <w:tblStylePr w:type="nwCell">
      <w:rPr>
        <w:color w:themeColor="text1" w:val="000000"/>
      </w:rPr>
    </w:tblStylePr>
  </w:style>
  <w:style w:styleId="Obojanosjenanje-Isticanje1" w:type="table">
    <w:name w:val="Colorful Shading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2" w:color="C0504D" w:val="single"/>
        <w:left w:space="0" w:sz="4" w:themeColor="accent1" w:color="4F81BD" w:val="single"/>
        <w:bottom w:space="0" w:sz="4" w:themeColor="accent1" w:color="4F81BD" w:val="single"/>
        <w:right w:space="0" w:sz="4" w:themeColor="accent1" w:color="4F81BD"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1" w:fill="EDF2F8"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1" w:fill="2C4C74" w:color="auto" w:val="clear"/>
      </w:tcPr>
    </w:tblStylePr>
    <w:tblStylePr w:type="firstCol">
      <w:rPr>
        <w:color w:themeColor="background1" w:val="FFFFFF"/>
      </w:rPr>
      <w:tblPr/>
      <w:tcPr>
        <w:tcBorders>
          <w:top w:val="nil"/>
          <w:left w:val="nil"/>
          <w:bottom w:val="nil"/>
          <w:right w:val="nil"/>
          <w:insideH w:space="0" w:sz="4" w:themeShade="99" w:themeColor="accent1" w:color="2C4C74" w:val="single"/>
          <w:insideV w:val="nil"/>
        </w:tcBorders>
        <w:shd w:themeFillShade="99" w:themeFill="accent1" w:fill="2C4C74"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1" w:fill="2C4C74" w:color="auto" w:val="clear"/>
      </w:tcPr>
    </w:tblStylePr>
    <w:tblStylePr w:type="band1Vert">
      <w:tblPr/>
      <w:tcPr>
        <w:shd w:themeFillTint="66" w:themeFill="accent1" w:fill="B8CCE4" w:color="auto" w:val="clear"/>
      </w:tcPr>
    </w:tblStylePr>
    <w:tblStylePr w:type="band1Horz">
      <w:tblPr/>
      <w:tcPr>
        <w:shd w:themeFillTint="7F" w:themeFill="accent1" w:fill="A7BFDE" w:color="auto" w:val="clear"/>
      </w:tcPr>
    </w:tblStylePr>
    <w:tblStylePr w:type="neCell">
      <w:rPr>
        <w:color w:themeColor="text1" w:val="000000"/>
      </w:rPr>
    </w:tblStylePr>
    <w:tblStylePr w:type="nwCell">
      <w:rPr>
        <w:color w:themeColor="text1" w:val="000000"/>
      </w:rPr>
    </w:tblStylePr>
  </w:style>
  <w:style w:styleId="Sjenanjeuboji-Isticanje2" w:type="table">
    <w:name w:val="Colorful Shading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2" w:color="C0504D" w:val="single"/>
        <w:left w:space="0" w:sz="4" w:themeColor="accent2" w:color="C0504D" w:val="single"/>
        <w:bottom w:space="0" w:sz="4" w:themeColor="accent2" w:color="C0504D" w:val="single"/>
        <w:right w:space="0" w:sz="4" w:themeColor="accent2" w:color="C0504D"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2" w:fill="F8EDED" w:color="auto" w:val="clear"/>
    </w:tcPr>
    <w:tblStylePr w:type="firstRow">
      <w:rPr>
        <w:b/>
        <w:bCs/>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2" w:fill="772C2A" w:color="auto" w:val="clear"/>
      </w:tcPr>
    </w:tblStylePr>
    <w:tblStylePr w:type="firstCol">
      <w:rPr>
        <w:color w:themeColor="background1" w:val="FFFFFF"/>
      </w:rPr>
      <w:tblPr/>
      <w:tcPr>
        <w:tcBorders>
          <w:top w:val="nil"/>
          <w:left w:val="nil"/>
          <w:bottom w:val="nil"/>
          <w:right w:val="nil"/>
          <w:insideH w:space="0" w:sz="4" w:themeShade="99" w:themeColor="accent2" w:color="772C2A" w:val="single"/>
          <w:insideV w:val="nil"/>
        </w:tcBorders>
        <w:shd w:themeFillShade="99" w:themeFill="accent2" w:fill="772C2A"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2" w:fill="772C2A" w:color="auto" w:val="clear"/>
      </w:tcPr>
    </w:tblStylePr>
    <w:tblStylePr w:type="band1Vert">
      <w:tblPr/>
      <w:tcPr>
        <w:shd w:themeFillTint="66" w:themeFill="accent2" w:fill="E5B8B7" w:color="auto" w:val="clear"/>
      </w:tcPr>
    </w:tblStylePr>
    <w:tblStylePr w:type="band1Horz">
      <w:tblPr/>
      <w:tcPr>
        <w:shd w:themeFillTint="7F" w:themeFill="accent2" w:fill="DFA7A6" w:color="auto" w:val="clear"/>
      </w:tcPr>
    </w:tblStylePr>
    <w:tblStylePr w:type="neCell">
      <w:rPr>
        <w:color w:themeColor="text1" w:val="000000"/>
      </w:rPr>
    </w:tblStylePr>
    <w:tblStylePr w:type="nwCell">
      <w:rPr>
        <w:color w:themeColor="text1" w:val="000000"/>
      </w:rPr>
    </w:tblStylePr>
  </w:style>
  <w:style w:styleId="Obojanosjenanje-Isticanje3" w:type="table">
    <w:name w:val="Colorful Shading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4" w:color="8064A2" w:val="single"/>
        <w:left w:space="0" w:sz="4" w:themeColor="accent3" w:color="9BBB59" w:val="single"/>
        <w:bottom w:space="0" w:sz="4" w:themeColor="accent3" w:color="9BBB59" w:val="single"/>
        <w:right w:space="0" w:sz="4" w:themeColor="accent3" w:color="9BBB59"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3" w:fill="F5F8EE" w:color="auto" w:val="clear"/>
    </w:tcPr>
    <w:tblStylePr w:type="firstRow">
      <w:rPr>
        <w:b/>
        <w:bCs/>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3" w:fill="5E7530" w:color="auto" w:val="clear"/>
      </w:tcPr>
    </w:tblStylePr>
    <w:tblStylePr w:type="firstCol">
      <w:rPr>
        <w:color w:themeColor="background1" w:val="FFFFFF"/>
      </w:rPr>
      <w:tblPr/>
      <w:tcPr>
        <w:tcBorders>
          <w:top w:val="nil"/>
          <w:left w:val="nil"/>
          <w:bottom w:val="nil"/>
          <w:right w:val="nil"/>
          <w:insideH w:space="0" w:sz="4" w:themeShade="99" w:themeColor="accent3" w:color="5E7530" w:val="single"/>
          <w:insideV w:val="nil"/>
        </w:tcBorders>
        <w:shd w:themeFillShade="99" w:themeFill="accent3" w:fill="5E7530"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3" w:fill="5E7530" w:color="auto" w:val="clear"/>
      </w:tcPr>
    </w:tblStylePr>
    <w:tblStylePr w:type="band1Vert">
      <w:tblPr/>
      <w:tcPr>
        <w:shd w:themeFillTint="66" w:themeFill="accent3" w:fill="D6E3BC" w:color="auto" w:val="clear"/>
      </w:tcPr>
    </w:tblStylePr>
    <w:tblStylePr w:type="band1Horz">
      <w:tblPr/>
      <w:tcPr>
        <w:shd w:themeFillTint="7F" w:themeFill="accent3" w:fill="CDDDAC" w:color="auto" w:val="clear"/>
      </w:tcPr>
    </w:tblStylePr>
  </w:style>
  <w:style w:styleId="Obojanosjenanje-Isticanje4" w:type="table">
    <w:name w:val="Colorful Shading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3" w:color="9BBB59" w:val="single"/>
        <w:left w:space="0" w:sz="4" w:themeColor="accent4" w:color="8064A2" w:val="single"/>
        <w:bottom w:space="0" w:sz="4" w:themeColor="accent4" w:color="8064A2" w:val="single"/>
        <w:right w:space="0" w:sz="4" w:themeColor="accent4" w:color="8064A2"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4" w:fill="F2EFF6" w:color="auto" w:val="clear"/>
    </w:tcPr>
    <w:tblStylePr w:type="firstRow">
      <w:rPr>
        <w:b/>
        <w:bCs/>
      </w:rPr>
      <w:tblPr/>
      <w:tcPr>
        <w:tcBorders>
          <w:top w:val="nil"/>
          <w:left w:val="nil"/>
          <w:bottom w:space="0" w:sz="24" w:themeColor="accent3" w:color="9BBB59"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4" w:fill="4C3B62" w:color="auto" w:val="clear"/>
      </w:tcPr>
    </w:tblStylePr>
    <w:tblStylePr w:type="firstCol">
      <w:rPr>
        <w:color w:themeColor="background1" w:val="FFFFFF"/>
      </w:rPr>
      <w:tblPr/>
      <w:tcPr>
        <w:tcBorders>
          <w:top w:val="nil"/>
          <w:left w:val="nil"/>
          <w:bottom w:val="nil"/>
          <w:right w:val="nil"/>
          <w:insideH w:space="0" w:sz="4" w:themeShade="99" w:themeColor="accent4" w:color="4C3B62" w:val="single"/>
          <w:insideV w:val="nil"/>
        </w:tcBorders>
        <w:shd w:themeFillShade="99" w:themeFill="accent4" w:fill="4C3B62"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4" w:fill="4C3B62" w:color="auto" w:val="clear"/>
      </w:tcPr>
    </w:tblStylePr>
    <w:tblStylePr w:type="band1Vert">
      <w:tblPr/>
      <w:tcPr>
        <w:shd w:themeFillTint="66" w:themeFill="accent4" w:fill="CCC0D9" w:color="auto" w:val="clear"/>
      </w:tcPr>
    </w:tblStylePr>
    <w:tblStylePr w:type="band1Horz">
      <w:tblPr/>
      <w:tcPr>
        <w:shd w:themeFillTint="7F" w:themeFill="accent4" w:fill="BFB1D0" w:color="auto" w:val="clear"/>
      </w:tcPr>
    </w:tblStylePr>
    <w:tblStylePr w:type="neCell">
      <w:rPr>
        <w:color w:themeColor="text1" w:val="000000"/>
      </w:rPr>
    </w:tblStylePr>
    <w:tblStylePr w:type="nwCell">
      <w:rPr>
        <w:color w:themeColor="text1" w:val="000000"/>
      </w:rPr>
    </w:tblStylePr>
  </w:style>
  <w:style w:styleId="Obojanosjenanje-Isticanje5" w:type="table">
    <w:name w:val="Colorful Shading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6" w:color="F79646" w:val="single"/>
        <w:left w:space="0" w:sz="4" w:themeColor="accent5" w:color="4BACC6" w:val="single"/>
        <w:bottom w:space="0" w:sz="4" w:themeColor="accent5" w:color="4BACC6" w:val="single"/>
        <w:right w:space="0" w:sz="4" w:themeColor="accent5" w:color="4BACC6"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5" w:fill="EDF6F9" w:color="auto" w:val="clear"/>
    </w:tcPr>
    <w:tblStylePr w:type="firstRow">
      <w:rPr>
        <w:b/>
        <w:bCs/>
      </w:rPr>
      <w:tblPr/>
      <w:tcPr>
        <w:tcBorders>
          <w:top w:val="nil"/>
          <w:left w:val="nil"/>
          <w:bottom w:space="0" w:sz="24" w:themeColor="accent6" w:color="F79646"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5" w:fill="276A7C" w:color="auto" w:val="clear"/>
      </w:tcPr>
    </w:tblStylePr>
    <w:tblStylePr w:type="firstCol">
      <w:rPr>
        <w:color w:themeColor="background1" w:val="FFFFFF"/>
      </w:rPr>
      <w:tblPr/>
      <w:tcPr>
        <w:tcBorders>
          <w:top w:val="nil"/>
          <w:left w:val="nil"/>
          <w:bottom w:val="nil"/>
          <w:right w:val="nil"/>
          <w:insideH w:space="0" w:sz="4" w:themeShade="99" w:themeColor="accent5" w:color="276A7C" w:val="single"/>
          <w:insideV w:val="nil"/>
        </w:tcBorders>
        <w:shd w:themeFillShade="99" w:themeFill="accent5" w:fill="276A7C"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5" w:fill="276A7C" w:color="auto" w:val="clear"/>
      </w:tcPr>
    </w:tblStylePr>
    <w:tblStylePr w:type="band1Vert">
      <w:tblPr/>
      <w:tcPr>
        <w:shd w:themeFillTint="66" w:themeFill="accent5" w:fill="B6DDE8" w:color="auto" w:val="clear"/>
      </w:tcPr>
    </w:tblStylePr>
    <w:tblStylePr w:type="band1Horz">
      <w:tblPr/>
      <w:tcPr>
        <w:shd w:themeFillTint="7F" w:themeFill="accent5" w:fill="A5D5E2" w:color="auto" w:val="clear"/>
      </w:tcPr>
    </w:tblStylePr>
    <w:tblStylePr w:type="neCell">
      <w:rPr>
        <w:color w:themeColor="text1" w:val="000000"/>
      </w:rPr>
    </w:tblStylePr>
    <w:tblStylePr w:type="nwCell">
      <w:rPr>
        <w:color w:themeColor="text1" w:val="000000"/>
      </w:rPr>
    </w:tblStylePr>
  </w:style>
  <w:style w:styleId="Obojanosjenanje-Isticanje6" w:type="table">
    <w:name w:val="Colorful Shading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24" w:themeColor="accent5" w:color="4BACC6" w:val="single"/>
        <w:left w:space="0" w:sz="4" w:themeColor="accent6" w:color="F79646" w:val="single"/>
        <w:bottom w:space="0" w:sz="4" w:themeColor="accent6" w:color="F79646" w:val="single"/>
        <w:right w:space="0" w:sz="4" w:themeColor="accent6" w:color="F79646" w:val="single"/>
        <w:insideH w:space="0" w:sz="4" w:themeColor="background1" w:color="FFFFFF" w:val="single"/>
        <w:insideV w:space="0" w:sz="4" w:themeColor="background1" w:color="FFFFFF" w:val="single"/>
      </w:tblBorders>
      <w:tblCellMar>
        <w:top w:type="dxa" w:w="0"/>
        <w:left w:type="dxa" w:w="108"/>
        <w:bottom w:type="dxa" w:w="0"/>
        <w:right w:type="dxa" w:w="108"/>
      </w:tblCellMar>
    </w:tblPr>
    <w:tcPr>
      <w:shd w:themeFillTint="19" w:themeFill="accent6" w:fill="FEF4EC" w:color="auto" w:val="clear"/>
    </w:tcPr>
    <w:tblStylePr w:type="firstRow">
      <w:rPr>
        <w:b/>
        <w:bCs/>
      </w:rPr>
      <w:tblPr/>
      <w:tcPr>
        <w:tcBorders>
          <w:top w:val="nil"/>
          <w:left w:val="nil"/>
          <w:bottom w:space="0" w:sz="24" w:themeColor="accent5" w:color="4BACC6" w:val="single"/>
          <w:right w:val="nil"/>
          <w:insideH w:val="nil"/>
          <w:insideV w:val="nil"/>
        </w:tcBorders>
        <w:shd w:themeFill="background1" w:fill="FFFFFF" w:color="auto" w:val="clear"/>
      </w:tcPr>
    </w:tblStylePr>
    <w:tblStylePr w:type="lastRow">
      <w:rPr>
        <w:b/>
        <w:bCs/>
        <w:color w:themeColor="background1" w:val="FFFFFF"/>
      </w:rPr>
      <w:tblPr/>
      <w:tcPr>
        <w:tcBorders>
          <w:top w:space="0" w:sz="6" w:themeColor="background1" w:color="FFFFFF" w:val="single"/>
        </w:tcBorders>
        <w:shd w:themeFillShade="99" w:themeFill="accent6" w:fill="B65608" w:color="auto" w:val="clear"/>
      </w:tcPr>
    </w:tblStylePr>
    <w:tblStylePr w:type="firstCol">
      <w:rPr>
        <w:color w:themeColor="background1" w:val="FFFFFF"/>
      </w:rPr>
      <w:tblPr/>
      <w:tcPr>
        <w:tcBorders>
          <w:top w:val="nil"/>
          <w:left w:val="nil"/>
          <w:bottom w:val="nil"/>
          <w:right w:val="nil"/>
          <w:insideH w:space="0" w:sz="4" w:themeShade="99" w:themeColor="accent6" w:color="B65608" w:val="single"/>
          <w:insideV w:val="nil"/>
        </w:tcBorders>
        <w:shd w:themeFillShade="99" w:themeFill="accent6" w:fill="B65608" w:color="auto" w:val="clear"/>
      </w:tcPr>
    </w:tblStylePr>
    <w:tblStylePr w:type="lastCol">
      <w:rPr>
        <w:color w:themeColor="background1" w:val="FFFFFF"/>
      </w:rPr>
      <w:tblPr/>
      <w:tcPr>
        <w:tcBorders>
          <w:top w:val="nil"/>
          <w:left w:val="nil"/>
          <w:bottom w:val="nil"/>
          <w:right w:val="nil"/>
          <w:insideH w:val="nil"/>
          <w:insideV w:val="nil"/>
        </w:tcBorders>
        <w:shd w:themeFillShade="99" w:themeFill="accent6" w:fill="B65608" w:color="auto" w:val="clear"/>
      </w:tcPr>
    </w:tblStylePr>
    <w:tblStylePr w:type="band1Vert">
      <w:tblPr/>
      <w:tcPr>
        <w:shd w:themeFillTint="66" w:themeFill="accent6" w:fill="FBD4B4" w:color="auto" w:val="clear"/>
      </w:tcPr>
    </w:tblStylePr>
    <w:tblStylePr w:type="band1Horz">
      <w:tblPr/>
      <w:tcPr>
        <w:shd w:themeFillTint="7F" w:themeFill="accent6" w:fill="FBCAA2" w:color="auto" w:val="clear"/>
      </w:tcPr>
    </w:tblStylePr>
    <w:tblStylePr w:type="neCell">
      <w:rPr>
        <w:color w:themeColor="text1" w:val="000000"/>
      </w:rPr>
    </w:tblStylePr>
    <w:tblStylePr w:type="nwCell">
      <w:rPr>
        <w:color w:themeColor="text1" w:val="000000"/>
      </w:rPr>
    </w:tblStylePr>
  </w:style>
  <w:style w:styleId="Referencakomentara" w:type="character">
    <w:name w:val="annotation reference"/>
    <w:basedOn w:val="Zadanifontodlomka"/>
    <w:uiPriority w:val="99"/>
    <w:semiHidden/>
    <w:unhideWhenUsed/>
    <w:rsid w:val="00551CB3"/>
    <w:rPr>
      <w:sz w:val="16"/>
      <w:szCs w:val="16"/>
    </w:rPr>
  </w:style>
  <w:style w:styleId="Tekstkomentara" w:type="paragraph">
    <w:name w:val="annotation text"/>
    <w:basedOn w:val="Normal"/>
    <w:link w:val="TekstkomentaraChar"/>
    <w:uiPriority w:val="99"/>
    <w:semiHidden/>
    <w:unhideWhenUsed/>
    <w:rsid w:val="00551CB3"/>
    <w:rPr>
      <w:sz w:val="20"/>
      <w:szCs w:val="20"/>
    </w:rPr>
  </w:style>
  <w:style w:customStyle="true" w:styleId="TekstkomentaraChar" w:type="character">
    <w:name w:val="Tekst komentara Char"/>
    <w:basedOn w:val="Zadanifontodlomka"/>
    <w:link w:val="Tekstkomentara"/>
    <w:uiPriority w:val="99"/>
    <w:semiHidden/>
    <w:rsid w:val="00551CB3"/>
    <w:rPr>
      <w:rFonts w:hAnsi="Times New Roman" w:ascii="Times New Roman"/>
      <w:sz w:val="20"/>
      <w:szCs w:val="20"/>
      <w:lang w:val="hr-HR"/>
    </w:rPr>
  </w:style>
  <w:style w:styleId="Predmetkomentara" w:type="paragraph">
    <w:name w:val="annotation subject"/>
    <w:basedOn w:val="Tekstkomentara"/>
    <w:next w:val="Tekstkomentara"/>
    <w:link w:val="PredmetkomentaraChar"/>
    <w:uiPriority w:val="99"/>
    <w:semiHidden/>
    <w:unhideWhenUsed/>
    <w:rsid w:val="00551CB3"/>
    <w:rPr>
      <w:b/>
      <w:bCs/>
    </w:rPr>
  </w:style>
  <w:style w:customStyle="true" w:styleId="PredmetkomentaraChar" w:type="character">
    <w:name w:val="Predmet komentara Char"/>
    <w:basedOn w:val="TekstkomentaraChar"/>
    <w:link w:val="Predmetkomentara"/>
    <w:uiPriority w:val="99"/>
    <w:semiHidden/>
    <w:rsid w:val="00551CB3"/>
    <w:rPr>
      <w:rFonts w:hAnsi="Times New Roman" w:ascii="Times New Roman"/>
      <w:b/>
      <w:bCs/>
      <w:sz w:val="20"/>
      <w:szCs w:val="20"/>
      <w:lang w:val="hr-HR"/>
    </w:rPr>
  </w:style>
  <w:style w:styleId="Tamnipopis" w:type="table">
    <w:name w:val="Dark List"/>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text1" w:fill="000000"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text1" w:fill="000000" w:color="auto" w:val="clear"/>
      </w:tcPr>
    </w:tblStylePr>
    <w:tblStylePr w:type="firstCol">
      <w:tblPr/>
      <w:tcPr>
        <w:tcBorders>
          <w:top w:val="nil"/>
          <w:left w:val="nil"/>
          <w:bottom w:val="nil"/>
          <w:right w:space="0" w:sz="18" w:themeColor="background1" w:color="FFFFFF" w:val="single"/>
          <w:insideH w:val="nil"/>
          <w:insideV w:val="nil"/>
        </w:tcBorders>
        <w:shd w:themeFillShade="BF" w:themeFill="text1" w:fill="000000" w:color="auto" w:val="clear"/>
      </w:tcPr>
    </w:tblStylePr>
    <w:tblStylePr w:type="lastCol">
      <w:tblPr/>
      <w:tcPr>
        <w:tcBorders>
          <w:top w:val="nil"/>
          <w:left w:space="0" w:sz="18" w:themeColor="background1" w:color="FFFFFF" w:val="single"/>
          <w:bottom w:val="nil"/>
          <w:right w:val="nil"/>
          <w:insideH w:val="nil"/>
          <w:insideV w:val="nil"/>
        </w:tcBorders>
        <w:shd w:themeFillShade="BF" w:themeFill="text1" w:fill="000000" w:color="auto" w:val="clear"/>
      </w:tcPr>
    </w:tblStylePr>
    <w:tblStylePr w:type="band1Vert">
      <w:tblPr/>
      <w:tcPr>
        <w:tcBorders>
          <w:top w:val="nil"/>
          <w:left w:val="nil"/>
          <w:bottom w:val="nil"/>
          <w:right w:val="nil"/>
          <w:insideH w:val="nil"/>
          <w:insideV w:val="nil"/>
        </w:tcBorders>
        <w:shd w:themeFillShade="BF" w:themeFill="text1" w:fill="000000" w:color="auto" w:val="clear"/>
      </w:tcPr>
    </w:tblStylePr>
    <w:tblStylePr w:type="band1Horz">
      <w:tblPr/>
      <w:tcPr>
        <w:tcBorders>
          <w:top w:val="nil"/>
          <w:left w:val="nil"/>
          <w:bottom w:val="nil"/>
          <w:right w:val="nil"/>
          <w:insideH w:val="nil"/>
          <w:insideV w:val="nil"/>
        </w:tcBorders>
        <w:shd w:themeFillShade="BF" w:themeFill="text1" w:fill="000000" w:color="auto" w:val="clear"/>
      </w:tcPr>
    </w:tblStylePr>
  </w:style>
  <w:style w:styleId="Tamnipopis-Isticanje1" w:type="table">
    <w:name w:val="Dark List Accent 1"/>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1" w:fill="4F81BD"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1" w:fill="243F60"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1" w:fill="365F91"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1" w:fill="365F91" w:color="auto" w:val="clear"/>
      </w:tcPr>
    </w:tblStylePr>
    <w:tblStylePr w:type="band1Vert">
      <w:tblPr/>
      <w:tcPr>
        <w:tcBorders>
          <w:top w:val="nil"/>
          <w:left w:val="nil"/>
          <w:bottom w:val="nil"/>
          <w:right w:val="nil"/>
          <w:insideH w:val="nil"/>
          <w:insideV w:val="nil"/>
        </w:tcBorders>
        <w:shd w:themeFillShade="BF" w:themeFill="accent1" w:fill="365F91" w:color="auto" w:val="clear"/>
      </w:tcPr>
    </w:tblStylePr>
    <w:tblStylePr w:type="band1Horz">
      <w:tblPr/>
      <w:tcPr>
        <w:tcBorders>
          <w:top w:val="nil"/>
          <w:left w:val="nil"/>
          <w:bottom w:val="nil"/>
          <w:right w:val="nil"/>
          <w:insideH w:val="nil"/>
          <w:insideV w:val="nil"/>
        </w:tcBorders>
        <w:shd w:themeFillShade="BF" w:themeFill="accent1" w:fill="365F91" w:color="auto" w:val="clear"/>
      </w:tcPr>
    </w:tblStylePr>
  </w:style>
  <w:style w:styleId="Tamnipopis-Isticanje2" w:type="table">
    <w:name w:val="Dark List Accent 2"/>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2" w:fill="C0504D"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2" w:fill="622423"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2" w:fill="943634"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2" w:fill="943634" w:color="auto" w:val="clear"/>
      </w:tcPr>
    </w:tblStylePr>
    <w:tblStylePr w:type="band1Vert">
      <w:tblPr/>
      <w:tcPr>
        <w:tcBorders>
          <w:top w:val="nil"/>
          <w:left w:val="nil"/>
          <w:bottom w:val="nil"/>
          <w:right w:val="nil"/>
          <w:insideH w:val="nil"/>
          <w:insideV w:val="nil"/>
        </w:tcBorders>
        <w:shd w:themeFillShade="BF" w:themeFill="accent2" w:fill="943634" w:color="auto" w:val="clear"/>
      </w:tcPr>
    </w:tblStylePr>
    <w:tblStylePr w:type="band1Horz">
      <w:tblPr/>
      <w:tcPr>
        <w:tcBorders>
          <w:top w:val="nil"/>
          <w:left w:val="nil"/>
          <w:bottom w:val="nil"/>
          <w:right w:val="nil"/>
          <w:insideH w:val="nil"/>
          <w:insideV w:val="nil"/>
        </w:tcBorders>
        <w:shd w:themeFillShade="BF" w:themeFill="accent2" w:fill="943634" w:color="auto" w:val="clear"/>
      </w:tcPr>
    </w:tblStylePr>
  </w:style>
  <w:style w:styleId="Tamnipopis-Isticanje3" w:type="table">
    <w:name w:val="Dark List Accent 3"/>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3" w:fill="9BBB59"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3" w:fill="4E6128"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3" w:fill="76923C"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3" w:fill="76923C" w:color="auto" w:val="clear"/>
      </w:tcPr>
    </w:tblStylePr>
    <w:tblStylePr w:type="band1Vert">
      <w:tblPr/>
      <w:tcPr>
        <w:tcBorders>
          <w:top w:val="nil"/>
          <w:left w:val="nil"/>
          <w:bottom w:val="nil"/>
          <w:right w:val="nil"/>
          <w:insideH w:val="nil"/>
          <w:insideV w:val="nil"/>
        </w:tcBorders>
        <w:shd w:themeFillShade="BF" w:themeFill="accent3" w:fill="76923C" w:color="auto" w:val="clear"/>
      </w:tcPr>
    </w:tblStylePr>
    <w:tblStylePr w:type="band1Horz">
      <w:tblPr/>
      <w:tcPr>
        <w:tcBorders>
          <w:top w:val="nil"/>
          <w:left w:val="nil"/>
          <w:bottom w:val="nil"/>
          <w:right w:val="nil"/>
          <w:insideH w:val="nil"/>
          <w:insideV w:val="nil"/>
        </w:tcBorders>
        <w:shd w:themeFillShade="BF" w:themeFill="accent3" w:fill="76923C" w:color="auto" w:val="clear"/>
      </w:tcPr>
    </w:tblStylePr>
  </w:style>
  <w:style w:styleId="Tamnipopis-Isticanje4" w:type="table">
    <w:name w:val="Dark List Accent 4"/>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4" w:fill="8064A2"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4" w:fill="3F3151"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4" w:fill="5F497A"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4" w:fill="5F497A" w:color="auto" w:val="clear"/>
      </w:tcPr>
    </w:tblStylePr>
    <w:tblStylePr w:type="band1Vert">
      <w:tblPr/>
      <w:tcPr>
        <w:tcBorders>
          <w:top w:val="nil"/>
          <w:left w:val="nil"/>
          <w:bottom w:val="nil"/>
          <w:right w:val="nil"/>
          <w:insideH w:val="nil"/>
          <w:insideV w:val="nil"/>
        </w:tcBorders>
        <w:shd w:themeFillShade="BF" w:themeFill="accent4" w:fill="5F497A" w:color="auto" w:val="clear"/>
      </w:tcPr>
    </w:tblStylePr>
    <w:tblStylePr w:type="band1Horz">
      <w:tblPr/>
      <w:tcPr>
        <w:tcBorders>
          <w:top w:val="nil"/>
          <w:left w:val="nil"/>
          <w:bottom w:val="nil"/>
          <w:right w:val="nil"/>
          <w:insideH w:val="nil"/>
          <w:insideV w:val="nil"/>
        </w:tcBorders>
        <w:shd w:themeFillShade="BF" w:themeFill="accent4" w:fill="5F497A" w:color="auto" w:val="clear"/>
      </w:tcPr>
    </w:tblStylePr>
  </w:style>
  <w:style w:styleId="Tamnipopis-Isticanje5" w:type="table">
    <w:name w:val="Dark List Accent 5"/>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5" w:fill="4BACC6"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5" w:fill="205867"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5" w:fill="31849B"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5" w:fill="31849B" w:color="auto" w:val="clear"/>
      </w:tcPr>
    </w:tblStylePr>
    <w:tblStylePr w:type="band1Vert">
      <w:tblPr/>
      <w:tcPr>
        <w:tcBorders>
          <w:top w:val="nil"/>
          <w:left w:val="nil"/>
          <w:bottom w:val="nil"/>
          <w:right w:val="nil"/>
          <w:insideH w:val="nil"/>
          <w:insideV w:val="nil"/>
        </w:tcBorders>
        <w:shd w:themeFillShade="BF" w:themeFill="accent5" w:fill="31849B" w:color="auto" w:val="clear"/>
      </w:tcPr>
    </w:tblStylePr>
    <w:tblStylePr w:type="band1Horz">
      <w:tblPr/>
      <w:tcPr>
        <w:tcBorders>
          <w:top w:val="nil"/>
          <w:left w:val="nil"/>
          <w:bottom w:val="nil"/>
          <w:right w:val="nil"/>
          <w:insideH w:val="nil"/>
          <w:insideV w:val="nil"/>
        </w:tcBorders>
        <w:shd w:themeFillShade="BF" w:themeFill="accent5" w:fill="31849B" w:color="auto" w:val="clear"/>
      </w:tcPr>
    </w:tblStylePr>
  </w:style>
  <w:style w:styleId="Tamnipopis-Isticanje6" w:type="table">
    <w:name w:val="Dark List Accent 6"/>
    <w:basedOn w:val="Obinatablica"/>
    <w:uiPriority w:val="99"/>
    <w:unhideWhenUsed/>
    <w:rsid w:val="00551CB3"/>
    <w:pPr>
      <w:spacing w:lineRule="auto" w:line="240" w:after="0"/>
    </w:pPr>
    <w:rPr>
      <w:rFonts w:hAnsi="Times New Roman" w:asci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themeFill="accent6" w:fill="F79646" w:color="auto" w:val="clear"/>
    </w:tcPr>
    <w:tblStylePr w:type="firstRow">
      <w:rPr>
        <w:b/>
        <w:bCs/>
      </w:rPr>
      <w:tblPr/>
      <w:tcPr>
        <w:tcBorders>
          <w:top w:val="nil"/>
          <w:left w:val="nil"/>
          <w:bottom w:space="0" w:sz="18" w:themeColor="background1" w:color="FFFFFF" w:val="single"/>
          <w:right w:val="nil"/>
          <w:insideH w:val="nil"/>
          <w:insideV w:val="nil"/>
        </w:tcBorders>
        <w:shd w:themeFill="text1" w:fill="000000" w:color="auto" w:val="clear"/>
      </w:tcPr>
    </w:tblStylePr>
    <w:tblStylePr w:type="lastRow">
      <w:tblPr/>
      <w:tcPr>
        <w:tcBorders>
          <w:top w:space="0" w:sz="18" w:themeColor="background1" w:color="FFFFFF" w:val="single"/>
          <w:left w:val="nil"/>
          <w:bottom w:val="nil"/>
          <w:right w:val="nil"/>
          <w:insideH w:val="nil"/>
          <w:insideV w:val="nil"/>
        </w:tcBorders>
        <w:shd w:themeFillShade="7F" w:themeFill="accent6" w:fill="974706" w:color="auto" w:val="clear"/>
      </w:tcPr>
    </w:tblStylePr>
    <w:tblStylePr w:type="firstCol">
      <w:tblPr/>
      <w:tcPr>
        <w:tcBorders>
          <w:top w:val="nil"/>
          <w:left w:val="nil"/>
          <w:bottom w:val="nil"/>
          <w:right w:space="0" w:sz="18" w:themeColor="background1" w:color="FFFFFF" w:val="single"/>
          <w:insideH w:val="nil"/>
          <w:insideV w:val="nil"/>
        </w:tcBorders>
        <w:shd w:themeFillShade="BF" w:themeFill="accent6" w:fill="E36C0A" w:color="auto" w:val="clear"/>
      </w:tcPr>
    </w:tblStylePr>
    <w:tblStylePr w:type="lastCol">
      <w:tblPr/>
      <w:tcPr>
        <w:tcBorders>
          <w:top w:val="nil"/>
          <w:left w:space="0" w:sz="18" w:themeColor="background1" w:color="FFFFFF" w:val="single"/>
          <w:bottom w:val="nil"/>
          <w:right w:val="nil"/>
          <w:insideH w:val="nil"/>
          <w:insideV w:val="nil"/>
        </w:tcBorders>
        <w:shd w:themeFillShade="BF" w:themeFill="accent6" w:fill="E36C0A" w:color="auto" w:val="clear"/>
      </w:tcPr>
    </w:tblStylePr>
    <w:tblStylePr w:type="band1Vert">
      <w:tblPr/>
      <w:tcPr>
        <w:tcBorders>
          <w:top w:val="nil"/>
          <w:left w:val="nil"/>
          <w:bottom w:val="nil"/>
          <w:right w:val="nil"/>
          <w:insideH w:val="nil"/>
          <w:insideV w:val="nil"/>
        </w:tcBorders>
        <w:shd w:themeFillShade="BF" w:themeFill="accent6" w:fill="E36C0A" w:color="auto" w:val="clear"/>
      </w:tcPr>
    </w:tblStylePr>
    <w:tblStylePr w:type="band1Horz">
      <w:tblPr/>
      <w:tcPr>
        <w:tcBorders>
          <w:top w:val="nil"/>
          <w:left w:val="nil"/>
          <w:bottom w:val="nil"/>
          <w:right w:val="nil"/>
          <w:insideH w:val="nil"/>
          <w:insideV w:val="nil"/>
        </w:tcBorders>
        <w:shd w:themeFillShade="BF" w:themeFill="accent6" w:fill="E36C0A" w:color="auto" w:val="clear"/>
      </w:tcPr>
    </w:tblStylePr>
  </w:style>
  <w:style w:styleId="Datum" w:type="paragraph">
    <w:name w:val="Date"/>
    <w:basedOn w:val="Normal"/>
    <w:next w:val="Normal"/>
    <w:link w:val="DatumChar"/>
    <w:uiPriority w:val="99"/>
    <w:semiHidden/>
    <w:unhideWhenUsed/>
    <w:rsid w:val="00551CB3"/>
  </w:style>
  <w:style w:customStyle="true" w:styleId="DatumChar" w:type="character">
    <w:name w:val="Datum Char"/>
    <w:basedOn w:val="Zadanifontodlomka"/>
    <w:link w:val="Datum"/>
    <w:uiPriority w:val="99"/>
    <w:semiHidden/>
    <w:rsid w:val="00551CB3"/>
    <w:rPr>
      <w:rFonts w:hAnsi="Times New Roman" w:ascii="Times New Roman"/>
      <w:sz w:val="24"/>
      <w:szCs w:val="24"/>
      <w:lang w:val="hr-HR"/>
    </w:rPr>
  </w:style>
  <w:style w:styleId="Kartadokumenta" w:type="paragraph">
    <w:name w:val="Document Map"/>
    <w:basedOn w:val="Normal"/>
    <w:link w:val="KartadokumentaChar"/>
    <w:uiPriority w:val="99"/>
    <w:unhideWhenUsed/>
    <w:rsid w:val="00551CB3"/>
    <w:pPr>
      <w:spacing w:after="0"/>
    </w:pPr>
    <w:rPr>
      <w:rFonts w:cs="Tahoma" w:hAnsi="Tahoma" w:ascii="Tahoma"/>
      <w:sz w:val="16"/>
      <w:szCs w:val="16"/>
    </w:rPr>
  </w:style>
  <w:style w:customStyle="true" w:styleId="KartadokumentaChar" w:type="character">
    <w:name w:val="Karta dokumenta Char"/>
    <w:basedOn w:val="Zadanifontodlomka"/>
    <w:link w:val="Kartadokumenta"/>
    <w:uiPriority w:val="99"/>
    <w:rsid w:val="00551CB3"/>
    <w:rPr>
      <w:rFonts w:cs="Tahoma" w:hAnsi="Tahoma" w:ascii="Tahoma"/>
      <w:sz w:val="16"/>
      <w:szCs w:val="16"/>
      <w:lang w:val="hr-HR"/>
    </w:rPr>
  </w:style>
  <w:style w:styleId="Potpise-pote" w:type="paragraph">
    <w:name w:val="E-mail Signature"/>
    <w:basedOn w:val="Normal"/>
    <w:link w:val="Potpise-poteChar"/>
    <w:uiPriority w:val="99"/>
    <w:semiHidden/>
    <w:unhideWhenUsed/>
    <w:rsid w:val="00551CB3"/>
    <w:pPr>
      <w:spacing w:after="0"/>
    </w:pPr>
  </w:style>
  <w:style w:customStyle="true" w:styleId="Potpise-poteChar" w:type="character">
    <w:name w:val="Potpis e-pošte Char"/>
    <w:basedOn w:val="Zadanifontodlomka"/>
    <w:link w:val="Potpise-pote"/>
    <w:uiPriority w:val="99"/>
    <w:semiHidden/>
    <w:rsid w:val="00551CB3"/>
    <w:rPr>
      <w:rFonts w:hAnsi="Times New Roman" w:ascii="Times New Roman"/>
      <w:sz w:val="24"/>
      <w:szCs w:val="24"/>
      <w:lang w:val="hr-HR"/>
    </w:rPr>
  </w:style>
  <w:style w:styleId="Referencakrajnjebiljeke" w:type="character">
    <w:name w:val="endnote reference"/>
    <w:basedOn w:val="Zadanifontodlomka"/>
    <w:uiPriority w:val="99"/>
    <w:semiHidden/>
    <w:unhideWhenUsed/>
    <w:rsid w:val="00551CB3"/>
    <w:rPr>
      <w:vertAlign w:val="superscript"/>
    </w:rPr>
  </w:style>
  <w:style w:styleId="Tekstkrajnjebiljeke" w:type="paragraph">
    <w:name w:val="endnote text"/>
    <w:basedOn w:val="Normal"/>
    <w:link w:val="TekstkrajnjebiljekeChar"/>
    <w:uiPriority w:val="99"/>
    <w:semiHidden/>
    <w:unhideWhenUsed/>
    <w:rsid w:val="00551CB3"/>
    <w:pPr>
      <w:spacing w:after="0"/>
    </w:pPr>
    <w:rPr>
      <w:sz w:val="20"/>
      <w:szCs w:val="20"/>
    </w:rPr>
  </w:style>
  <w:style w:customStyle="true" w:styleId="TekstkrajnjebiljekeChar" w:type="character">
    <w:name w:val="Tekst krajnje bilješke Char"/>
    <w:basedOn w:val="Zadanifontodlomka"/>
    <w:link w:val="Tekstkrajnjebiljeke"/>
    <w:uiPriority w:val="99"/>
    <w:semiHidden/>
    <w:rsid w:val="00551CB3"/>
    <w:rPr>
      <w:rFonts w:hAnsi="Times New Roman" w:ascii="Times New Roman"/>
      <w:sz w:val="20"/>
      <w:szCs w:val="20"/>
      <w:lang w:val="hr-HR"/>
    </w:rPr>
  </w:style>
  <w:style w:styleId="Povratnaomotnica" w:type="paragraph">
    <w:name w:val="envelope return"/>
    <w:basedOn w:val="Normal"/>
    <w:uiPriority w:val="99"/>
    <w:semiHidden/>
    <w:unhideWhenUsed/>
    <w:rsid w:val="00551CB3"/>
    <w:pPr>
      <w:spacing w:after="0"/>
    </w:pPr>
    <w:rPr>
      <w:rFonts w:cstheme="majorBidi" w:eastAsiaTheme="majorEastAsia" w:hAnsiTheme="majorHAnsi" w:asciiTheme="majorHAnsi"/>
      <w:sz w:val="20"/>
      <w:szCs w:val="20"/>
    </w:rPr>
  </w:style>
  <w:style w:styleId="SlijeenaHiperveza" w:type="character">
    <w:name w:val="FollowedHyperlink"/>
    <w:basedOn w:val="Zadanifontodlomka"/>
    <w:uiPriority w:val="99"/>
    <w:semiHidden/>
    <w:unhideWhenUsed/>
    <w:rsid w:val="00551CB3"/>
    <w:rPr>
      <w:color w:themeColor="followedHyperlink" w:val="800080"/>
      <w:u w:val="single"/>
    </w:rPr>
  </w:style>
  <w:style w:styleId="Referencafusnote" w:type="character">
    <w:name w:val="footnote reference"/>
    <w:basedOn w:val="Zadanifontodlomka"/>
    <w:semiHidden/>
    <w:unhideWhenUsed/>
    <w:rsid w:val="00551CB3"/>
    <w:rPr>
      <w:vertAlign w:val="superscript"/>
    </w:rPr>
  </w:style>
  <w:style w:styleId="Tekstfusnote" w:type="paragraph">
    <w:name w:val="footnote text"/>
    <w:basedOn w:val="Normal"/>
    <w:link w:val="TekstfusnoteChar"/>
    <w:uiPriority w:val="99"/>
    <w:semiHidden/>
    <w:unhideWhenUsed/>
    <w:rsid w:val="00551CB3"/>
    <w:pPr>
      <w:spacing w:after="0"/>
    </w:pPr>
    <w:rPr>
      <w:sz w:val="20"/>
      <w:szCs w:val="20"/>
    </w:rPr>
  </w:style>
  <w:style w:customStyle="true" w:styleId="TekstfusnoteChar" w:type="character">
    <w:name w:val="Tekst fusnote Char"/>
    <w:basedOn w:val="Zadanifontodlomka"/>
    <w:link w:val="Tekstfusnote"/>
    <w:uiPriority w:val="99"/>
    <w:semiHidden/>
    <w:rsid w:val="00551CB3"/>
    <w:rPr>
      <w:rFonts w:hAnsi="Times New Roman" w:ascii="Times New Roman"/>
      <w:sz w:val="20"/>
      <w:szCs w:val="20"/>
      <w:lang w:val="hr-HR"/>
    </w:rPr>
  </w:style>
  <w:style w:styleId="HTML-akronim" w:type="character">
    <w:name w:val="HTML Acronym"/>
    <w:basedOn w:val="Zadanifontodlomka"/>
    <w:uiPriority w:val="99"/>
    <w:semiHidden/>
    <w:unhideWhenUsed/>
    <w:rsid w:val="00551CB3"/>
  </w:style>
  <w:style w:styleId="HTML-adresa" w:type="paragraph">
    <w:name w:val="HTML Address"/>
    <w:basedOn w:val="Normal"/>
    <w:link w:val="HTML-adresaChar"/>
    <w:uiPriority w:val="99"/>
    <w:semiHidden/>
    <w:unhideWhenUsed/>
    <w:rsid w:val="00551CB3"/>
    <w:pPr>
      <w:spacing w:after="0"/>
    </w:pPr>
    <w:rPr>
      <w:i/>
      <w:iCs/>
    </w:rPr>
  </w:style>
  <w:style w:customStyle="true" w:styleId="HTML-adresaChar" w:type="character">
    <w:name w:val="HTML-adresa Char"/>
    <w:basedOn w:val="Zadanifontodlomka"/>
    <w:link w:val="HTML-adresa"/>
    <w:uiPriority w:val="99"/>
    <w:semiHidden/>
    <w:rsid w:val="00551CB3"/>
    <w:rPr>
      <w:rFonts w:hAnsi="Times New Roman" w:ascii="Times New Roman"/>
      <w:i/>
      <w:iCs/>
      <w:sz w:val="24"/>
      <w:szCs w:val="24"/>
      <w:lang w:val="hr-HR"/>
    </w:rPr>
  </w:style>
  <w:style w:styleId="HTML-navod" w:type="character">
    <w:name w:val="HTML Cite"/>
    <w:basedOn w:val="Zadanifontodlomka"/>
    <w:uiPriority w:val="99"/>
    <w:semiHidden/>
    <w:unhideWhenUsed/>
    <w:rsid w:val="00551CB3"/>
    <w:rPr>
      <w:i/>
      <w:iCs/>
    </w:rPr>
  </w:style>
  <w:style w:styleId="HTML-kod" w:type="character">
    <w:name w:val="HTML Code"/>
    <w:basedOn w:val="Zadanifontodlomka"/>
    <w:uiPriority w:val="99"/>
    <w:semiHidden/>
    <w:unhideWhenUsed/>
    <w:rsid w:val="00551CB3"/>
    <w:rPr>
      <w:rFonts w:cs="Consolas" w:hAnsi="Consolas" w:ascii="Consolas"/>
      <w:sz w:val="20"/>
      <w:szCs w:val="20"/>
    </w:rPr>
  </w:style>
  <w:style w:styleId="HTML-definicija" w:type="character">
    <w:name w:val="HTML Definition"/>
    <w:basedOn w:val="Zadanifontodlomka"/>
    <w:uiPriority w:val="99"/>
    <w:semiHidden/>
    <w:unhideWhenUsed/>
    <w:rsid w:val="00551CB3"/>
    <w:rPr>
      <w:i/>
      <w:iCs/>
    </w:rPr>
  </w:style>
  <w:style w:styleId="HTML-tipkovnica" w:type="character">
    <w:name w:val="HTML Keyboard"/>
    <w:basedOn w:val="Zadanifontodlomka"/>
    <w:uiPriority w:val="99"/>
    <w:semiHidden/>
    <w:unhideWhenUsed/>
    <w:rsid w:val="00551CB3"/>
    <w:rPr>
      <w:rFonts w:cs="Consolas" w:hAnsi="Consolas" w:ascii="Consolas"/>
      <w:sz w:val="20"/>
      <w:szCs w:val="20"/>
    </w:rPr>
  </w:style>
  <w:style w:styleId="HTMLunaprijedoblikovano" w:type="paragraph">
    <w:name w:val="HTML Preformatted"/>
    <w:basedOn w:val="Normal"/>
    <w:link w:val="HTMLunaprijedoblikovanoChar"/>
    <w:uiPriority w:val="99"/>
    <w:semiHidden/>
    <w:unhideWhenUsed/>
    <w:rsid w:val="00551CB3"/>
    <w:pPr>
      <w:spacing w:after="0"/>
    </w:pPr>
    <w:rPr>
      <w:rFonts w:cs="Consolas" w:hAnsi="Consolas" w:ascii="Consolas"/>
      <w:sz w:val="20"/>
      <w:szCs w:val="20"/>
    </w:rPr>
  </w:style>
  <w:style w:customStyle="true" w:styleId="HTMLunaprijedoblikovanoChar" w:type="character">
    <w:name w:val="HTML unaprijed oblikovano Char"/>
    <w:basedOn w:val="Zadanifontodlomka"/>
    <w:link w:val="HTMLunaprijedoblikovano"/>
    <w:uiPriority w:val="99"/>
    <w:semiHidden/>
    <w:rsid w:val="00551CB3"/>
    <w:rPr>
      <w:rFonts w:cs="Consolas" w:hAnsi="Consolas" w:ascii="Consolas"/>
      <w:sz w:val="20"/>
      <w:szCs w:val="20"/>
      <w:lang w:val="hr-HR"/>
    </w:rPr>
  </w:style>
  <w:style w:styleId="HTML-primjer" w:type="character">
    <w:name w:val="HTML Sample"/>
    <w:basedOn w:val="Zadanifontodlomka"/>
    <w:uiPriority w:val="99"/>
    <w:semiHidden/>
    <w:unhideWhenUsed/>
    <w:rsid w:val="00551CB3"/>
    <w:rPr>
      <w:rFonts w:cs="Consolas" w:hAnsi="Consolas" w:ascii="Consolas"/>
      <w:sz w:val="24"/>
      <w:szCs w:val="24"/>
    </w:rPr>
  </w:style>
  <w:style w:styleId="HTMLpisaistroj" w:type="character">
    <w:name w:val="HTML Typewriter"/>
    <w:basedOn w:val="Zadanifontodlomka"/>
    <w:uiPriority w:val="99"/>
    <w:semiHidden/>
    <w:unhideWhenUsed/>
    <w:rsid w:val="00551CB3"/>
    <w:rPr>
      <w:rFonts w:cs="Consolas" w:hAnsi="Consolas" w:ascii="Consolas"/>
      <w:sz w:val="20"/>
      <w:szCs w:val="20"/>
    </w:rPr>
  </w:style>
  <w:style w:styleId="HTML-varijabla" w:type="character">
    <w:name w:val="HTML Variable"/>
    <w:basedOn w:val="Zadanifontodlomka"/>
    <w:uiPriority w:val="99"/>
    <w:semiHidden/>
    <w:unhideWhenUsed/>
    <w:rsid w:val="00551CB3"/>
    <w:rPr>
      <w:i/>
      <w:iCs/>
    </w:rPr>
  </w:style>
  <w:style w:styleId="Indeks1" w:type="paragraph">
    <w:name w:val="index 1"/>
    <w:basedOn w:val="Normal"/>
    <w:next w:val="Normal"/>
    <w:autoRedefine/>
    <w:uiPriority w:val="99"/>
    <w:semiHidden/>
    <w:unhideWhenUsed/>
    <w:rsid w:val="00551CB3"/>
    <w:pPr>
      <w:spacing w:after="0"/>
      <w:ind w:hanging="240" w:left="240"/>
    </w:pPr>
  </w:style>
  <w:style w:styleId="Indeks2" w:type="paragraph">
    <w:name w:val="index 2"/>
    <w:basedOn w:val="Normal"/>
    <w:next w:val="Normal"/>
    <w:autoRedefine/>
    <w:uiPriority w:val="99"/>
    <w:semiHidden/>
    <w:unhideWhenUsed/>
    <w:rsid w:val="00551CB3"/>
    <w:pPr>
      <w:spacing w:after="0"/>
      <w:ind w:hanging="240" w:left="480"/>
    </w:pPr>
  </w:style>
  <w:style w:styleId="Indeks3" w:type="paragraph">
    <w:name w:val="index 3"/>
    <w:basedOn w:val="Normal"/>
    <w:next w:val="Normal"/>
    <w:autoRedefine/>
    <w:uiPriority w:val="99"/>
    <w:semiHidden/>
    <w:unhideWhenUsed/>
    <w:rsid w:val="00551CB3"/>
    <w:pPr>
      <w:spacing w:after="0"/>
      <w:ind w:hanging="240" w:left="720"/>
    </w:pPr>
  </w:style>
  <w:style w:styleId="Indeks4" w:type="paragraph">
    <w:name w:val="index 4"/>
    <w:basedOn w:val="Normal"/>
    <w:next w:val="Normal"/>
    <w:autoRedefine/>
    <w:uiPriority w:val="99"/>
    <w:semiHidden/>
    <w:unhideWhenUsed/>
    <w:rsid w:val="00551CB3"/>
    <w:pPr>
      <w:spacing w:after="0"/>
      <w:ind w:hanging="240" w:left="960"/>
    </w:pPr>
  </w:style>
  <w:style w:styleId="Indeks5" w:type="paragraph">
    <w:name w:val="index 5"/>
    <w:basedOn w:val="Normal"/>
    <w:next w:val="Normal"/>
    <w:autoRedefine/>
    <w:uiPriority w:val="99"/>
    <w:semiHidden/>
    <w:unhideWhenUsed/>
    <w:rsid w:val="00551CB3"/>
    <w:pPr>
      <w:spacing w:after="0"/>
      <w:ind w:hanging="240" w:left="1200"/>
    </w:pPr>
  </w:style>
  <w:style w:styleId="Indeks6" w:type="paragraph">
    <w:name w:val="index 6"/>
    <w:basedOn w:val="Normal"/>
    <w:next w:val="Normal"/>
    <w:autoRedefine/>
    <w:uiPriority w:val="99"/>
    <w:semiHidden/>
    <w:unhideWhenUsed/>
    <w:rsid w:val="00551CB3"/>
    <w:pPr>
      <w:spacing w:after="0"/>
      <w:ind w:hanging="240" w:left="1440"/>
    </w:pPr>
  </w:style>
  <w:style w:styleId="Indeks7" w:type="paragraph">
    <w:name w:val="index 7"/>
    <w:basedOn w:val="Normal"/>
    <w:next w:val="Normal"/>
    <w:autoRedefine/>
    <w:uiPriority w:val="99"/>
    <w:semiHidden/>
    <w:unhideWhenUsed/>
    <w:rsid w:val="00551CB3"/>
    <w:pPr>
      <w:spacing w:after="0"/>
      <w:ind w:hanging="240" w:left="1680"/>
    </w:pPr>
  </w:style>
  <w:style w:styleId="Indeks8" w:type="paragraph">
    <w:name w:val="index 8"/>
    <w:basedOn w:val="Normal"/>
    <w:next w:val="Normal"/>
    <w:autoRedefine/>
    <w:uiPriority w:val="99"/>
    <w:semiHidden/>
    <w:unhideWhenUsed/>
    <w:rsid w:val="00551CB3"/>
    <w:pPr>
      <w:spacing w:after="0"/>
      <w:ind w:hanging="240" w:left="1920"/>
    </w:pPr>
  </w:style>
  <w:style w:styleId="Indeks9" w:type="paragraph">
    <w:name w:val="index 9"/>
    <w:basedOn w:val="Normal"/>
    <w:next w:val="Normal"/>
    <w:autoRedefine/>
    <w:uiPriority w:val="99"/>
    <w:semiHidden/>
    <w:unhideWhenUsed/>
    <w:rsid w:val="00551CB3"/>
    <w:pPr>
      <w:spacing w:after="0"/>
      <w:ind w:hanging="240" w:left="2160"/>
    </w:pPr>
  </w:style>
  <w:style w:styleId="Naslovindeksa" w:type="paragraph">
    <w:name w:val="index heading"/>
    <w:basedOn w:val="Normal"/>
    <w:next w:val="Indeks1"/>
    <w:uiPriority w:val="99"/>
    <w:semiHidden/>
    <w:unhideWhenUsed/>
    <w:rsid w:val="00551CB3"/>
    <w:rPr>
      <w:rFonts w:cstheme="majorBidi" w:eastAsiaTheme="majorEastAsia" w:hAnsiTheme="majorHAnsi" w:asciiTheme="majorHAnsi"/>
      <w:b/>
      <w:bCs/>
    </w:rPr>
  </w:style>
  <w:style w:styleId="Istaknutareferenca" w:type="character">
    <w:name w:val="Intense Reference"/>
    <w:basedOn w:val="Zadanifontodlomka"/>
    <w:uiPriority w:val="99"/>
    <w:unhideWhenUsed/>
    <w:rsid w:val="00551CB3"/>
    <w:rPr>
      <w:b/>
      <w:bCs/>
      <w:smallCaps/>
      <w:color w:themeColor="accent2" w:val="C0504D"/>
      <w:spacing w:val="5"/>
      <w:u w:val="single"/>
    </w:rPr>
  </w:style>
  <w:style w:styleId="Svijetlareetka" w:type="table">
    <w:name w:val="Light Grid"/>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text1" w:color="000000" w:val="single"/>
        <w:left w:space="0" w:sz="8" w:themeColor="text1" w:color="000000" w:val="single"/>
        <w:bottom w:space="0" w:sz="8" w:themeColor="text1" w:color="000000" w:val="single"/>
        <w:right w:space="0" w:sz="8" w:themeColor="text1" w:color="000000" w:val="single"/>
        <w:insideH w:space="0" w:sz="8" w:themeColor="text1" w:color="000000" w:val="single"/>
        <w:insideV w:space="0" w:sz="8" w:themeColor="text1" w:color="000000"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text1" w:color="000000" w:val="single"/>
          <w:left w:space="0" w:sz="8" w:themeColor="text1" w:color="000000" w:val="single"/>
          <w:bottom w:space="0" w:sz="18" w:themeColor="text1" w:color="000000" w:val="single"/>
          <w:right w:space="0" w:sz="8" w:themeColor="text1" w:color="000000" w:val="single"/>
          <w:insideH w:val="nil"/>
          <w:insideV w:space="0" w:sz="8" w:themeColor="text1" w:color="000000"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text1" w:color="000000" w:val="double"/>
          <w:left w:space="0" w:sz="8" w:themeColor="text1" w:color="000000" w:val="single"/>
          <w:bottom w:space="0" w:sz="8" w:themeColor="text1" w:color="000000" w:val="single"/>
          <w:right w:space="0" w:sz="8" w:themeColor="text1" w:color="000000" w:val="single"/>
          <w:insideH w:val="nil"/>
          <w:insideV w:space="0" w:sz="8" w:themeColor="text1" w:color="000000"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tblStylePr w:type="band1Vert">
      <w:tblPr/>
      <w:tcPr>
        <w:tcBorders>
          <w:top w:space="0" w:sz="8" w:themeColor="text1" w:color="000000" w:val="single"/>
          <w:left w:space="0" w:sz="8" w:themeColor="text1" w:color="000000" w:val="single"/>
          <w:bottom w:space="0" w:sz="8" w:themeColor="text1" w:color="000000" w:val="single"/>
          <w:right w:space="0" w:sz="8" w:themeColor="text1" w:color="000000" w:val="single"/>
        </w:tcBorders>
        <w:shd w:themeFillTint="3F" w:themeFill="text1" w:fill="C0C0C0" w:color="auto" w:val="clear"/>
      </w:tcPr>
    </w:tblStylePr>
    <w:tblStylePr w:type="band1Horz">
      <w:tblPr/>
      <w:tcPr>
        <w:tcBorders>
          <w:top w:space="0" w:sz="8" w:themeColor="text1" w:color="000000" w:val="single"/>
          <w:left w:space="0" w:sz="8" w:themeColor="text1" w:color="000000" w:val="single"/>
          <w:bottom w:space="0" w:sz="8" w:themeColor="text1" w:color="000000" w:val="single"/>
          <w:right w:space="0" w:sz="8" w:themeColor="text1" w:color="000000" w:val="single"/>
          <w:insideV w:space="0" w:sz="8" w:themeColor="text1" w:color="000000" w:val="single"/>
        </w:tcBorders>
        <w:shd w:themeFillTint="3F" w:themeFill="text1" w:fill="C0C0C0" w:color="auto" w:val="clear"/>
      </w:tcPr>
    </w:tblStylePr>
    <w:tblStylePr w:type="band2Horz">
      <w:tblPr/>
      <w:tcPr>
        <w:tcBorders>
          <w:top w:space="0" w:sz="8" w:themeColor="text1" w:color="000000" w:val="single"/>
          <w:left w:space="0" w:sz="8" w:themeColor="text1" w:color="000000" w:val="single"/>
          <w:bottom w:space="0" w:sz="8" w:themeColor="text1" w:color="000000" w:val="single"/>
          <w:right w:space="0" w:sz="8" w:themeColor="text1" w:color="000000" w:val="single"/>
          <w:insideV w:space="0" w:sz="8" w:themeColor="text1" w:color="000000" w:val="single"/>
        </w:tcBorders>
      </w:tcPr>
    </w:tblStylePr>
  </w:style>
  <w:style w:styleId="Svijetlareetka-Isticanje1" w:type="table">
    <w:name w:val="Light Grid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1" w:color="4F81BD" w:val="single"/>
        <w:left w:space="0" w:sz="8" w:themeColor="accent1" w:color="4F81BD" w:val="single"/>
        <w:bottom w:space="0" w:sz="8" w:themeColor="accent1" w:color="4F81BD" w:val="single"/>
        <w:right w:space="0" w:sz="8" w:themeColor="accent1" w:color="4F81BD" w:val="single"/>
        <w:insideH w:space="0" w:sz="8" w:themeColor="accent1" w:color="4F81BD" w:val="single"/>
        <w:insideV w:space="0" w:sz="8" w:themeColor="accent1" w:color="4F81BD"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1" w:color="4F81BD" w:val="single"/>
          <w:left w:space="0" w:sz="8" w:themeColor="accent1" w:color="4F81BD" w:val="single"/>
          <w:bottom w:space="0" w:sz="18" w:themeColor="accent1" w:color="4F81BD" w:val="single"/>
          <w:right w:space="0" w:sz="8" w:themeColor="accent1" w:color="4F81BD" w:val="single"/>
          <w:insideH w:val="nil"/>
          <w:insideV w:space="0" w:sz="8" w:themeColor="accent1" w:color="4F81BD"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1" w:color="4F81BD" w:val="double"/>
          <w:left w:space="0" w:sz="8" w:themeColor="accent1" w:color="4F81BD" w:val="single"/>
          <w:bottom w:space="0" w:sz="8" w:themeColor="accent1" w:color="4F81BD" w:val="single"/>
          <w:right w:space="0" w:sz="8" w:themeColor="accent1" w:color="4F81BD" w:val="single"/>
          <w:insideH w:val="nil"/>
          <w:insideV w:space="0" w:sz="8" w:themeColor="accent1" w:color="4F81BD"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tblStylePr w:type="band1Vert">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shd w:themeFillTint="3F" w:themeFill="accent1" w:fill="D3DFEE" w:color="auto" w:val="clear"/>
      </w:tcPr>
    </w:tblStylePr>
    <w:tblStylePr w:type="band1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insideV w:space="0" w:sz="8" w:themeColor="accent1" w:color="4F81BD" w:val="single"/>
        </w:tcBorders>
        <w:shd w:themeFillTint="3F" w:themeFill="accent1" w:fill="D3DFEE" w:color="auto" w:val="clear"/>
      </w:tcPr>
    </w:tblStylePr>
    <w:tblStylePr w:type="band2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insideV w:space="0" w:sz="8" w:themeColor="accent1" w:color="4F81BD" w:val="single"/>
        </w:tcBorders>
      </w:tcPr>
    </w:tblStylePr>
  </w:style>
  <w:style w:styleId="Svijetlareetka-Isticanje2" w:type="table">
    <w:name w:val="Light Grid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2" w:color="C0504D" w:val="single"/>
        <w:left w:space="0" w:sz="8" w:themeColor="accent2" w:color="C0504D" w:val="single"/>
        <w:bottom w:space="0" w:sz="8" w:themeColor="accent2" w:color="C0504D" w:val="single"/>
        <w:right w:space="0" w:sz="8" w:themeColor="accent2" w:color="C0504D" w:val="single"/>
        <w:insideH w:space="0" w:sz="8" w:themeColor="accent2" w:color="C0504D" w:val="single"/>
        <w:insideV w:space="0" w:sz="8" w:themeColor="accent2" w:color="C0504D"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2" w:color="C0504D" w:val="single"/>
          <w:left w:space="0" w:sz="8" w:themeColor="accent2" w:color="C0504D" w:val="single"/>
          <w:bottom w:space="0" w:sz="18" w:themeColor="accent2" w:color="C0504D" w:val="single"/>
          <w:right w:space="0" w:sz="8" w:themeColor="accent2" w:color="C0504D" w:val="single"/>
          <w:insideH w:val="nil"/>
          <w:insideV w:space="0" w:sz="8" w:themeColor="accent2" w:color="C0504D"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2" w:color="C0504D" w:val="double"/>
          <w:left w:space="0" w:sz="8" w:themeColor="accent2" w:color="C0504D" w:val="single"/>
          <w:bottom w:space="0" w:sz="8" w:themeColor="accent2" w:color="C0504D" w:val="single"/>
          <w:right w:space="0" w:sz="8" w:themeColor="accent2" w:color="C0504D" w:val="single"/>
          <w:insideH w:val="nil"/>
          <w:insideV w:space="0" w:sz="8" w:themeColor="accent2" w:color="C0504D"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tblStylePr w:type="band1Vert">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shd w:themeFillTint="3F" w:themeFill="accent2" w:fill="EFD3D2" w:color="auto" w:val="clear"/>
      </w:tcPr>
    </w:tblStylePr>
    <w:tblStylePr w:type="band1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insideV w:space="0" w:sz="8" w:themeColor="accent2" w:color="C0504D" w:val="single"/>
        </w:tcBorders>
        <w:shd w:themeFillTint="3F" w:themeFill="accent2" w:fill="EFD3D2" w:color="auto" w:val="clear"/>
      </w:tcPr>
    </w:tblStylePr>
    <w:tblStylePr w:type="band2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insideV w:space="0" w:sz="8" w:themeColor="accent2" w:color="C0504D" w:val="single"/>
        </w:tcBorders>
      </w:tcPr>
    </w:tblStylePr>
  </w:style>
  <w:style w:styleId="Svijetlareetka-Isticanje3" w:type="table">
    <w:name w:val="Light Grid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3" w:color="9BBB59" w:val="single"/>
        <w:left w:space="0" w:sz="8" w:themeColor="accent3" w:color="9BBB59" w:val="single"/>
        <w:bottom w:space="0" w:sz="8" w:themeColor="accent3" w:color="9BBB59" w:val="single"/>
        <w:right w:space="0" w:sz="8" w:themeColor="accent3" w:color="9BBB59" w:val="single"/>
        <w:insideH w:space="0" w:sz="8" w:themeColor="accent3" w:color="9BBB59" w:val="single"/>
        <w:insideV w:space="0" w:sz="8" w:themeColor="accent3" w:color="9BBB59"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3" w:color="9BBB59" w:val="single"/>
          <w:left w:space="0" w:sz="8" w:themeColor="accent3" w:color="9BBB59" w:val="single"/>
          <w:bottom w:space="0" w:sz="18" w:themeColor="accent3" w:color="9BBB59" w:val="single"/>
          <w:right w:space="0" w:sz="8" w:themeColor="accent3" w:color="9BBB59" w:val="single"/>
          <w:insideH w:val="nil"/>
          <w:insideV w:space="0" w:sz="8" w:themeColor="accent3" w:color="9BBB59"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3" w:color="9BBB59" w:val="double"/>
          <w:left w:space="0" w:sz="8" w:themeColor="accent3" w:color="9BBB59" w:val="single"/>
          <w:bottom w:space="0" w:sz="8" w:themeColor="accent3" w:color="9BBB59" w:val="single"/>
          <w:right w:space="0" w:sz="8" w:themeColor="accent3" w:color="9BBB59" w:val="single"/>
          <w:insideH w:val="nil"/>
          <w:insideV w:space="0" w:sz="8" w:themeColor="accent3" w:color="9BBB59"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tblStylePr w:type="band1Vert">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shd w:themeFillTint="3F" w:themeFill="accent3" w:fill="E6EED5" w:color="auto" w:val="clear"/>
      </w:tcPr>
    </w:tblStylePr>
    <w:tblStylePr w:type="band1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insideV w:space="0" w:sz="8" w:themeColor="accent3" w:color="9BBB59" w:val="single"/>
        </w:tcBorders>
        <w:shd w:themeFillTint="3F" w:themeFill="accent3" w:fill="E6EED5" w:color="auto" w:val="clear"/>
      </w:tcPr>
    </w:tblStylePr>
    <w:tblStylePr w:type="band2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insideV w:space="0" w:sz="8" w:themeColor="accent3" w:color="9BBB59" w:val="single"/>
        </w:tcBorders>
      </w:tcPr>
    </w:tblStylePr>
  </w:style>
  <w:style w:styleId="Svijetlareetka-Isticanje4" w:type="table">
    <w:name w:val="Light Grid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4" w:color="8064A2" w:val="single"/>
        <w:left w:space="0" w:sz="8" w:themeColor="accent4" w:color="8064A2" w:val="single"/>
        <w:bottom w:space="0" w:sz="8" w:themeColor="accent4" w:color="8064A2" w:val="single"/>
        <w:right w:space="0" w:sz="8" w:themeColor="accent4" w:color="8064A2" w:val="single"/>
        <w:insideH w:space="0" w:sz="8" w:themeColor="accent4" w:color="8064A2" w:val="single"/>
        <w:insideV w:space="0" w:sz="8" w:themeColor="accent4" w:color="8064A2"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4" w:color="8064A2" w:val="single"/>
          <w:left w:space="0" w:sz="8" w:themeColor="accent4" w:color="8064A2" w:val="single"/>
          <w:bottom w:space="0" w:sz="18" w:themeColor="accent4" w:color="8064A2" w:val="single"/>
          <w:right w:space="0" w:sz="8" w:themeColor="accent4" w:color="8064A2" w:val="single"/>
          <w:insideH w:val="nil"/>
          <w:insideV w:space="0" w:sz="8" w:themeColor="accent4" w:color="8064A2"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4" w:color="8064A2" w:val="double"/>
          <w:left w:space="0" w:sz="8" w:themeColor="accent4" w:color="8064A2" w:val="single"/>
          <w:bottom w:space="0" w:sz="8" w:themeColor="accent4" w:color="8064A2" w:val="single"/>
          <w:right w:space="0" w:sz="8" w:themeColor="accent4" w:color="8064A2" w:val="single"/>
          <w:insideH w:val="nil"/>
          <w:insideV w:space="0" w:sz="8" w:themeColor="accent4" w:color="8064A2"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tblStylePr w:type="band1Vert">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shd w:themeFillTint="3F" w:themeFill="accent4" w:fill="DFD8E8" w:color="auto" w:val="clear"/>
      </w:tcPr>
    </w:tblStylePr>
    <w:tblStylePr w:type="band1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insideV w:space="0" w:sz="8" w:themeColor="accent4" w:color="8064A2" w:val="single"/>
        </w:tcBorders>
        <w:shd w:themeFillTint="3F" w:themeFill="accent4" w:fill="DFD8E8" w:color="auto" w:val="clear"/>
      </w:tcPr>
    </w:tblStylePr>
    <w:tblStylePr w:type="band2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insideV w:space="0" w:sz="8" w:themeColor="accent4" w:color="8064A2" w:val="single"/>
        </w:tcBorders>
      </w:tcPr>
    </w:tblStylePr>
  </w:style>
  <w:style w:styleId="Svijetlareetka-Isticanje5" w:type="table">
    <w:name w:val="Light Grid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5" w:color="4BACC6" w:val="single"/>
        <w:left w:space="0" w:sz="8" w:themeColor="accent5" w:color="4BACC6" w:val="single"/>
        <w:bottom w:space="0" w:sz="8" w:themeColor="accent5" w:color="4BACC6" w:val="single"/>
        <w:right w:space="0" w:sz="8" w:themeColor="accent5" w:color="4BACC6" w:val="single"/>
        <w:insideH w:space="0" w:sz="8" w:themeColor="accent5" w:color="4BACC6" w:val="single"/>
        <w:insideV w:space="0" w:sz="8" w:themeColor="accent5" w:color="4BACC6"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5" w:color="4BACC6" w:val="single"/>
          <w:left w:space="0" w:sz="8" w:themeColor="accent5" w:color="4BACC6" w:val="single"/>
          <w:bottom w:space="0" w:sz="18" w:themeColor="accent5" w:color="4BACC6" w:val="single"/>
          <w:right w:space="0" w:sz="8" w:themeColor="accent5" w:color="4BACC6" w:val="single"/>
          <w:insideH w:val="nil"/>
          <w:insideV w:space="0" w:sz="8" w:themeColor="accent5" w:color="4BACC6"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5" w:color="4BACC6" w:val="double"/>
          <w:left w:space="0" w:sz="8" w:themeColor="accent5" w:color="4BACC6" w:val="single"/>
          <w:bottom w:space="0" w:sz="8" w:themeColor="accent5" w:color="4BACC6" w:val="single"/>
          <w:right w:space="0" w:sz="8" w:themeColor="accent5" w:color="4BACC6" w:val="single"/>
          <w:insideH w:val="nil"/>
          <w:insideV w:space="0" w:sz="8" w:themeColor="accent5" w:color="4BACC6"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tblStylePr w:type="band1Vert">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shd w:themeFillTint="3F" w:themeFill="accent5" w:fill="D2EAF1" w:color="auto" w:val="clear"/>
      </w:tcPr>
    </w:tblStylePr>
    <w:tblStylePr w:type="band1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insideV w:space="0" w:sz="8" w:themeColor="accent5" w:color="4BACC6" w:val="single"/>
        </w:tcBorders>
        <w:shd w:themeFillTint="3F" w:themeFill="accent5" w:fill="D2EAF1" w:color="auto" w:val="clear"/>
      </w:tcPr>
    </w:tblStylePr>
    <w:tblStylePr w:type="band2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insideV w:space="0" w:sz="8" w:themeColor="accent5" w:color="4BACC6" w:val="single"/>
        </w:tcBorders>
      </w:tcPr>
    </w:tblStylePr>
  </w:style>
  <w:style w:styleId="Srednjareetka-Isticanje6" w:type="table">
    <w:name w:val="Light Grid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6" w:color="F79646" w:val="single"/>
        <w:left w:space="0" w:sz="8" w:themeColor="accent6" w:color="F79646" w:val="single"/>
        <w:bottom w:space="0" w:sz="8" w:themeColor="accent6" w:color="F79646" w:val="single"/>
        <w:right w:space="0" w:sz="8" w:themeColor="accent6" w:color="F79646" w:val="single"/>
        <w:insideH w:space="0" w:sz="8" w:themeColor="accent6" w:color="F79646" w:val="single"/>
        <w:insideV w:space="0" w:sz="8" w:themeColor="accent6" w:color="F79646" w:val="single"/>
      </w:tblBorders>
      <w:tblCellMar>
        <w:top w:type="dxa" w:w="0"/>
        <w:left w:type="dxa" w:w="108"/>
        <w:bottom w:type="dxa" w:w="0"/>
        <w:right w:type="dxa" w:w="108"/>
      </w:tblCellMar>
    </w:tblPr>
    <w:tblStylePr w:type="firstRow">
      <w:pPr>
        <w:spacing w:lineRule="auto" w:line="240" w:after="0" w:before="0"/>
      </w:pPr>
      <w:rPr>
        <w:rFonts w:cstheme="majorBidi" w:eastAsiaTheme="majorEastAsia" w:hAnsiTheme="majorHAnsi" w:asciiTheme="majorHAnsi"/>
        <w:b/>
        <w:bCs/>
      </w:rPr>
      <w:tblPr/>
      <w:tcPr>
        <w:tcBorders>
          <w:top w:space="0" w:sz="8" w:themeColor="accent6" w:color="F79646" w:val="single"/>
          <w:left w:space="0" w:sz="8" w:themeColor="accent6" w:color="F79646" w:val="single"/>
          <w:bottom w:space="0" w:sz="18" w:themeColor="accent6" w:color="F79646" w:val="single"/>
          <w:right w:space="0" w:sz="8" w:themeColor="accent6" w:color="F79646" w:val="single"/>
          <w:insideH w:val="nil"/>
          <w:insideV w:space="0" w:sz="8" w:themeColor="accent6" w:color="F79646" w:val="single"/>
        </w:tcBorders>
      </w:tcPr>
    </w:tblStylePr>
    <w:tblStylePr w:type="lastRow">
      <w:pPr>
        <w:spacing w:lineRule="auto" w:line="240" w:after="0" w:before="0"/>
      </w:pPr>
      <w:rPr>
        <w:rFonts w:cstheme="majorBidi" w:eastAsiaTheme="majorEastAsia" w:hAnsiTheme="majorHAnsi" w:asciiTheme="majorHAnsi"/>
        <w:b/>
        <w:bCs/>
      </w:rPr>
      <w:tblPr/>
      <w:tcPr>
        <w:tcBorders>
          <w:top w:space="0" w:sz="6" w:themeColor="accent6" w:color="F79646" w:val="double"/>
          <w:left w:space="0" w:sz="8" w:themeColor="accent6" w:color="F79646" w:val="single"/>
          <w:bottom w:space="0" w:sz="8" w:themeColor="accent6" w:color="F79646" w:val="single"/>
          <w:right w:space="0" w:sz="8" w:themeColor="accent6" w:color="F79646" w:val="single"/>
          <w:insideH w:val="nil"/>
          <w:insideV w:space="0" w:sz="8" w:themeColor="accent6" w:color="F79646" w:val="single"/>
        </w:tcBorders>
      </w:tcPr>
    </w:tblStylePr>
    <w:tblStylePr w:type="firstCol">
      <w:rPr>
        <w:rFonts w:cstheme="majorBidi" w:eastAsiaTheme="majorEastAsia" w:hAnsiTheme="majorHAnsi" w:asciiTheme="majorHAnsi"/>
        <w:b/>
        <w:bCs/>
      </w:rPr>
    </w:tblStylePr>
    <w:tblStylePr w:type="lastCol">
      <w:rPr>
        <w:rFonts w:cstheme="majorBidi" w:eastAsiaTheme="majorEastAsia" w:hAnsiTheme="majorHAnsi" w:asciiTheme="majorHAnsi"/>
        <w:b/>
        <w:bCs/>
      </w:rPr>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tblStylePr w:type="band1Vert">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shd w:themeFillTint="3F" w:themeFill="accent6" w:fill="FDE4D0" w:color="auto" w:val="clear"/>
      </w:tcPr>
    </w:tblStylePr>
    <w:tblStylePr w:type="band1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insideV w:space="0" w:sz="8" w:themeColor="accent6" w:color="F79646" w:val="single"/>
        </w:tcBorders>
        <w:shd w:themeFillTint="3F" w:themeFill="accent6" w:fill="FDE4D0" w:color="auto" w:val="clear"/>
      </w:tcPr>
    </w:tblStylePr>
    <w:tblStylePr w:type="band2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insideV w:space="0" w:sz="8" w:themeColor="accent6" w:color="F79646" w:val="single"/>
        </w:tcBorders>
      </w:tcPr>
    </w:tblStylePr>
  </w:style>
  <w:style w:styleId="Svijetlipopis" w:type="table">
    <w:name w:val="Light List"/>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text1" w:color="000000" w:val="single"/>
        <w:left w:space="0" w:sz="8" w:themeColor="text1" w:color="000000" w:val="single"/>
        <w:bottom w:space="0" w:sz="8" w:themeColor="text1" w:color="000000" w:val="single"/>
        <w:right w:space="0" w:sz="8" w:themeColor="text1" w:color="000000"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text1" w:fill="000000" w:color="auto" w:val="clear"/>
      </w:tcPr>
    </w:tblStylePr>
    <w:tblStylePr w:type="lastRow">
      <w:pPr>
        <w:spacing w:lineRule="auto" w:line="240" w:after="0" w:before="0"/>
      </w:pPr>
      <w:rPr>
        <w:b/>
        <w:bCs/>
      </w:rPr>
      <w:tblPr/>
      <w:tcPr>
        <w:tcBorders>
          <w:top w:space="0" w:sz="6" w:themeColor="text1" w:color="000000" w:val="double"/>
          <w:left w:space="0" w:sz="8" w:themeColor="text1" w:color="000000" w:val="single"/>
          <w:bottom w:space="0" w:sz="8" w:themeColor="text1" w:color="000000" w:val="single"/>
          <w:right w:space="0" w:sz="8" w:themeColor="text1" w:color="000000" w:val="single"/>
        </w:tcBorders>
      </w:tcPr>
    </w:tblStylePr>
    <w:tblStylePr w:type="firstCol">
      <w:rPr>
        <w:b/>
        <w:bCs/>
      </w:rPr>
    </w:tblStylePr>
    <w:tblStylePr w:type="lastCol">
      <w:rPr>
        <w:b/>
        <w:bCs/>
      </w:rPr>
    </w:tblStylePr>
    <w:tblStylePr w:type="band1Vert">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tblStylePr w:type="band1Horz">
      <w:tblPr/>
      <w:tcPr>
        <w:tcBorders>
          <w:top w:space="0" w:sz="8" w:themeColor="text1" w:color="000000" w:val="single"/>
          <w:left w:space="0" w:sz="8" w:themeColor="text1" w:color="000000" w:val="single"/>
          <w:bottom w:space="0" w:sz="8" w:themeColor="text1" w:color="000000" w:val="single"/>
          <w:right w:space="0" w:sz="8" w:themeColor="text1" w:color="000000" w:val="single"/>
        </w:tcBorders>
      </w:tcPr>
    </w:tblStylePr>
  </w:style>
  <w:style w:styleId="Svijetlipopis-Isticanje1" w:type="table">
    <w:name w:val="Light List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1" w:color="4F81BD" w:val="single"/>
        <w:left w:space="0" w:sz="8" w:themeColor="accent1" w:color="4F81BD" w:val="single"/>
        <w:bottom w:space="0" w:sz="8" w:themeColor="accent1" w:color="4F81BD" w:val="single"/>
        <w:right w:space="0" w:sz="8" w:themeColor="accent1" w:color="4F81BD"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1" w:fill="4F81BD" w:color="auto" w:val="clear"/>
      </w:tcPr>
    </w:tblStylePr>
    <w:tblStylePr w:type="lastRow">
      <w:pPr>
        <w:spacing w:lineRule="auto" w:line="240" w:after="0" w:before="0"/>
      </w:pPr>
      <w:rPr>
        <w:b/>
        <w:bCs/>
      </w:rPr>
      <w:tblPr/>
      <w:tcPr>
        <w:tcBorders>
          <w:top w:space="0" w:sz="6" w:themeColor="accent1" w:color="4F81BD" w:val="double"/>
          <w:left w:space="0" w:sz="8" w:themeColor="accent1" w:color="4F81BD" w:val="single"/>
          <w:bottom w:space="0" w:sz="8" w:themeColor="accent1" w:color="4F81BD" w:val="single"/>
          <w:right w:space="0" w:sz="8" w:themeColor="accent1" w:color="4F81BD" w:val="single"/>
        </w:tcBorders>
      </w:tcPr>
    </w:tblStylePr>
    <w:tblStylePr w:type="firstCol">
      <w:rPr>
        <w:b/>
        <w:bCs/>
      </w:rPr>
    </w:tblStylePr>
    <w:tblStylePr w:type="lastCol">
      <w:rPr>
        <w:b/>
        <w:bCs/>
      </w:rPr>
    </w:tblStylePr>
    <w:tblStylePr w:type="band1Vert">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tblStylePr w:type="band1Horz">
      <w:tblPr/>
      <w:tcPr>
        <w:tcBorders>
          <w:top w:space="0" w:sz="8" w:themeColor="accent1" w:color="4F81BD" w:val="single"/>
          <w:left w:space="0" w:sz="8" w:themeColor="accent1" w:color="4F81BD" w:val="single"/>
          <w:bottom w:space="0" w:sz="8" w:themeColor="accent1" w:color="4F81BD" w:val="single"/>
          <w:right w:space="0" w:sz="8" w:themeColor="accent1" w:color="4F81BD" w:val="single"/>
        </w:tcBorders>
      </w:tcPr>
    </w:tblStylePr>
  </w:style>
  <w:style w:styleId="Svijetlipopis-Isticanje2" w:type="table">
    <w:name w:val="Light List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2" w:color="C0504D" w:val="single"/>
        <w:left w:space="0" w:sz="8" w:themeColor="accent2" w:color="C0504D" w:val="single"/>
        <w:bottom w:space="0" w:sz="8" w:themeColor="accent2" w:color="C0504D" w:val="single"/>
        <w:right w:space="0" w:sz="8" w:themeColor="accent2" w:color="C0504D"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2" w:fill="C0504D" w:color="auto" w:val="clear"/>
      </w:tcPr>
    </w:tblStylePr>
    <w:tblStylePr w:type="lastRow">
      <w:pPr>
        <w:spacing w:lineRule="auto" w:line="240" w:after="0" w:before="0"/>
      </w:pPr>
      <w:rPr>
        <w:b/>
        <w:bCs/>
      </w:rPr>
      <w:tblPr/>
      <w:tcPr>
        <w:tcBorders>
          <w:top w:space="0" w:sz="6" w:themeColor="accent2" w:color="C0504D" w:val="double"/>
          <w:left w:space="0" w:sz="8" w:themeColor="accent2" w:color="C0504D" w:val="single"/>
          <w:bottom w:space="0" w:sz="8" w:themeColor="accent2" w:color="C0504D" w:val="single"/>
          <w:right w:space="0" w:sz="8" w:themeColor="accent2" w:color="C0504D" w:val="single"/>
        </w:tcBorders>
      </w:tcPr>
    </w:tblStylePr>
    <w:tblStylePr w:type="firstCol">
      <w:rPr>
        <w:b/>
        <w:bCs/>
      </w:rPr>
    </w:tblStylePr>
    <w:tblStylePr w:type="lastCol">
      <w:rPr>
        <w:b/>
        <w:bCs/>
      </w:rPr>
    </w:tblStylePr>
    <w:tblStylePr w:type="band1Vert">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tblStylePr w:type="band1Horz">
      <w:tblPr/>
      <w:tcPr>
        <w:tcBorders>
          <w:top w:space="0" w:sz="8" w:themeColor="accent2" w:color="C0504D" w:val="single"/>
          <w:left w:space="0" w:sz="8" w:themeColor="accent2" w:color="C0504D" w:val="single"/>
          <w:bottom w:space="0" w:sz="8" w:themeColor="accent2" w:color="C0504D" w:val="single"/>
          <w:right w:space="0" w:sz="8" w:themeColor="accent2" w:color="C0504D" w:val="single"/>
        </w:tcBorders>
      </w:tcPr>
    </w:tblStylePr>
  </w:style>
  <w:style w:styleId="Svijetlipopis-Isticanje3" w:type="table">
    <w:name w:val="Light List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3" w:color="9BBB59" w:val="single"/>
        <w:left w:space="0" w:sz="8" w:themeColor="accent3" w:color="9BBB59" w:val="single"/>
        <w:bottom w:space="0" w:sz="8" w:themeColor="accent3" w:color="9BBB59" w:val="single"/>
        <w:right w:space="0" w:sz="8" w:themeColor="accent3" w:color="9BBB59"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3" w:fill="9BBB59" w:color="auto" w:val="clear"/>
      </w:tcPr>
    </w:tblStylePr>
    <w:tblStylePr w:type="lastRow">
      <w:pPr>
        <w:spacing w:lineRule="auto" w:line="240" w:after="0" w:before="0"/>
      </w:pPr>
      <w:rPr>
        <w:b/>
        <w:bCs/>
      </w:rPr>
      <w:tblPr/>
      <w:tcPr>
        <w:tcBorders>
          <w:top w:space="0" w:sz="6" w:themeColor="accent3" w:color="9BBB59" w:val="double"/>
          <w:left w:space="0" w:sz="8" w:themeColor="accent3" w:color="9BBB59" w:val="single"/>
          <w:bottom w:space="0" w:sz="8" w:themeColor="accent3" w:color="9BBB59" w:val="single"/>
          <w:right w:space="0" w:sz="8" w:themeColor="accent3" w:color="9BBB59" w:val="single"/>
        </w:tcBorders>
      </w:tcPr>
    </w:tblStylePr>
    <w:tblStylePr w:type="firstCol">
      <w:rPr>
        <w:b/>
        <w:bCs/>
      </w:rPr>
    </w:tblStylePr>
    <w:tblStylePr w:type="lastCol">
      <w:rPr>
        <w:b/>
        <w:bCs/>
      </w:rPr>
    </w:tblStylePr>
    <w:tblStylePr w:type="band1Vert">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tblStylePr w:type="band1Horz">
      <w:tblPr/>
      <w:tcPr>
        <w:tcBorders>
          <w:top w:space="0" w:sz="8" w:themeColor="accent3" w:color="9BBB59" w:val="single"/>
          <w:left w:space="0" w:sz="8" w:themeColor="accent3" w:color="9BBB59" w:val="single"/>
          <w:bottom w:space="0" w:sz="8" w:themeColor="accent3" w:color="9BBB59" w:val="single"/>
          <w:right w:space="0" w:sz="8" w:themeColor="accent3" w:color="9BBB59" w:val="single"/>
        </w:tcBorders>
      </w:tcPr>
    </w:tblStylePr>
  </w:style>
  <w:style w:styleId="Svijetlipopis-Isticanje4" w:type="table">
    <w:name w:val="Light List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4" w:color="8064A2" w:val="single"/>
        <w:left w:space="0" w:sz="8" w:themeColor="accent4" w:color="8064A2" w:val="single"/>
        <w:bottom w:space="0" w:sz="8" w:themeColor="accent4" w:color="8064A2" w:val="single"/>
        <w:right w:space="0" w:sz="8" w:themeColor="accent4" w:color="8064A2"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4" w:fill="8064A2" w:color="auto" w:val="clear"/>
      </w:tcPr>
    </w:tblStylePr>
    <w:tblStylePr w:type="lastRow">
      <w:pPr>
        <w:spacing w:lineRule="auto" w:line="240" w:after="0" w:before="0"/>
      </w:pPr>
      <w:rPr>
        <w:b/>
        <w:bCs/>
      </w:rPr>
      <w:tblPr/>
      <w:tcPr>
        <w:tcBorders>
          <w:top w:space="0" w:sz="6" w:themeColor="accent4" w:color="8064A2" w:val="double"/>
          <w:left w:space="0" w:sz="8" w:themeColor="accent4" w:color="8064A2" w:val="single"/>
          <w:bottom w:space="0" w:sz="8" w:themeColor="accent4" w:color="8064A2" w:val="single"/>
          <w:right w:space="0" w:sz="8" w:themeColor="accent4" w:color="8064A2" w:val="single"/>
        </w:tcBorders>
      </w:tcPr>
    </w:tblStylePr>
    <w:tblStylePr w:type="firstCol">
      <w:rPr>
        <w:b/>
        <w:bCs/>
      </w:rPr>
    </w:tblStylePr>
    <w:tblStylePr w:type="lastCol">
      <w:rPr>
        <w:b/>
        <w:bCs/>
      </w:rPr>
    </w:tblStylePr>
    <w:tblStylePr w:type="band1Vert">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tblStylePr w:type="band1Horz">
      <w:tblPr/>
      <w:tcPr>
        <w:tcBorders>
          <w:top w:space="0" w:sz="8" w:themeColor="accent4" w:color="8064A2" w:val="single"/>
          <w:left w:space="0" w:sz="8" w:themeColor="accent4" w:color="8064A2" w:val="single"/>
          <w:bottom w:space="0" w:sz="8" w:themeColor="accent4" w:color="8064A2" w:val="single"/>
          <w:right w:space="0" w:sz="8" w:themeColor="accent4" w:color="8064A2" w:val="single"/>
        </w:tcBorders>
      </w:tcPr>
    </w:tblStylePr>
  </w:style>
  <w:style w:styleId="Svijetlipopis-Isticanje5" w:type="table">
    <w:name w:val="Light List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5" w:color="4BACC6" w:val="single"/>
        <w:left w:space="0" w:sz="8" w:themeColor="accent5" w:color="4BACC6" w:val="single"/>
        <w:bottom w:space="0" w:sz="8" w:themeColor="accent5" w:color="4BACC6" w:val="single"/>
        <w:right w:space="0" w:sz="8" w:themeColor="accent5" w:color="4BACC6"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5" w:fill="4BACC6" w:color="auto" w:val="clear"/>
      </w:tcPr>
    </w:tblStylePr>
    <w:tblStylePr w:type="lastRow">
      <w:pPr>
        <w:spacing w:lineRule="auto" w:line="240" w:after="0" w:before="0"/>
      </w:pPr>
      <w:rPr>
        <w:b/>
        <w:bCs/>
      </w:rPr>
      <w:tblPr/>
      <w:tcPr>
        <w:tcBorders>
          <w:top w:space="0" w:sz="6" w:themeColor="accent5" w:color="4BACC6" w:val="double"/>
          <w:left w:space="0" w:sz="8" w:themeColor="accent5" w:color="4BACC6" w:val="single"/>
          <w:bottom w:space="0" w:sz="8" w:themeColor="accent5" w:color="4BACC6" w:val="single"/>
          <w:right w:space="0" w:sz="8" w:themeColor="accent5" w:color="4BACC6" w:val="single"/>
        </w:tcBorders>
      </w:tcPr>
    </w:tblStylePr>
    <w:tblStylePr w:type="firstCol">
      <w:rPr>
        <w:b/>
        <w:bCs/>
      </w:rPr>
    </w:tblStylePr>
    <w:tblStylePr w:type="lastCol">
      <w:rPr>
        <w:b/>
        <w:bCs/>
      </w:rPr>
    </w:tblStylePr>
    <w:tblStylePr w:type="band1Vert">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tblStylePr w:type="band1Horz">
      <w:tblPr/>
      <w:tcPr>
        <w:tcBorders>
          <w:top w:space="0" w:sz="8" w:themeColor="accent5" w:color="4BACC6" w:val="single"/>
          <w:left w:space="0" w:sz="8" w:themeColor="accent5" w:color="4BACC6" w:val="single"/>
          <w:bottom w:space="0" w:sz="8" w:themeColor="accent5" w:color="4BACC6" w:val="single"/>
          <w:right w:space="0" w:sz="8" w:themeColor="accent5" w:color="4BACC6" w:val="single"/>
        </w:tcBorders>
      </w:tcPr>
    </w:tblStylePr>
  </w:style>
  <w:style w:styleId="Srednjipopis-Isticanje6" w:type="table">
    <w:name w:val="Light List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accent6" w:color="F79646" w:val="single"/>
        <w:left w:space="0" w:sz="8" w:themeColor="accent6" w:color="F79646" w:val="single"/>
        <w:bottom w:space="0" w:sz="8" w:themeColor="accent6" w:color="F79646" w:val="single"/>
        <w:right w:space="0" w:sz="8" w:themeColor="accent6" w:color="F79646"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shd w:themeFill="accent6" w:fill="F79646" w:color="auto" w:val="clear"/>
      </w:tcPr>
    </w:tblStylePr>
    <w:tblStylePr w:type="lastRow">
      <w:pPr>
        <w:spacing w:lineRule="auto" w:line="240" w:after="0" w:before="0"/>
      </w:pPr>
      <w:rPr>
        <w:b/>
        <w:bCs/>
      </w:rPr>
      <w:tblPr/>
      <w:tcPr>
        <w:tcBorders>
          <w:top w:space="0" w:sz="6" w:themeColor="accent6" w:color="F79646" w:val="double"/>
          <w:left w:space="0" w:sz="8" w:themeColor="accent6" w:color="F79646" w:val="single"/>
          <w:bottom w:space="0" w:sz="8" w:themeColor="accent6" w:color="F79646" w:val="single"/>
          <w:right w:space="0" w:sz="8" w:themeColor="accent6" w:color="F79646" w:val="single"/>
        </w:tcBorders>
      </w:tcPr>
    </w:tblStylePr>
    <w:tblStylePr w:type="firstCol">
      <w:rPr>
        <w:b/>
        <w:bCs/>
      </w:rPr>
    </w:tblStylePr>
    <w:tblStylePr w:type="lastCol">
      <w:rPr>
        <w:b/>
        <w:bCs/>
      </w:rPr>
    </w:tblStylePr>
    <w:tblStylePr w:type="band1Vert">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tblStylePr w:type="band1Horz">
      <w:tblPr/>
      <w:tcPr>
        <w:tcBorders>
          <w:top w:space="0" w:sz="8" w:themeColor="accent6" w:color="F79646" w:val="single"/>
          <w:left w:space="0" w:sz="8" w:themeColor="accent6" w:color="F79646" w:val="single"/>
          <w:bottom w:space="0" w:sz="8" w:themeColor="accent6" w:color="F79646" w:val="single"/>
          <w:right w:space="0" w:sz="8" w:themeColor="accent6" w:color="F79646" w:val="single"/>
        </w:tcBorders>
      </w:tcPr>
    </w:tblStylePr>
  </w:style>
  <w:style w:styleId="Svijetlosjenanje" w:type="table">
    <w:name w:val="Light Shading"/>
    <w:basedOn w:val="Obinatablica"/>
    <w:uiPriority w:val="99"/>
    <w:unhideWhenUsed/>
    <w:rsid w:val="00551CB3"/>
    <w:pPr>
      <w:spacing w:lineRule="auto" w:line="240" w:after="0"/>
    </w:pPr>
    <w:rPr>
      <w:rFonts w:hAnsi="Times New Roman" w:ascii="Times New Roman"/>
      <w:color w:themeShade="BF" w:themeColor="text1" w:val="000000"/>
      <w:sz w:val="24"/>
      <w:szCs w:val="24"/>
    </w:rPr>
    <w:tblPr>
      <w:tblStyleRowBandSize w:val="1"/>
      <w:tblStyleColBandSize w:val="1"/>
      <w:tblInd w:type="dxa" w:w="0"/>
      <w:tblBorders>
        <w:top w:space="0" w:sz="8" w:themeColor="text1" w:color="000000" w:val="single"/>
        <w:bottom w:space="0" w:sz="8" w:themeColor="text1" w:color="000000"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text1" w:color="000000" w:val="single"/>
          <w:left w:val="nil"/>
          <w:bottom w:space="0" w:sz="8" w:themeColor="text1" w:color="000000" w:val="single"/>
          <w:right w:val="nil"/>
          <w:insideH w:val="nil"/>
          <w:insideV w:val="nil"/>
        </w:tcBorders>
      </w:tcPr>
    </w:tblStylePr>
    <w:tblStylePr w:type="lastRow">
      <w:pPr>
        <w:spacing w:lineRule="auto" w:line="240" w:after="0" w:before="0"/>
      </w:pPr>
      <w:rPr>
        <w:b/>
        <w:bCs/>
      </w:rPr>
      <w:tblPr/>
      <w:tcPr>
        <w:tcBorders>
          <w:top w:space="0" w:sz="8" w:themeColor="text1" w:color="000000" w:val="single"/>
          <w:left w:val="nil"/>
          <w:bottom w:space="0" w:sz="8" w:themeColor="text1" w:color="000000"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text1" w:fill="C0C0C0" w:color="auto" w:val="clear"/>
      </w:tcPr>
    </w:tblStylePr>
    <w:tblStylePr w:type="band1Horz">
      <w:tblPr/>
      <w:tcPr>
        <w:tcBorders>
          <w:left w:val="nil"/>
          <w:right w:val="nil"/>
          <w:insideH w:val="nil"/>
          <w:insideV w:val="nil"/>
        </w:tcBorders>
        <w:shd w:themeFillTint="3F" w:themeFill="text1" w:fill="C0C0C0" w:color="auto" w:val="clear"/>
      </w:tcPr>
    </w:tblStylePr>
  </w:style>
  <w:style w:styleId="Svijetlosjenanje-Isticanje1" w:type="table">
    <w:name w:val="Light Shading Accent 1"/>
    <w:basedOn w:val="Obinatablica"/>
    <w:uiPriority w:val="99"/>
    <w:unhideWhenUsed/>
    <w:rsid w:val="00551CB3"/>
    <w:pPr>
      <w:spacing w:lineRule="auto" w:line="240" w:after="0"/>
    </w:pPr>
    <w:rPr>
      <w:rFonts w:hAnsi="Times New Roman" w:ascii="Times New Roman"/>
      <w:color w:themeShade="BF" w:themeColor="accent1" w:val="365F91"/>
      <w:sz w:val="24"/>
      <w:szCs w:val="24"/>
    </w:rPr>
    <w:tblPr>
      <w:tblStyleRowBandSize w:val="1"/>
      <w:tblStyleColBandSize w:val="1"/>
      <w:tblInd w:type="dxa" w:w="0"/>
      <w:tblBorders>
        <w:top w:space="0" w:sz="8" w:themeColor="accent1" w:color="4F81BD" w:val="single"/>
        <w:bottom w:space="0" w:sz="8" w:themeColor="accent1" w:color="4F81BD"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1" w:color="4F81BD" w:val="single"/>
          <w:left w:val="nil"/>
          <w:bottom w:space="0" w:sz="8" w:themeColor="accent1" w:color="4F81BD" w:val="single"/>
          <w:right w:val="nil"/>
          <w:insideH w:val="nil"/>
          <w:insideV w:val="nil"/>
        </w:tcBorders>
      </w:tcPr>
    </w:tblStylePr>
    <w:tblStylePr w:type="lastRow">
      <w:pPr>
        <w:spacing w:lineRule="auto" w:line="240" w:after="0" w:before="0"/>
      </w:pPr>
      <w:rPr>
        <w:b/>
        <w:bCs/>
      </w:rPr>
      <w:tblPr/>
      <w:tcPr>
        <w:tcBorders>
          <w:top w:space="0" w:sz="8" w:themeColor="accent1" w:color="4F81BD" w:val="single"/>
          <w:left w:val="nil"/>
          <w:bottom w:space="0" w:sz="8" w:themeColor="accent1" w:color="4F81BD"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1" w:fill="D3DFEE" w:color="auto" w:val="clear"/>
      </w:tcPr>
    </w:tblStylePr>
    <w:tblStylePr w:type="band1Horz">
      <w:tblPr/>
      <w:tcPr>
        <w:tcBorders>
          <w:left w:val="nil"/>
          <w:right w:val="nil"/>
          <w:insideH w:val="nil"/>
          <w:insideV w:val="nil"/>
        </w:tcBorders>
        <w:shd w:themeFillTint="3F" w:themeFill="accent1" w:fill="D3DFEE" w:color="auto" w:val="clear"/>
      </w:tcPr>
    </w:tblStylePr>
  </w:style>
  <w:style w:styleId="Svijetlosjenanje-Isticanje2" w:type="table">
    <w:name w:val="Light Shading Accent 2"/>
    <w:basedOn w:val="Obinatablica"/>
    <w:uiPriority w:val="99"/>
    <w:unhideWhenUsed/>
    <w:rsid w:val="00551CB3"/>
    <w:pPr>
      <w:spacing w:lineRule="auto" w:line="240" w:after="0"/>
    </w:pPr>
    <w:rPr>
      <w:rFonts w:hAnsi="Times New Roman" w:ascii="Times New Roman"/>
      <w:color w:themeShade="BF" w:themeColor="accent2" w:val="943634"/>
      <w:sz w:val="24"/>
      <w:szCs w:val="24"/>
    </w:rPr>
    <w:tblPr>
      <w:tblStyleRowBandSize w:val="1"/>
      <w:tblStyleColBandSize w:val="1"/>
      <w:tblInd w:type="dxa" w:w="0"/>
      <w:tblBorders>
        <w:top w:space="0" w:sz="8" w:themeColor="accent2" w:color="C0504D" w:val="single"/>
        <w:bottom w:space="0" w:sz="8" w:themeColor="accent2" w:color="C0504D"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2" w:color="C0504D" w:val="single"/>
          <w:left w:val="nil"/>
          <w:bottom w:space="0" w:sz="8" w:themeColor="accent2" w:color="C0504D" w:val="single"/>
          <w:right w:val="nil"/>
          <w:insideH w:val="nil"/>
          <w:insideV w:val="nil"/>
        </w:tcBorders>
      </w:tcPr>
    </w:tblStylePr>
    <w:tblStylePr w:type="lastRow">
      <w:pPr>
        <w:spacing w:lineRule="auto" w:line="240" w:after="0" w:before="0"/>
      </w:pPr>
      <w:rPr>
        <w:b/>
        <w:bCs/>
      </w:rPr>
      <w:tblPr/>
      <w:tcPr>
        <w:tcBorders>
          <w:top w:space="0" w:sz="8" w:themeColor="accent2" w:color="C0504D" w:val="single"/>
          <w:left w:val="nil"/>
          <w:bottom w:space="0" w:sz="8" w:themeColor="accent2" w:color="C0504D"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2" w:fill="EFD3D2" w:color="auto" w:val="clear"/>
      </w:tcPr>
    </w:tblStylePr>
    <w:tblStylePr w:type="band1Horz">
      <w:tblPr/>
      <w:tcPr>
        <w:tcBorders>
          <w:left w:val="nil"/>
          <w:right w:val="nil"/>
          <w:insideH w:val="nil"/>
          <w:insideV w:val="nil"/>
        </w:tcBorders>
        <w:shd w:themeFillTint="3F" w:themeFill="accent2" w:fill="EFD3D2" w:color="auto" w:val="clear"/>
      </w:tcPr>
    </w:tblStylePr>
  </w:style>
  <w:style w:styleId="Svijetlosjenanje-Isticanje3" w:type="table">
    <w:name w:val="Light Shading Accent 3"/>
    <w:basedOn w:val="Obinatablica"/>
    <w:uiPriority w:val="99"/>
    <w:unhideWhenUsed/>
    <w:rsid w:val="00551CB3"/>
    <w:pPr>
      <w:spacing w:lineRule="auto" w:line="240" w:after="0"/>
    </w:pPr>
    <w:rPr>
      <w:rFonts w:hAnsi="Times New Roman" w:ascii="Times New Roman"/>
      <w:color w:themeShade="BF" w:themeColor="accent3" w:val="76923C"/>
      <w:sz w:val="24"/>
      <w:szCs w:val="24"/>
    </w:rPr>
    <w:tblPr>
      <w:tblStyleRowBandSize w:val="1"/>
      <w:tblStyleColBandSize w:val="1"/>
      <w:tblInd w:type="dxa" w:w="0"/>
      <w:tblBorders>
        <w:top w:space="0" w:sz="8" w:themeColor="accent3" w:color="9BBB59" w:val="single"/>
        <w:bottom w:space="0" w:sz="8" w:themeColor="accent3" w:color="9BBB59"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3" w:color="9BBB59" w:val="single"/>
          <w:left w:val="nil"/>
          <w:bottom w:space="0" w:sz="8" w:themeColor="accent3" w:color="9BBB59" w:val="single"/>
          <w:right w:val="nil"/>
          <w:insideH w:val="nil"/>
          <w:insideV w:val="nil"/>
        </w:tcBorders>
      </w:tcPr>
    </w:tblStylePr>
    <w:tblStylePr w:type="lastRow">
      <w:pPr>
        <w:spacing w:lineRule="auto" w:line="240" w:after="0" w:before="0"/>
      </w:pPr>
      <w:rPr>
        <w:b/>
        <w:bCs/>
      </w:rPr>
      <w:tblPr/>
      <w:tcPr>
        <w:tcBorders>
          <w:top w:space="0" w:sz="8" w:themeColor="accent3" w:color="9BBB59" w:val="single"/>
          <w:left w:val="nil"/>
          <w:bottom w:space="0" w:sz="8" w:themeColor="accent3" w:color="9BBB59"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3" w:fill="E6EED5" w:color="auto" w:val="clear"/>
      </w:tcPr>
    </w:tblStylePr>
    <w:tblStylePr w:type="band1Horz">
      <w:tblPr/>
      <w:tcPr>
        <w:tcBorders>
          <w:left w:val="nil"/>
          <w:right w:val="nil"/>
          <w:insideH w:val="nil"/>
          <w:insideV w:val="nil"/>
        </w:tcBorders>
        <w:shd w:themeFillTint="3F" w:themeFill="accent3" w:fill="E6EED5" w:color="auto" w:val="clear"/>
      </w:tcPr>
    </w:tblStylePr>
  </w:style>
  <w:style w:styleId="Svijetlosjenanje-Isticanje4" w:type="table">
    <w:name w:val="Light Shading Accent 4"/>
    <w:basedOn w:val="Obinatablica"/>
    <w:uiPriority w:val="99"/>
    <w:unhideWhenUsed/>
    <w:rsid w:val="00551CB3"/>
    <w:pPr>
      <w:spacing w:lineRule="auto" w:line="240" w:after="0"/>
    </w:pPr>
    <w:rPr>
      <w:rFonts w:hAnsi="Times New Roman" w:ascii="Times New Roman"/>
      <w:color w:themeShade="BF" w:themeColor="accent4" w:val="5F497A"/>
      <w:sz w:val="24"/>
      <w:szCs w:val="24"/>
    </w:rPr>
    <w:tblPr>
      <w:tblStyleRowBandSize w:val="1"/>
      <w:tblStyleColBandSize w:val="1"/>
      <w:tblInd w:type="dxa" w:w="0"/>
      <w:tblBorders>
        <w:top w:space="0" w:sz="8" w:themeColor="accent4" w:color="8064A2" w:val="single"/>
        <w:bottom w:space="0" w:sz="8" w:themeColor="accent4" w:color="8064A2"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4" w:color="8064A2" w:val="single"/>
          <w:left w:val="nil"/>
          <w:bottom w:space="0" w:sz="8" w:themeColor="accent4" w:color="8064A2" w:val="single"/>
          <w:right w:val="nil"/>
          <w:insideH w:val="nil"/>
          <w:insideV w:val="nil"/>
        </w:tcBorders>
      </w:tcPr>
    </w:tblStylePr>
    <w:tblStylePr w:type="lastRow">
      <w:pPr>
        <w:spacing w:lineRule="auto" w:line="240" w:after="0" w:before="0"/>
      </w:pPr>
      <w:rPr>
        <w:b/>
        <w:bCs/>
      </w:rPr>
      <w:tblPr/>
      <w:tcPr>
        <w:tcBorders>
          <w:top w:space="0" w:sz="8" w:themeColor="accent4" w:color="8064A2" w:val="single"/>
          <w:left w:val="nil"/>
          <w:bottom w:space="0" w:sz="8" w:themeColor="accent4" w:color="8064A2"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4" w:fill="DFD8E8" w:color="auto" w:val="clear"/>
      </w:tcPr>
    </w:tblStylePr>
    <w:tblStylePr w:type="band1Horz">
      <w:tblPr/>
      <w:tcPr>
        <w:tcBorders>
          <w:left w:val="nil"/>
          <w:right w:val="nil"/>
          <w:insideH w:val="nil"/>
          <w:insideV w:val="nil"/>
        </w:tcBorders>
        <w:shd w:themeFillTint="3F" w:themeFill="accent4" w:fill="DFD8E8" w:color="auto" w:val="clear"/>
      </w:tcPr>
    </w:tblStylePr>
  </w:style>
  <w:style w:styleId="Svijetlosjenanje-Isticanje5" w:type="table">
    <w:name w:val="Light Shading Accent 5"/>
    <w:basedOn w:val="Obinatablica"/>
    <w:uiPriority w:val="99"/>
    <w:unhideWhenUsed/>
    <w:rsid w:val="00551CB3"/>
    <w:pPr>
      <w:spacing w:lineRule="auto" w:line="240" w:after="0"/>
    </w:pPr>
    <w:rPr>
      <w:rFonts w:hAnsi="Times New Roman" w:ascii="Times New Roman"/>
      <w:color w:themeShade="BF" w:themeColor="accent5" w:val="31849B"/>
      <w:sz w:val="24"/>
      <w:szCs w:val="24"/>
    </w:rPr>
    <w:tblPr>
      <w:tblStyleRowBandSize w:val="1"/>
      <w:tblStyleColBandSize w:val="1"/>
      <w:tblInd w:type="dxa" w:w="0"/>
      <w:tblBorders>
        <w:top w:space="0" w:sz="8" w:themeColor="accent5" w:color="4BACC6" w:val="single"/>
        <w:bottom w:space="0" w:sz="8" w:themeColor="accent5" w:color="4BACC6"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5" w:color="4BACC6" w:val="single"/>
          <w:left w:val="nil"/>
          <w:bottom w:space="0" w:sz="8" w:themeColor="accent5" w:color="4BACC6" w:val="single"/>
          <w:right w:val="nil"/>
          <w:insideH w:val="nil"/>
          <w:insideV w:val="nil"/>
        </w:tcBorders>
      </w:tcPr>
    </w:tblStylePr>
    <w:tblStylePr w:type="lastRow">
      <w:pPr>
        <w:spacing w:lineRule="auto" w:line="240" w:after="0" w:before="0"/>
      </w:pPr>
      <w:rPr>
        <w:b/>
        <w:bCs/>
      </w:rPr>
      <w:tblPr/>
      <w:tcPr>
        <w:tcBorders>
          <w:top w:space="0" w:sz="8" w:themeColor="accent5" w:color="4BACC6" w:val="single"/>
          <w:left w:val="nil"/>
          <w:bottom w:space="0" w:sz="8" w:themeColor="accent5" w:color="4BACC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5" w:fill="D2EAF1" w:color="auto" w:val="clear"/>
      </w:tcPr>
    </w:tblStylePr>
    <w:tblStylePr w:type="band1Horz">
      <w:tblPr/>
      <w:tcPr>
        <w:tcBorders>
          <w:left w:val="nil"/>
          <w:right w:val="nil"/>
          <w:insideH w:val="nil"/>
          <w:insideV w:val="nil"/>
        </w:tcBorders>
        <w:shd w:themeFillTint="3F" w:themeFill="accent5" w:fill="D2EAF1" w:color="auto" w:val="clear"/>
      </w:tcPr>
    </w:tblStylePr>
  </w:style>
  <w:style w:styleId="Svijetlosjenanje-Isticanje6" w:type="table">
    <w:name w:val="Light Shading Accent 6"/>
    <w:basedOn w:val="Obinatablica"/>
    <w:uiPriority w:val="99"/>
    <w:unhideWhenUsed/>
    <w:rsid w:val="00551CB3"/>
    <w:pPr>
      <w:spacing w:lineRule="auto" w:line="240" w:after="0"/>
    </w:pPr>
    <w:rPr>
      <w:rFonts w:hAnsi="Times New Roman" w:ascii="Times New Roman"/>
      <w:color w:themeShade="BF" w:themeColor="accent6" w:val="E36C0A"/>
      <w:sz w:val="24"/>
      <w:szCs w:val="24"/>
    </w:rPr>
    <w:tblPr>
      <w:tblStyleRowBandSize w:val="1"/>
      <w:tblStyleColBandSize w:val="1"/>
      <w:tblInd w:type="dxa" w:w="0"/>
      <w:tblBorders>
        <w:top w:space="0" w:sz="8" w:themeColor="accent6" w:color="F79646" w:val="single"/>
        <w:bottom w:space="0" w:sz="8" w:themeColor="accent6" w:color="F79646" w:val="single"/>
      </w:tblBorders>
      <w:tblCellMar>
        <w:top w:type="dxa" w:w="0"/>
        <w:left w:type="dxa" w:w="108"/>
        <w:bottom w:type="dxa" w:w="0"/>
        <w:right w:type="dxa" w:w="108"/>
      </w:tblCellMar>
    </w:tblPr>
    <w:tblStylePr w:type="firstRow">
      <w:pPr>
        <w:spacing w:lineRule="auto" w:line="240" w:after="0" w:before="0"/>
      </w:pPr>
      <w:rPr>
        <w:b/>
        <w:bCs/>
      </w:rPr>
      <w:tblPr/>
      <w:tcPr>
        <w:tcBorders>
          <w:top w:space="0" w:sz="8" w:themeColor="accent6" w:color="F79646" w:val="single"/>
          <w:left w:val="nil"/>
          <w:bottom w:space="0" w:sz="8" w:themeColor="accent6" w:color="F79646" w:val="single"/>
          <w:right w:val="nil"/>
          <w:insideH w:val="nil"/>
          <w:insideV w:val="nil"/>
        </w:tcBorders>
      </w:tcPr>
    </w:tblStylePr>
    <w:tblStylePr w:type="lastRow">
      <w:pPr>
        <w:spacing w:lineRule="auto" w:line="240" w:after="0" w:before="0"/>
      </w:pPr>
      <w:rPr>
        <w:b/>
        <w:bCs/>
      </w:rPr>
      <w:tblPr/>
      <w:tcPr>
        <w:tcBorders>
          <w:top w:space="0" w:sz="8" w:themeColor="accent6" w:color="F79646" w:val="single"/>
          <w:left w:val="nil"/>
          <w:bottom w:space="0" w:sz="8" w:themeColor="accent6" w:color="F7964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themeFillTint="3F" w:themeFill="accent6" w:fill="FDE4D0" w:color="auto" w:val="clear"/>
      </w:tcPr>
    </w:tblStylePr>
    <w:tblStylePr w:type="band1Horz">
      <w:tblPr/>
      <w:tcPr>
        <w:tcBorders>
          <w:left w:val="nil"/>
          <w:right w:val="nil"/>
          <w:insideH w:val="nil"/>
          <w:insideV w:val="nil"/>
        </w:tcBorders>
        <w:shd w:themeFillTint="3F" w:themeFill="accent6" w:fill="FDE4D0" w:color="auto" w:val="clear"/>
      </w:tcPr>
    </w:tblStylePr>
  </w:style>
  <w:style w:styleId="Brojretka" w:type="character">
    <w:name w:val="line number"/>
    <w:basedOn w:val="Zadanifontodlomka"/>
    <w:uiPriority w:val="99"/>
    <w:semiHidden/>
    <w:unhideWhenUsed/>
    <w:rsid w:val="00551CB3"/>
  </w:style>
  <w:style w:styleId="Tekstmakronaredbe" w:type="paragraph">
    <w:name w:val="macro"/>
    <w:link w:val="TekstmakronaredbeChar"/>
    <w:uiPriority w:val="99"/>
    <w:semiHidden/>
    <w:unhideWhenUsed/>
    <w:rsid w:val="00551CB3"/>
    <w:pPr>
      <w:tabs>
        <w:tab w:pos="480" w:val="left"/>
        <w:tab w:pos="960" w:val="left"/>
        <w:tab w:pos="1440" w:val="left"/>
        <w:tab w:pos="1920" w:val="left"/>
        <w:tab w:pos="2400" w:val="left"/>
        <w:tab w:pos="2880" w:val="left"/>
        <w:tab w:pos="3360" w:val="left"/>
        <w:tab w:pos="3840" w:val="left"/>
        <w:tab w:pos="4320" w:val="left"/>
      </w:tabs>
      <w:spacing w:lineRule="auto" w:line="240" w:after="0"/>
    </w:pPr>
    <w:rPr>
      <w:rFonts w:cs="Consolas" w:hAnsi="Consolas" w:ascii="Consolas"/>
      <w:sz w:val="20"/>
      <w:szCs w:val="20"/>
    </w:rPr>
  </w:style>
  <w:style w:customStyle="true" w:styleId="TekstmakronaredbeChar" w:type="character">
    <w:name w:val="Tekst makronaredbe Char"/>
    <w:basedOn w:val="Zadanifontodlomka"/>
    <w:link w:val="Tekstmakronaredbe"/>
    <w:uiPriority w:val="99"/>
    <w:semiHidden/>
    <w:rsid w:val="00551CB3"/>
    <w:rPr>
      <w:rFonts w:cs="Consolas" w:hAnsi="Consolas" w:ascii="Consolas"/>
      <w:sz w:val="20"/>
      <w:szCs w:val="20"/>
    </w:rPr>
  </w:style>
  <w:style w:styleId="Srednjareetka1" w:type="table">
    <w:name w:val="Medium Grid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space="0" w:sz="8" w:themeTint="BF" w:themeColor="text1" w:color="404040" w:val="single"/>
        <w:insideV w:space="0" w:sz="8" w:themeTint="BF" w:themeColor="text1" w:color="404040" w:val="single"/>
      </w:tblBorders>
      <w:tblCellMar>
        <w:top w:type="dxa" w:w="0"/>
        <w:left w:type="dxa" w:w="108"/>
        <w:bottom w:type="dxa" w:w="0"/>
        <w:right w:type="dxa" w:w="108"/>
      </w:tblCellMar>
    </w:tblPr>
    <w:tcPr>
      <w:shd w:themeFillTint="3F" w:themeFill="text1" w:fill="C0C0C0" w:color="auto" w:val="clear"/>
    </w:tcPr>
    <w:tblStylePr w:type="firstRow">
      <w:rPr>
        <w:b/>
        <w:bCs/>
      </w:rPr>
    </w:tblStylePr>
    <w:tblStylePr w:type="lastRow">
      <w:rPr>
        <w:b/>
        <w:bCs/>
      </w:rPr>
      <w:tblPr/>
      <w:tcPr>
        <w:tcBorders>
          <w:top w:space="0" w:sz="18" w:themeTint="BF" w:themeColor="text1" w:color="404040" w:val="single"/>
        </w:tcBorders>
      </w:tcPr>
    </w:tblStylePr>
    <w:tblStylePr w:type="firstCol">
      <w:rPr>
        <w:b/>
        <w:bCs/>
      </w:rPr>
    </w:tblStylePr>
    <w:tblStylePr w:type="lastCol">
      <w:rPr>
        <w:b/>
        <w:bCs/>
      </w:rPr>
    </w:tblStylePr>
    <w:tblStylePr w:type="band1Vert">
      <w:tblPr/>
      <w:tcPr>
        <w:shd w:themeFillTint="7F" w:themeFill="text1" w:fill="808080" w:color="auto" w:val="clear"/>
      </w:tcPr>
    </w:tblStylePr>
    <w:tblStylePr w:type="band1Horz">
      <w:tblPr/>
      <w:tcPr>
        <w:shd w:themeFillTint="7F" w:themeFill="text1" w:fill="808080" w:color="auto" w:val="clear"/>
      </w:tcPr>
    </w:tblStylePr>
  </w:style>
  <w:style w:styleId="Srednjareetka1-Isticanje1" w:type="table">
    <w:name w:val="Medium Grid 1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space="0" w:sz="8" w:themeTint="BF" w:themeColor="accent1" w:color="7BA0CD" w:val="single"/>
        <w:insideV w:space="0" w:sz="8" w:themeTint="BF" w:themeColor="accent1" w:color="7BA0CD" w:val="single"/>
      </w:tblBorders>
      <w:tblCellMar>
        <w:top w:type="dxa" w:w="0"/>
        <w:left w:type="dxa" w:w="108"/>
        <w:bottom w:type="dxa" w:w="0"/>
        <w:right w:type="dxa" w:w="108"/>
      </w:tblCellMar>
    </w:tblPr>
    <w:tcPr>
      <w:shd w:themeFillTint="3F" w:themeFill="accent1" w:fill="D3DFEE" w:color="auto" w:val="clear"/>
    </w:tcPr>
    <w:tblStylePr w:type="firstRow">
      <w:rPr>
        <w:b/>
        <w:bCs/>
      </w:rPr>
    </w:tblStylePr>
    <w:tblStylePr w:type="lastRow">
      <w:rPr>
        <w:b/>
        <w:bCs/>
      </w:rPr>
      <w:tblPr/>
      <w:tcPr>
        <w:tcBorders>
          <w:top w:space="0" w:sz="18" w:themeTint="BF" w:themeColor="accent1" w:color="7BA0CD" w:val="single"/>
        </w:tcBorders>
      </w:tcPr>
    </w:tblStylePr>
    <w:tblStylePr w:type="firstCol">
      <w:rPr>
        <w:b/>
        <w:bCs/>
      </w:rPr>
    </w:tblStylePr>
    <w:tblStylePr w:type="lastCol">
      <w:rPr>
        <w:b/>
        <w:bCs/>
      </w:rPr>
    </w:tblStylePr>
    <w:tblStylePr w:type="band1Vert">
      <w:tblPr/>
      <w:tcPr>
        <w:shd w:themeFillTint="7F" w:themeFill="accent1" w:fill="A7BFDE" w:color="auto" w:val="clear"/>
      </w:tcPr>
    </w:tblStylePr>
    <w:tblStylePr w:type="band1Horz">
      <w:tblPr/>
      <w:tcPr>
        <w:shd w:themeFillTint="7F" w:themeFill="accent1" w:fill="A7BFDE" w:color="auto" w:val="clear"/>
      </w:tcPr>
    </w:tblStylePr>
  </w:style>
  <w:style w:styleId="Srednjareetka1-Isticanje2" w:type="table">
    <w:name w:val="Medium Grid 1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space="0" w:sz="8" w:themeTint="BF" w:themeColor="accent2" w:color="CF7B79" w:val="single"/>
        <w:insideV w:space="0" w:sz="8" w:themeTint="BF" w:themeColor="accent2" w:color="CF7B79" w:val="single"/>
      </w:tblBorders>
      <w:tblCellMar>
        <w:top w:type="dxa" w:w="0"/>
        <w:left w:type="dxa" w:w="108"/>
        <w:bottom w:type="dxa" w:w="0"/>
        <w:right w:type="dxa" w:w="108"/>
      </w:tblCellMar>
    </w:tblPr>
    <w:tcPr>
      <w:shd w:themeFillTint="3F" w:themeFill="accent2" w:fill="EFD3D2" w:color="auto" w:val="clear"/>
    </w:tcPr>
    <w:tblStylePr w:type="firstRow">
      <w:rPr>
        <w:b/>
        <w:bCs/>
      </w:rPr>
    </w:tblStylePr>
    <w:tblStylePr w:type="lastRow">
      <w:rPr>
        <w:b/>
        <w:bCs/>
      </w:rPr>
      <w:tblPr/>
      <w:tcPr>
        <w:tcBorders>
          <w:top w:space="0" w:sz="18" w:themeTint="BF" w:themeColor="accent2" w:color="CF7B79" w:val="single"/>
        </w:tcBorders>
      </w:tcPr>
    </w:tblStylePr>
    <w:tblStylePr w:type="firstCol">
      <w:rPr>
        <w:b/>
        <w:bCs/>
      </w:rPr>
    </w:tblStylePr>
    <w:tblStylePr w:type="lastCol">
      <w:rPr>
        <w:b/>
        <w:bCs/>
      </w:rPr>
    </w:tblStylePr>
    <w:tblStylePr w:type="band1Vert">
      <w:tblPr/>
      <w:tcPr>
        <w:shd w:themeFillTint="7F" w:themeFill="accent2" w:fill="DFA7A6" w:color="auto" w:val="clear"/>
      </w:tcPr>
    </w:tblStylePr>
    <w:tblStylePr w:type="band1Horz">
      <w:tblPr/>
      <w:tcPr>
        <w:shd w:themeFillTint="7F" w:themeFill="accent2" w:fill="DFA7A6" w:color="auto" w:val="clear"/>
      </w:tcPr>
    </w:tblStylePr>
  </w:style>
  <w:style w:styleId="Srednjareetka1-Isticanje3" w:type="table">
    <w:name w:val="Medium Grid 1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space="0" w:sz="8" w:themeTint="BF" w:themeColor="accent3" w:color="B3CC82" w:val="single"/>
        <w:insideV w:space="0" w:sz="8" w:themeTint="BF" w:themeColor="accent3" w:color="B3CC82" w:val="single"/>
      </w:tblBorders>
      <w:tblCellMar>
        <w:top w:type="dxa" w:w="0"/>
        <w:left w:type="dxa" w:w="108"/>
        <w:bottom w:type="dxa" w:w="0"/>
        <w:right w:type="dxa" w:w="108"/>
      </w:tblCellMar>
    </w:tblPr>
    <w:tcPr>
      <w:shd w:themeFillTint="3F" w:themeFill="accent3" w:fill="E6EED5" w:color="auto" w:val="clear"/>
    </w:tcPr>
    <w:tblStylePr w:type="firstRow">
      <w:rPr>
        <w:b/>
        <w:bCs/>
      </w:rPr>
    </w:tblStylePr>
    <w:tblStylePr w:type="lastRow">
      <w:rPr>
        <w:b/>
        <w:bCs/>
      </w:rPr>
      <w:tblPr/>
      <w:tcPr>
        <w:tcBorders>
          <w:top w:space="0" w:sz="18" w:themeTint="BF" w:themeColor="accent3" w:color="B3CC82" w:val="single"/>
        </w:tcBorders>
      </w:tcPr>
    </w:tblStylePr>
    <w:tblStylePr w:type="firstCol">
      <w:rPr>
        <w:b/>
        <w:bCs/>
      </w:rPr>
    </w:tblStylePr>
    <w:tblStylePr w:type="lastCol">
      <w:rPr>
        <w:b/>
        <w:bCs/>
      </w:rPr>
    </w:tblStylePr>
    <w:tblStylePr w:type="band1Vert">
      <w:tblPr/>
      <w:tcPr>
        <w:shd w:themeFillTint="7F" w:themeFill="accent3" w:fill="CDDDAC" w:color="auto" w:val="clear"/>
      </w:tcPr>
    </w:tblStylePr>
    <w:tblStylePr w:type="band1Horz">
      <w:tblPr/>
      <w:tcPr>
        <w:shd w:themeFillTint="7F" w:themeFill="accent3" w:fill="CDDDAC" w:color="auto" w:val="clear"/>
      </w:tcPr>
    </w:tblStylePr>
  </w:style>
  <w:style w:styleId="Srednjareetka1-Isticanje4" w:type="table">
    <w:name w:val="Medium Grid 1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space="0" w:sz="8" w:themeTint="BF" w:themeColor="accent4" w:color="9F8AB9" w:val="single"/>
        <w:insideV w:space="0" w:sz="8" w:themeTint="BF" w:themeColor="accent4" w:color="9F8AB9" w:val="single"/>
      </w:tblBorders>
      <w:tblCellMar>
        <w:top w:type="dxa" w:w="0"/>
        <w:left w:type="dxa" w:w="108"/>
        <w:bottom w:type="dxa" w:w="0"/>
        <w:right w:type="dxa" w:w="108"/>
      </w:tblCellMar>
    </w:tblPr>
    <w:tcPr>
      <w:shd w:themeFillTint="3F" w:themeFill="accent4" w:fill="DFD8E8" w:color="auto" w:val="clear"/>
    </w:tcPr>
    <w:tblStylePr w:type="firstRow">
      <w:rPr>
        <w:b/>
        <w:bCs/>
      </w:rPr>
    </w:tblStylePr>
    <w:tblStylePr w:type="lastRow">
      <w:rPr>
        <w:b/>
        <w:bCs/>
      </w:rPr>
      <w:tblPr/>
      <w:tcPr>
        <w:tcBorders>
          <w:top w:space="0" w:sz="18" w:themeTint="BF" w:themeColor="accent4" w:color="9F8AB9" w:val="single"/>
        </w:tcBorders>
      </w:tcPr>
    </w:tblStylePr>
    <w:tblStylePr w:type="firstCol">
      <w:rPr>
        <w:b/>
        <w:bCs/>
      </w:rPr>
    </w:tblStylePr>
    <w:tblStylePr w:type="lastCol">
      <w:rPr>
        <w:b/>
        <w:bCs/>
      </w:rPr>
    </w:tblStylePr>
    <w:tblStylePr w:type="band1Vert">
      <w:tblPr/>
      <w:tcPr>
        <w:shd w:themeFillTint="7F" w:themeFill="accent4" w:fill="BFB1D0" w:color="auto" w:val="clear"/>
      </w:tcPr>
    </w:tblStylePr>
    <w:tblStylePr w:type="band1Horz">
      <w:tblPr/>
      <w:tcPr>
        <w:shd w:themeFillTint="7F" w:themeFill="accent4" w:fill="BFB1D0" w:color="auto" w:val="clear"/>
      </w:tcPr>
    </w:tblStylePr>
  </w:style>
  <w:style w:styleId="Srednjareetka1-Isticanje5" w:type="table">
    <w:name w:val="Medium Grid 1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space="0" w:sz="8" w:themeTint="BF" w:themeColor="accent5" w:color="78C0D4" w:val="single"/>
        <w:insideV w:space="0" w:sz="8" w:themeTint="BF" w:themeColor="accent5" w:color="78C0D4" w:val="single"/>
      </w:tblBorders>
      <w:tblCellMar>
        <w:top w:type="dxa" w:w="0"/>
        <w:left w:type="dxa" w:w="108"/>
        <w:bottom w:type="dxa" w:w="0"/>
        <w:right w:type="dxa" w:w="108"/>
      </w:tblCellMar>
    </w:tblPr>
    <w:tcPr>
      <w:shd w:themeFillTint="3F" w:themeFill="accent5" w:fill="D2EAF1" w:color="auto" w:val="clear"/>
    </w:tcPr>
    <w:tblStylePr w:type="firstRow">
      <w:rPr>
        <w:b/>
        <w:bCs/>
      </w:rPr>
    </w:tblStylePr>
    <w:tblStylePr w:type="lastRow">
      <w:rPr>
        <w:b/>
        <w:bCs/>
      </w:rPr>
      <w:tblPr/>
      <w:tcPr>
        <w:tcBorders>
          <w:top w:space="0" w:sz="18" w:themeTint="BF" w:themeColor="accent5" w:color="78C0D4" w:val="single"/>
        </w:tcBorders>
      </w:tcPr>
    </w:tblStylePr>
    <w:tblStylePr w:type="firstCol">
      <w:rPr>
        <w:b/>
        <w:bCs/>
      </w:rPr>
    </w:tblStylePr>
    <w:tblStylePr w:type="lastCol">
      <w:rPr>
        <w:b/>
        <w:bCs/>
      </w:rPr>
    </w:tblStylePr>
    <w:tblStylePr w:type="band1Vert">
      <w:tblPr/>
      <w:tcPr>
        <w:shd w:themeFillTint="7F" w:themeFill="accent5" w:fill="A5D5E2" w:color="auto" w:val="clear"/>
      </w:tcPr>
    </w:tblStylePr>
    <w:tblStylePr w:type="band1Horz">
      <w:tblPr/>
      <w:tcPr>
        <w:shd w:themeFillTint="7F" w:themeFill="accent5" w:fill="A5D5E2" w:color="auto" w:val="clear"/>
      </w:tcPr>
    </w:tblStylePr>
  </w:style>
  <w:style w:styleId="Srednjareetka1-Isticanje6" w:type="table">
    <w:name w:val="Medium Grid 1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space="0" w:sz="8" w:themeTint="BF" w:themeColor="accent6" w:color="F9B074" w:val="single"/>
        <w:insideV w:space="0" w:sz="8" w:themeTint="BF" w:themeColor="accent6" w:color="F9B074" w:val="single"/>
      </w:tblBorders>
      <w:tblCellMar>
        <w:top w:type="dxa" w:w="0"/>
        <w:left w:type="dxa" w:w="108"/>
        <w:bottom w:type="dxa" w:w="0"/>
        <w:right w:type="dxa" w:w="108"/>
      </w:tblCellMar>
    </w:tblPr>
    <w:tcPr>
      <w:shd w:themeFillTint="3F" w:themeFill="accent6" w:fill="FDE4D0" w:color="auto" w:val="clear"/>
    </w:tcPr>
    <w:tblStylePr w:type="firstRow">
      <w:rPr>
        <w:b/>
        <w:bCs/>
      </w:rPr>
    </w:tblStylePr>
    <w:tblStylePr w:type="lastRow">
      <w:rPr>
        <w:b/>
        <w:bCs/>
      </w:rPr>
      <w:tblPr/>
      <w:tcPr>
        <w:tcBorders>
          <w:top w:space="0" w:sz="18" w:themeTint="BF" w:themeColor="accent6" w:color="F9B074" w:val="single"/>
        </w:tcBorders>
      </w:tcPr>
    </w:tblStylePr>
    <w:tblStylePr w:type="firstCol">
      <w:rPr>
        <w:b/>
        <w:bCs/>
      </w:rPr>
    </w:tblStylePr>
    <w:tblStylePr w:type="lastCol">
      <w:rPr>
        <w:b/>
        <w:bCs/>
      </w:rPr>
    </w:tblStylePr>
    <w:tblStylePr w:type="band1Vert">
      <w:tblPr/>
      <w:tcPr>
        <w:shd w:themeFillTint="7F" w:themeFill="accent6" w:fill="FBCAA2" w:color="auto" w:val="clear"/>
      </w:tcPr>
    </w:tblStylePr>
    <w:tblStylePr w:type="band1Horz">
      <w:tblPr/>
      <w:tcPr>
        <w:shd w:themeFillTint="7F" w:themeFill="accent6" w:fill="FBCAA2" w:color="auto" w:val="clear"/>
      </w:tcPr>
    </w:tblStylePr>
  </w:style>
  <w:style w:styleId="Srednjareetka2" w:type="table">
    <w:name w:val="Medium Grid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text1" w:color="000000" w:val="single"/>
        <w:left w:space="0" w:sz="8" w:themeColor="text1" w:color="000000" w:val="single"/>
        <w:bottom w:space="0" w:sz="8" w:themeColor="text1" w:color="000000" w:val="single"/>
        <w:right w:space="0" w:sz="8" w:themeColor="text1" w:color="000000" w:val="single"/>
        <w:insideH w:space="0" w:sz="8" w:themeColor="text1" w:color="000000" w:val="single"/>
        <w:insideV w:space="0" w:sz="8" w:themeColor="text1" w:color="000000" w:val="single"/>
      </w:tblBorders>
      <w:tblCellMar>
        <w:top w:type="dxa" w:w="0"/>
        <w:left w:type="dxa" w:w="108"/>
        <w:bottom w:type="dxa" w:w="0"/>
        <w:right w:type="dxa" w:w="108"/>
      </w:tblCellMar>
    </w:tblPr>
    <w:tcPr>
      <w:shd w:themeFillTint="3F" w:themeFill="text1" w:fill="C0C0C0" w:color="auto" w:val="clear"/>
    </w:tcPr>
    <w:tblStylePr w:type="firstRow">
      <w:rPr>
        <w:b/>
        <w:bCs/>
        <w:color w:themeColor="text1" w:val="000000"/>
      </w:rPr>
      <w:tblPr/>
      <w:tcPr>
        <w:shd w:themeFillTint="19" w:themeFill="text1" w:fill="E6E6E6"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text1" w:fill="CCCCCC" w:color="auto" w:val="clear"/>
      </w:tcPr>
    </w:tblStylePr>
    <w:tblStylePr w:type="band1Vert">
      <w:tblPr/>
      <w:tcPr>
        <w:shd w:themeFillTint="7F" w:themeFill="text1" w:fill="808080" w:color="auto" w:val="clear"/>
      </w:tcPr>
    </w:tblStylePr>
    <w:tblStylePr w:type="band1Horz">
      <w:tblPr/>
      <w:tcPr>
        <w:tcBorders>
          <w:insideH w:space="0" w:sz="6" w:themeColor="text1" w:color="000000" w:val="single"/>
          <w:insideV w:space="0" w:sz="6" w:themeColor="text1" w:color="000000" w:val="single"/>
        </w:tcBorders>
        <w:shd w:themeFillTint="7F" w:themeFill="text1" w:fill="808080" w:color="auto" w:val="clear"/>
      </w:tcPr>
    </w:tblStylePr>
    <w:tblStylePr w:type="nwCell">
      <w:tblPr/>
      <w:tcPr>
        <w:shd w:themeFill="background1" w:fill="FFFFFF" w:color="auto" w:val="clear"/>
      </w:tcPr>
    </w:tblStylePr>
  </w:style>
  <w:style w:styleId="Srednjareetka2-Isticanje1" w:type="table">
    <w:name w:val="Medium Grid 2 Accent 1"/>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1" w:color="4F81BD" w:val="single"/>
        <w:left w:space="0" w:sz="8" w:themeColor="accent1" w:color="4F81BD" w:val="single"/>
        <w:bottom w:space="0" w:sz="8" w:themeColor="accent1" w:color="4F81BD" w:val="single"/>
        <w:right w:space="0" w:sz="8" w:themeColor="accent1" w:color="4F81BD" w:val="single"/>
        <w:insideH w:space="0" w:sz="8" w:themeColor="accent1" w:color="4F81BD" w:val="single"/>
        <w:insideV w:space="0" w:sz="8" w:themeColor="accent1" w:color="4F81BD" w:val="single"/>
      </w:tblBorders>
      <w:tblCellMar>
        <w:top w:type="dxa" w:w="0"/>
        <w:left w:type="dxa" w:w="108"/>
        <w:bottom w:type="dxa" w:w="0"/>
        <w:right w:type="dxa" w:w="108"/>
      </w:tblCellMar>
    </w:tblPr>
    <w:tcPr>
      <w:shd w:themeFillTint="3F" w:themeFill="accent1" w:fill="D3DFEE" w:color="auto" w:val="clear"/>
    </w:tcPr>
    <w:tblStylePr w:type="firstRow">
      <w:rPr>
        <w:b/>
        <w:bCs/>
        <w:color w:themeColor="text1" w:val="000000"/>
      </w:rPr>
      <w:tblPr/>
      <w:tcPr>
        <w:shd w:themeFillTint="19" w:themeFill="accent1" w:fill="EDF2F8"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1" w:fill="DBE5F1" w:color="auto" w:val="clear"/>
      </w:tcPr>
    </w:tblStylePr>
    <w:tblStylePr w:type="band1Vert">
      <w:tblPr/>
      <w:tcPr>
        <w:shd w:themeFillTint="7F" w:themeFill="accent1" w:fill="A7BFDE" w:color="auto" w:val="clear"/>
      </w:tcPr>
    </w:tblStylePr>
    <w:tblStylePr w:type="band1Horz">
      <w:tblPr/>
      <w:tcPr>
        <w:tcBorders>
          <w:insideH w:space="0" w:sz="6" w:themeColor="accent1" w:color="4F81BD" w:val="single"/>
          <w:insideV w:space="0" w:sz="6" w:themeColor="accent1" w:color="4F81BD" w:val="single"/>
        </w:tcBorders>
        <w:shd w:themeFillTint="7F" w:themeFill="accent1" w:fill="A7BFDE" w:color="auto" w:val="clear"/>
      </w:tcPr>
    </w:tblStylePr>
    <w:tblStylePr w:type="nwCell">
      <w:tblPr/>
      <w:tcPr>
        <w:shd w:themeFill="background1" w:fill="FFFFFF" w:color="auto" w:val="clear"/>
      </w:tcPr>
    </w:tblStylePr>
  </w:style>
  <w:style w:styleId="Srednjareetka2-Isticanje2" w:type="table">
    <w:name w:val="Medium Grid 2 Accen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2" w:color="C0504D" w:val="single"/>
        <w:left w:space="0" w:sz="8" w:themeColor="accent2" w:color="C0504D" w:val="single"/>
        <w:bottom w:space="0" w:sz="8" w:themeColor="accent2" w:color="C0504D" w:val="single"/>
        <w:right w:space="0" w:sz="8" w:themeColor="accent2" w:color="C0504D" w:val="single"/>
        <w:insideH w:space="0" w:sz="8" w:themeColor="accent2" w:color="C0504D" w:val="single"/>
        <w:insideV w:space="0" w:sz="8" w:themeColor="accent2" w:color="C0504D" w:val="single"/>
      </w:tblBorders>
      <w:tblCellMar>
        <w:top w:type="dxa" w:w="0"/>
        <w:left w:type="dxa" w:w="108"/>
        <w:bottom w:type="dxa" w:w="0"/>
        <w:right w:type="dxa" w:w="108"/>
      </w:tblCellMar>
    </w:tblPr>
    <w:tcPr>
      <w:shd w:themeFillTint="3F" w:themeFill="accent2" w:fill="EFD3D2" w:color="auto" w:val="clear"/>
    </w:tcPr>
    <w:tblStylePr w:type="firstRow">
      <w:rPr>
        <w:b/>
        <w:bCs/>
        <w:color w:themeColor="text1" w:val="000000"/>
      </w:rPr>
      <w:tblPr/>
      <w:tcPr>
        <w:shd w:themeFillTint="19" w:themeFill="accent2" w:fill="F8EDED"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2" w:fill="F2DBDB" w:color="auto" w:val="clear"/>
      </w:tcPr>
    </w:tblStylePr>
    <w:tblStylePr w:type="band1Vert">
      <w:tblPr/>
      <w:tcPr>
        <w:shd w:themeFillTint="7F" w:themeFill="accent2" w:fill="DFA7A6" w:color="auto" w:val="clear"/>
      </w:tcPr>
    </w:tblStylePr>
    <w:tblStylePr w:type="band1Horz">
      <w:tblPr/>
      <w:tcPr>
        <w:tcBorders>
          <w:insideH w:space="0" w:sz="6" w:themeColor="accent2" w:color="C0504D" w:val="single"/>
          <w:insideV w:space="0" w:sz="6" w:themeColor="accent2" w:color="C0504D" w:val="single"/>
        </w:tcBorders>
        <w:shd w:themeFillTint="7F" w:themeFill="accent2" w:fill="DFA7A6" w:color="auto" w:val="clear"/>
      </w:tcPr>
    </w:tblStylePr>
    <w:tblStylePr w:type="nwCell">
      <w:tblPr/>
      <w:tcPr>
        <w:shd w:themeFill="background1" w:fill="FFFFFF" w:color="auto" w:val="clear"/>
      </w:tcPr>
    </w:tblStylePr>
  </w:style>
  <w:style w:styleId="Srednjareetka2-Isticanje3" w:type="table">
    <w:name w:val="Medium Grid 2 Accent 3"/>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3" w:color="9BBB59" w:val="single"/>
        <w:left w:space="0" w:sz="8" w:themeColor="accent3" w:color="9BBB59" w:val="single"/>
        <w:bottom w:space="0" w:sz="8" w:themeColor="accent3" w:color="9BBB59" w:val="single"/>
        <w:right w:space="0" w:sz="8" w:themeColor="accent3" w:color="9BBB59" w:val="single"/>
        <w:insideH w:space="0" w:sz="8" w:themeColor="accent3" w:color="9BBB59" w:val="single"/>
        <w:insideV w:space="0" w:sz="8" w:themeColor="accent3" w:color="9BBB59" w:val="single"/>
      </w:tblBorders>
      <w:tblCellMar>
        <w:top w:type="dxa" w:w="0"/>
        <w:left w:type="dxa" w:w="108"/>
        <w:bottom w:type="dxa" w:w="0"/>
        <w:right w:type="dxa" w:w="108"/>
      </w:tblCellMar>
    </w:tblPr>
    <w:tcPr>
      <w:shd w:themeFillTint="3F" w:themeFill="accent3" w:fill="E6EED5" w:color="auto" w:val="clear"/>
    </w:tcPr>
    <w:tblStylePr w:type="firstRow">
      <w:rPr>
        <w:b/>
        <w:bCs/>
        <w:color w:themeColor="text1" w:val="000000"/>
      </w:rPr>
      <w:tblPr/>
      <w:tcPr>
        <w:shd w:themeFillTint="19" w:themeFill="accent3" w:fill="F5F8EE"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3" w:fill="EAF1DD" w:color="auto" w:val="clear"/>
      </w:tcPr>
    </w:tblStylePr>
    <w:tblStylePr w:type="band1Vert">
      <w:tblPr/>
      <w:tcPr>
        <w:shd w:themeFillTint="7F" w:themeFill="accent3" w:fill="CDDDAC" w:color="auto" w:val="clear"/>
      </w:tcPr>
    </w:tblStylePr>
    <w:tblStylePr w:type="band1Horz">
      <w:tblPr/>
      <w:tcPr>
        <w:tcBorders>
          <w:insideH w:space="0" w:sz="6" w:themeColor="accent3" w:color="9BBB59" w:val="single"/>
          <w:insideV w:space="0" w:sz="6" w:themeColor="accent3" w:color="9BBB59" w:val="single"/>
        </w:tcBorders>
        <w:shd w:themeFillTint="7F" w:themeFill="accent3" w:fill="CDDDAC" w:color="auto" w:val="clear"/>
      </w:tcPr>
    </w:tblStylePr>
    <w:tblStylePr w:type="nwCell">
      <w:tblPr/>
      <w:tcPr>
        <w:shd w:themeFill="background1" w:fill="FFFFFF" w:color="auto" w:val="clear"/>
      </w:tcPr>
    </w:tblStylePr>
  </w:style>
  <w:style w:styleId="Srednjareetka2-Isticanje4" w:type="table">
    <w:name w:val="Medium Grid 2 Accent 4"/>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4" w:color="8064A2" w:val="single"/>
        <w:left w:space="0" w:sz="8" w:themeColor="accent4" w:color="8064A2" w:val="single"/>
        <w:bottom w:space="0" w:sz="8" w:themeColor="accent4" w:color="8064A2" w:val="single"/>
        <w:right w:space="0" w:sz="8" w:themeColor="accent4" w:color="8064A2" w:val="single"/>
        <w:insideH w:space="0" w:sz="8" w:themeColor="accent4" w:color="8064A2" w:val="single"/>
        <w:insideV w:space="0" w:sz="8" w:themeColor="accent4" w:color="8064A2" w:val="single"/>
      </w:tblBorders>
      <w:tblCellMar>
        <w:top w:type="dxa" w:w="0"/>
        <w:left w:type="dxa" w:w="108"/>
        <w:bottom w:type="dxa" w:w="0"/>
        <w:right w:type="dxa" w:w="108"/>
      </w:tblCellMar>
    </w:tblPr>
    <w:tcPr>
      <w:shd w:themeFillTint="3F" w:themeFill="accent4" w:fill="DFD8E8" w:color="auto" w:val="clear"/>
    </w:tcPr>
    <w:tblStylePr w:type="firstRow">
      <w:rPr>
        <w:b/>
        <w:bCs/>
        <w:color w:themeColor="text1" w:val="000000"/>
      </w:rPr>
      <w:tblPr/>
      <w:tcPr>
        <w:shd w:themeFillTint="19" w:themeFill="accent4" w:fill="F2EFF6"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4" w:fill="E5DFEC" w:color="auto" w:val="clear"/>
      </w:tcPr>
    </w:tblStylePr>
    <w:tblStylePr w:type="band1Vert">
      <w:tblPr/>
      <w:tcPr>
        <w:shd w:themeFillTint="7F" w:themeFill="accent4" w:fill="BFB1D0" w:color="auto" w:val="clear"/>
      </w:tcPr>
    </w:tblStylePr>
    <w:tblStylePr w:type="band1Horz">
      <w:tblPr/>
      <w:tcPr>
        <w:tcBorders>
          <w:insideH w:space="0" w:sz="6" w:themeColor="accent4" w:color="8064A2" w:val="single"/>
          <w:insideV w:space="0" w:sz="6" w:themeColor="accent4" w:color="8064A2" w:val="single"/>
        </w:tcBorders>
        <w:shd w:themeFillTint="7F" w:themeFill="accent4" w:fill="BFB1D0" w:color="auto" w:val="clear"/>
      </w:tcPr>
    </w:tblStylePr>
    <w:tblStylePr w:type="nwCell">
      <w:tblPr/>
      <w:tcPr>
        <w:shd w:themeFill="background1" w:fill="FFFFFF" w:color="auto" w:val="clear"/>
      </w:tcPr>
    </w:tblStylePr>
  </w:style>
  <w:style w:styleId="Srednjareetka2-Isticanje5" w:type="table">
    <w:name w:val="Medium Grid 2 Accent 5"/>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5" w:color="4BACC6" w:val="single"/>
        <w:left w:space="0" w:sz="8" w:themeColor="accent5" w:color="4BACC6" w:val="single"/>
        <w:bottom w:space="0" w:sz="8" w:themeColor="accent5" w:color="4BACC6" w:val="single"/>
        <w:right w:space="0" w:sz="8" w:themeColor="accent5" w:color="4BACC6" w:val="single"/>
        <w:insideH w:space="0" w:sz="8" w:themeColor="accent5" w:color="4BACC6" w:val="single"/>
        <w:insideV w:space="0" w:sz="8" w:themeColor="accent5" w:color="4BACC6" w:val="single"/>
      </w:tblBorders>
      <w:tblCellMar>
        <w:top w:type="dxa" w:w="0"/>
        <w:left w:type="dxa" w:w="108"/>
        <w:bottom w:type="dxa" w:w="0"/>
        <w:right w:type="dxa" w:w="108"/>
      </w:tblCellMar>
    </w:tblPr>
    <w:tcPr>
      <w:shd w:themeFillTint="3F" w:themeFill="accent5" w:fill="D2EAF1" w:color="auto" w:val="clear"/>
    </w:tcPr>
    <w:tblStylePr w:type="firstRow">
      <w:rPr>
        <w:b/>
        <w:bCs/>
        <w:color w:themeColor="text1" w:val="000000"/>
      </w:rPr>
      <w:tblPr/>
      <w:tcPr>
        <w:shd w:themeFillTint="19" w:themeFill="accent5" w:fill="EDF6F9"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5" w:fill="DAEEF3" w:color="auto" w:val="clear"/>
      </w:tcPr>
    </w:tblStylePr>
    <w:tblStylePr w:type="band1Vert">
      <w:tblPr/>
      <w:tcPr>
        <w:shd w:themeFillTint="7F" w:themeFill="accent5" w:fill="A5D5E2" w:color="auto" w:val="clear"/>
      </w:tcPr>
    </w:tblStylePr>
    <w:tblStylePr w:type="band1Horz">
      <w:tblPr/>
      <w:tcPr>
        <w:tcBorders>
          <w:insideH w:space="0" w:sz="6" w:themeColor="accent5" w:color="4BACC6" w:val="single"/>
          <w:insideV w:space="0" w:sz="6" w:themeColor="accent5" w:color="4BACC6" w:val="single"/>
        </w:tcBorders>
        <w:shd w:themeFillTint="7F" w:themeFill="accent5" w:fill="A5D5E2" w:color="auto" w:val="clear"/>
      </w:tcPr>
    </w:tblStylePr>
    <w:tblStylePr w:type="nwCell">
      <w:tblPr/>
      <w:tcPr>
        <w:shd w:themeFill="background1" w:fill="FFFFFF" w:color="auto" w:val="clear"/>
      </w:tcPr>
    </w:tblStylePr>
  </w:style>
  <w:style w:styleId="Srednjareetka2-Isticanje6" w:type="table">
    <w:name w:val="Medium Grid 2 Accent 6"/>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6" w:color="F79646" w:val="single"/>
        <w:left w:space="0" w:sz="8" w:themeColor="accent6" w:color="F79646" w:val="single"/>
        <w:bottom w:space="0" w:sz="8" w:themeColor="accent6" w:color="F79646" w:val="single"/>
        <w:right w:space="0" w:sz="8" w:themeColor="accent6" w:color="F79646" w:val="single"/>
        <w:insideH w:space="0" w:sz="8" w:themeColor="accent6" w:color="F79646" w:val="single"/>
        <w:insideV w:space="0" w:sz="8" w:themeColor="accent6" w:color="F79646" w:val="single"/>
      </w:tblBorders>
      <w:tblCellMar>
        <w:top w:type="dxa" w:w="0"/>
        <w:left w:type="dxa" w:w="108"/>
        <w:bottom w:type="dxa" w:w="0"/>
        <w:right w:type="dxa" w:w="108"/>
      </w:tblCellMar>
    </w:tblPr>
    <w:tcPr>
      <w:shd w:themeFillTint="3F" w:themeFill="accent6" w:fill="FDE4D0" w:color="auto" w:val="clear"/>
    </w:tcPr>
    <w:tblStylePr w:type="firstRow">
      <w:rPr>
        <w:b/>
        <w:bCs/>
        <w:color w:themeColor="text1" w:val="000000"/>
      </w:rPr>
      <w:tblPr/>
      <w:tcPr>
        <w:shd w:themeFillTint="19" w:themeFill="accent6" w:fill="FEF4EC" w:color="auto" w:val="clear"/>
      </w:tcPr>
    </w:tblStylePr>
    <w:tblStylePr w:type="lastRow">
      <w:rPr>
        <w:b/>
        <w:bCs/>
        <w:color w:themeColor="text1" w:val="000000"/>
      </w:rPr>
      <w:tblPr/>
      <w:tcPr>
        <w:tcBorders>
          <w:top w:space="0" w:sz="12" w:themeColor="text1" w:color="000000" w:val="single"/>
          <w:left w:val="nil"/>
          <w:bottom w:val="nil"/>
          <w:right w:val="nil"/>
          <w:insideH w:val="nil"/>
          <w:insideV w:val="nil"/>
        </w:tcBorders>
        <w:shd w:themeFill="background1" w:fill="FFFFFF" w:color="auto" w:val="clear"/>
      </w:tcPr>
    </w:tblStylePr>
    <w:tblStylePr w:type="firstCol">
      <w:rPr>
        <w:b/>
        <w:bCs/>
        <w:color w:themeColor="text1" w:val="000000"/>
      </w:rPr>
      <w:tblPr/>
      <w:tcPr>
        <w:tcBorders>
          <w:top w:val="nil"/>
          <w:left w:val="nil"/>
          <w:bottom w:val="nil"/>
          <w:right w:val="nil"/>
          <w:insideH w:val="nil"/>
          <w:insideV w:val="nil"/>
        </w:tcBorders>
        <w:shd w:themeFill="background1" w:fill="FFFFFF" w:color="auto" w:val="clear"/>
      </w:tcPr>
    </w:tblStylePr>
    <w:tblStylePr w:type="lastCol">
      <w:rPr>
        <w:b w:val="false"/>
        <w:bCs w:val="false"/>
        <w:color w:themeColor="text1" w:val="000000"/>
      </w:rPr>
      <w:tblPr/>
      <w:tcPr>
        <w:tcBorders>
          <w:top w:val="nil"/>
          <w:left w:val="nil"/>
          <w:bottom w:val="nil"/>
          <w:right w:val="nil"/>
          <w:insideH w:val="nil"/>
          <w:insideV w:val="nil"/>
        </w:tcBorders>
        <w:shd w:themeFillTint="33" w:themeFill="accent6" w:fill="FDE9D9" w:color="auto" w:val="clear"/>
      </w:tcPr>
    </w:tblStylePr>
    <w:tblStylePr w:type="band1Vert">
      <w:tblPr/>
      <w:tcPr>
        <w:shd w:themeFillTint="7F" w:themeFill="accent6" w:fill="FBCAA2" w:color="auto" w:val="clear"/>
      </w:tcPr>
    </w:tblStylePr>
    <w:tblStylePr w:type="band1Horz">
      <w:tblPr/>
      <w:tcPr>
        <w:tcBorders>
          <w:insideH w:space="0" w:sz="6" w:themeColor="accent6" w:color="F79646" w:val="single"/>
          <w:insideV w:space="0" w:sz="6" w:themeColor="accent6" w:color="F79646" w:val="single"/>
        </w:tcBorders>
        <w:shd w:themeFillTint="7F" w:themeFill="accent6" w:fill="FBCAA2" w:color="auto" w:val="clear"/>
      </w:tcPr>
    </w:tblStylePr>
    <w:tblStylePr w:type="nwCell">
      <w:tblPr/>
      <w:tcPr>
        <w:shd w:themeFill="background1" w:fill="FFFFFF" w:color="auto" w:val="clear"/>
      </w:tcPr>
    </w:tblStylePr>
  </w:style>
  <w:style w:styleId="Srednjareetka3" w:type="table">
    <w:name w:val="Medium Grid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text1" w:fill="C0C0C0"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text1" w:fill="000000"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text1" w:fill="000000"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text1" w:fill="000000"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text1" w:fill="000000"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text1" w:fill="808080"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text1" w:fill="808080" w:color="auto" w:val="clear"/>
      </w:tcPr>
    </w:tblStylePr>
  </w:style>
  <w:style w:styleId="Srednjareetka3-Isticanje1" w:type="table">
    <w:name w:val="Medium Grid 3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1" w:fill="D3DFEE"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1" w:fill="4F81BD"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1" w:fill="4F81BD"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1" w:fill="4F81BD"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1" w:fill="4F81BD"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1" w:fill="A7BFDE"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1" w:fill="A7BFDE" w:color="auto" w:val="clear"/>
      </w:tcPr>
    </w:tblStylePr>
  </w:style>
  <w:style w:styleId="Srednjareetka3-Isticanje2" w:type="table">
    <w:name w:val="Medium Grid 3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2" w:fill="EFD3D2"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2" w:fill="C0504D"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2" w:fill="C0504D"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2" w:fill="C0504D"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2" w:fill="C0504D"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2" w:fill="DFA7A6"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2" w:fill="DFA7A6" w:color="auto" w:val="clear"/>
      </w:tcPr>
    </w:tblStylePr>
  </w:style>
  <w:style w:styleId="Srednjareetka3-Isticanje3" w:type="table">
    <w:name w:val="Medium Grid 3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3" w:fill="E6EED5"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3" w:fill="9BBB59"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3" w:fill="9BBB59"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3" w:fill="9BBB59"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3" w:fill="9BBB59"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3" w:fill="CDDDAC"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3" w:fill="CDDDAC" w:color="auto" w:val="clear"/>
      </w:tcPr>
    </w:tblStylePr>
  </w:style>
  <w:style w:styleId="Srednjareetka3-Isticanje4" w:type="table">
    <w:name w:val="Medium Grid 3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4" w:fill="DFD8E8"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4" w:fill="8064A2"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4" w:fill="8064A2"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4" w:fill="8064A2"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4" w:fill="8064A2"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4" w:fill="BFB1D0"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4" w:fill="BFB1D0" w:color="auto" w:val="clear"/>
      </w:tcPr>
    </w:tblStylePr>
  </w:style>
  <w:style w:styleId="Srednjareetka3-Isticanje5" w:type="table">
    <w:name w:val="Medium Grid 3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5" w:fill="D2EAF1"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5" w:fill="4BACC6"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5" w:fill="4BACC6"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5" w:fill="4BACC6"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5" w:fill="4BACC6"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5" w:fill="A5D5E2"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5" w:fill="A5D5E2" w:color="auto" w:val="clear"/>
      </w:tcPr>
    </w:tblStylePr>
  </w:style>
  <w:style w:styleId="Srednjareetka3-Isticanje6" w:type="table">
    <w:name w:val="Medium Grid 3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6" w:themeColor="background1" w:color="FFFFFF" w:val="single"/>
        <w:insideV w:space="0" w:sz="6" w:themeColor="background1" w:color="FFFFFF" w:val="single"/>
      </w:tblBorders>
      <w:tblCellMar>
        <w:top w:type="dxa" w:w="0"/>
        <w:left w:type="dxa" w:w="108"/>
        <w:bottom w:type="dxa" w:w="0"/>
        <w:right w:type="dxa" w:w="108"/>
      </w:tblCellMar>
    </w:tblPr>
    <w:tcPr>
      <w:shd w:themeFillTint="3F" w:themeFill="accent6" w:fill="FDE4D0" w:color="auto" w:val="clear"/>
    </w:tcPr>
    <w:tblStylePr w:type="firstRow">
      <w:rPr>
        <w:b/>
        <w:bCs/>
        <w:i w:val="false"/>
        <w:iCs w:val="false"/>
        <w:color w:themeColor="background1" w:val="FFFFFF"/>
      </w:rPr>
      <w:tblPr/>
      <w:tcPr>
        <w:tcBorders>
          <w:top w:space="0" w:sz="8" w:themeColor="background1" w:color="FFFFFF" w:val="single"/>
          <w:left w:space="0" w:sz="8" w:themeColor="background1" w:color="FFFFFF" w:val="single"/>
          <w:bottom w:space="0" w:sz="24" w:themeColor="background1" w:color="FFFFFF" w:val="single"/>
          <w:right w:space="0" w:sz="8" w:themeColor="background1" w:color="FFFFFF" w:val="single"/>
          <w:insideH w:val="nil"/>
          <w:insideV w:space="0" w:sz="8" w:themeColor="background1" w:color="FFFFFF" w:val="single"/>
        </w:tcBorders>
        <w:shd w:themeFill="accent6" w:fill="F79646" w:color="auto" w:val="clear"/>
      </w:tcPr>
    </w:tblStylePr>
    <w:tblStylePr w:type="lastRow">
      <w:rPr>
        <w:b/>
        <w:bCs/>
        <w:i w:val="false"/>
        <w:iCs w:val="false"/>
        <w:color w:themeColor="background1" w:val="FFFFFF"/>
      </w:rPr>
      <w:tblPr/>
      <w:tcPr>
        <w:tcBorders>
          <w:top w:space="0" w:sz="24" w:themeColor="background1" w:color="FFFFFF" w:val="single"/>
          <w:left w:space="0" w:sz="8" w:themeColor="background1" w:color="FFFFFF" w:val="single"/>
          <w:bottom w:space="0" w:sz="8" w:themeColor="background1" w:color="FFFFFF" w:val="single"/>
          <w:right w:space="0" w:sz="8" w:themeColor="background1" w:color="FFFFFF" w:val="single"/>
          <w:insideH w:val="nil"/>
          <w:insideV w:space="0" w:sz="8" w:themeColor="background1" w:color="FFFFFF" w:val="single"/>
        </w:tcBorders>
        <w:shd w:themeFill="accent6" w:fill="F79646" w:color="auto" w:val="clear"/>
      </w:tcPr>
    </w:tblStylePr>
    <w:tblStylePr w:type="firstCol">
      <w:rPr>
        <w:b/>
        <w:bCs/>
        <w:i w:val="false"/>
        <w:iCs w:val="false"/>
        <w:color w:themeColor="background1" w:val="FFFFFF"/>
      </w:rPr>
      <w:tblPr/>
      <w:tcPr>
        <w:tcBorders>
          <w:left w:space="0" w:sz="8" w:themeColor="background1" w:color="FFFFFF" w:val="single"/>
          <w:right w:space="0" w:sz="24" w:themeColor="background1" w:color="FFFFFF" w:val="single"/>
          <w:insideH w:val="nil"/>
          <w:insideV w:val="nil"/>
        </w:tcBorders>
        <w:shd w:themeFill="accent6" w:fill="F79646" w:color="auto" w:val="clear"/>
      </w:tcPr>
    </w:tblStylePr>
    <w:tblStylePr w:type="lastCol">
      <w:rPr>
        <w:b/>
        <w:bCs/>
        <w:i w:val="false"/>
        <w:iCs w:val="false"/>
        <w:color w:themeColor="background1" w:val="FFFFFF"/>
      </w:rPr>
      <w:tblPr/>
      <w:tcPr>
        <w:tcBorders>
          <w:top w:val="nil"/>
          <w:left w:space="0" w:sz="24" w:themeColor="background1" w:color="FFFFFF" w:val="single"/>
          <w:bottom w:val="nil"/>
          <w:right w:val="nil"/>
          <w:insideH w:val="nil"/>
          <w:insideV w:val="nil"/>
        </w:tcBorders>
        <w:shd w:themeFill="accent6" w:fill="F79646" w:color="auto" w:val="clear"/>
      </w:tcPr>
    </w:tblStylePr>
    <w:tblStylePr w:type="band1Vert">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val="nil"/>
          <w:insideV w:val="nil"/>
        </w:tcBorders>
        <w:shd w:themeFillTint="7F" w:themeFill="accent6" w:fill="FBCAA2" w:color="auto" w:val="clear"/>
      </w:tcPr>
    </w:tblStylePr>
    <w:tblStylePr w:type="band1Horz">
      <w:tblPr/>
      <w:tcPr>
        <w:tcBorders>
          <w:top w:space="0" w:sz="8" w:themeColor="background1" w:color="FFFFFF" w:val="single"/>
          <w:left w:space="0" w:sz="8" w:themeColor="background1" w:color="FFFFFF" w:val="single"/>
          <w:bottom w:space="0" w:sz="8" w:themeColor="background1" w:color="FFFFFF" w:val="single"/>
          <w:right w:space="0" w:sz="8" w:themeColor="background1" w:color="FFFFFF" w:val="single"/>
          <w:insideH w:space="0" w:sz="8" w:themeColor="background1" w:color="FFFFFF" w:val="single"/>
          <w:insideV w:space="0" w:sz="8" w:themeColor="background1" w:color="FFFFFF" w:val="single"/>
        </w:tcBorders>
        <w:shd w:themeFillTint="7F" w:themeFill="accent6" w:fill="FBCAA2" w:color="auto" w:val="clear"/>
      </w:tcPr>
    </w:tblStylePr>
  </w:style>
  <w:style w:styleId="Srednjipopis1" w:type="table">
    <w:name w:val="Medium Lis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text1" w:color="000000" w:val="single"/>
        <w:bottom w:space="0" w:sz="8" w:themeColor="text1" w:color="000000"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text1" w:color="000000" w:val="single"/>
        </w:tcBorders>
      </w:tcPr>
    </w:tblStylePr>
    <w:tblStylePr w:type="lastRow">
      <w:rPr>
        <w:b/>
        <w:bCs/>
        <w:color w:themeColor="text2" w:val="1F497D"/>
      </w:rPr>
      <w:tblPr/>
      <w:tcPr>
        <w:tcBorders>
          <w:top w:space="0" w:sz="8" w:themeColor="text1" w:color="000000" w:val="single"/>
          <w:bottom w:space="0" w:sz="8" w:themeColor="text1" w:color="000000" w:val="single"/>
        </w:tcBorders>
      </w:tcPr>
    </w:tblStylePr>
    <w:tblStylePr w:type="firstCol">
      <w:rPr>
        <w:b/>
        <w:bCs/>
      </w:rPr>
    </w:tblStylePr>
    <w:tblStylePr w:type="lastCol">
      <w:rPr>
        <w:b/>
        <w:bCs/>
      </w:rPr>
      <w:tblPr/>
      <w:tcPr>
        <w:tcBorders>
          <w:top w:space="0" w:sz="8" w:themeColor="text1" w:color="000000" w:val="single"/>
          <w:bottom w:space="0" w:sz="8" w:themeColor="text1" w:color="000000" w:val="single"/>
        </w:tcBorders>
      </w:tcPr>
    </w:tblStylePr>
    <w:tblStylePr w:type="band1Vert">
      <w:tblPr/>
      <w:tcPr>
        <w:shd w:themeFillTint="3F" w:themeFill="text1" w:fill="C0C0C0" w:color="auto" w:val="clear"/>
      </w:tcPr>
    </w:tblStylePr>
    <w:tblStylePr w:type="band1Horz">
      <w:tblPr/>
      <w:tcPr>
        <w:shd w:themeFillTint="3F" w:themeFill="text1" w:fill="C0C0C0" w:color="auto" w:val="clear"/>
      </w:tcPr>
    </w:tblStylePr>
  </w:style>
  <w:style w:styleId="Srednjipopis1-Isticanje1" w:type="table">
    <w:name w:val="Medium List 1 Accent 1"/>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1" w:color="4F81BD" w:val="single"/>
        <w:bottom w:space="0" w:sz="8" w:themeColor="accent1" w:color="4F81BD"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1" w:color="4F81BD" w:val="single"/>
        </w:tcBorders>
      </w:tcPr>
    </w:tblStylePr>
    <w:tblStylePr w:type="lastRow">
      <w:rPr>
        <w:b/>
        <w:bCs/>
        <w:color w:themeColor="text2" w:val="1F497D"/>
      </w:rPr>
      <w:tblPr/>
      <w:tcPr>
        <w:tcBorders>
          <w:top w:space="0" w:sz="8" w:themeColor="accent1" w:color="4F81BD" w:val="single"/>
          <w:bottom w:space="0" w:sz="8" w:themeColor="accent1" w:color="4F81BD" w:val="single"/>
        </w:tcBorders>
      </w:tcPr>
    </w:tblStylePr>
    <w:tblStylePr w:type="firstCol">
      <w:rPr>
        <w:b/>
        <w:bCs/>
      </w:rPr>
    </w:tblStylePr>
    <w:tblStylePr w:type="lastCol">
      <w:rPr>
        <w:b/>
        <w:bCs/>
      </w:rPr>
      <w:tblPr/>
      <w:tcPr>
        <w:tcBorders>
          <w:top w:space="0" w:sz="8" w:themeColor="accent1" w:color="4F81BD" w:val="single"/>
          <w:bottom w:space="0" w:sz="8" w:themeColor="accent1" w:color="4F81BD" w:val="single"/>
        </w:tcBorders>
      </w:tcPr>
    </w:tblStylePr>
    <w:tblStylePr w:type="band1Vert">
      <w:tblPr/>
      <w:tcPr>
        <w:shd w:themeFillTint="3F" w:themeFill="accent1" w:fill="D3DFEE" w:color="auto" w:val="clear"/>
      </w:tcPr>
    </w:tblStylePr>
    <w:tblStylePr w:type="band1Horz">
      <w:tblPr/>
      <w:tcPr>
        <w:shd w:themeFillTint="3F" w:themeFill="accent1" w:fill="D3DFEE" w:color="auto" w:val="clear"/>
      </w:tcPr>
    </w:tblStylePr>
  </w:style>
  <w:style w:styleId="Srednjipopis1-Isticanje2" w:type="table">
    <w:name w:val="Medium List 1 Accent 2"/>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2" w:color="C0504D" w:val="single"/>
        <w:bottom w:space="0" w:sz="8" w:themeColor="accent2" w:color="C0504D"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2" w:color="C0504D" w:val="single"/>
        </w:tcBorders>
      </w:tcPr>
    </w:tblStylePr>
    <w:tblStylePr w:type="lastRow">
      <w:rPr>
        <w:b/>
        <w:bCs/>
        <w:color w:themeColor="text2" w:val="1F497D"/>
      </w:rPr>
      <w:tblPr/>
      <w:tcPr>
        <w:tcBorders>
          <w:top w:space="0" w:sz="8" w:themeColor="accent2" w:color="C0504D" w:val="single"/>
          <w:bottom w:space="0" w:sz="8" w:themeColor="accent2" w:color="C0504D" w:val="single"/>
        </w:tcBorders>
      </w:tcPr>
    </w:tblStylePr>
    <w:tblStylePr w:type="firstCol">
      <w:rPr>
        <w:b/>
        <w:bCs/>
      </w:rPr>
    </w:tblStylePr>
    <w:tblStylePr w:type="lastCol">
      <w:rPr>
        <w:b/>
        <w:bCs/>
      </w:rPr>
      <w:tblPr/>
      <w:tcPr>
        <w:tcBorders>
          <w:top w:space="0" w:sz="8" w:themeColor="accent2" w:color="C0504D" w:val="single"/>
          <w:bottom w:space="0" w:sz="8" w:themeColor="accent2" w:color="C0504D" w:val="single"/>
        </w:tcBorders>
      </w:tcPr>
    </w:tblStylePr>
    <w:tblStylePr w:type="band1Vert">
      <w:tblPr/>
      <w:tcPr>
        <w:shd w:themeFillTint="3F" w:themeFill="accent2" w:fill="EFD3D2" w:color="auto" w:val="clear"/>
      </w:tcPr>
    </w:tblStylePr>
    <w:tblStylePr w:type="band1Horz">
      <w:tblPr/>
      <w:tcPr>
        <w:shd w:themeFillTint="3F" w:themeFill="accent2" w:fill="EFD3D2" w:color="auto" w:val="clear"/>
      </w:tcPr>
    </w:tblStylePr>
  </w:style>
  <w:style w:styleId="Srednjipopis1-Isticanje3" w:type="table">
    <w:name w:val="Medium List 1 Accent 3"/>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3" w:color="9BBB59" w:val="single"/>
        <w:bottom w:space="0" w:sz="8" w:themeColor="accent3" w:color="9BBB59"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3" w:color="9BBB59" w:val="single"/>
        </w:tcBorders>
      </w:tcPr>
    </w:tblStylePr>
    <w:tblStylePr w:type="lastRow">
      <w:rPr>
        <w:b/>
        <w:bCs/>
        <w:color w:themeColor="text2" w:val="1F497D"/>
      </w:rPr>
      <w:tblPr/>
      <w:tcPr>
        <w:tcBorders>
          <w:top w:space="0" w:sz="8" w:themeColor="accent3" w:color="9BBB59" w:val="single"/>
          <w:bottom w:space="0" w:sz="8" w:themeColor="accent3" w:color="9BBB59" w:val="single"/>
        </w:tcBorders>
      </w:tcPr>
    </w:tblStylePr>
    <w:tblStylePr w:type="firstCol">
      <w:rPr>
        <w:b/>
        <w:bCs/>
      </w:rPr>
    </w:tblStylePr>
    <w:tblStylePr w:type="lastCol">
      <w:rPr>
        <w:b/>
        <w:bCs/>
      </w:rPr>
      <w:tblPr/>
      <w:tcPr>
        <w:tcBorders>
          <w:top w:space="0" w:sz="8" w:themeColor="accent3" w:color="9BBB59" w:val="single"/>
          <w:bottom w:space="0" w:sz="8" w:themeColor="accent3" w:color="9BBB59" w:val="single"/>
        </w:tcBorders>
      </w:tcPr>
    </w:tblStylePr>
    <w:tblStylePr w:type="band1Vert">
      <w:tblPr/>
      <w:tcPr>
        <w:shd w:themeFillTint="3F" w:themeFill="accent3" w:fill="E6EED5" w:color="auto" w:val="clear"/>
      </w:tcPr>
    </w:tblStylePr>
    <w:tblStylePr w:type="band1Horz">
      <w:tblPr/>
      <w:tcPr>
        <w:shd w:themeFillTint="3F" w:themeFill="accent3" w:fill="E6EED5" w:color="auto" w:val="clear"/>
      </w:tcPr>
    </w:tblStylePr>
  </w:style>
  <w:style w:styleId="Srednjipopis1-Isticanje4" w:type="table">
    <w:name w:val="Medium List 1 Accent 4"/>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4" w:color="8064A2" w:val="single"/>
        <w:bottom w:space="0" w:sz="8" w:themeColor="accent4" w:color="8064A2"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4" w:color="8064A2" w:val="single"/>
        </w:tcBorders>
      </w:tcPr>
    </w:tblStylePr>
    <w:tblStylePr w:type="lastRow">
      <w:rPr>
        <w:b/>
        <w:bCs/>
        <w:color w:themeColor="text2" w:val="1F497D"/>
      </w:rPr>
      <w:tblPr/>
      <w:tcPr>
        <w:tcBorders>
          <w:top w:space="0" w:sz="8" w:themeColor="accent4" w:color="8064A2" w:val="single"/>
          <w:bottom w:space="0" w:sz="8" w:themeColor="accent4" w:color="8064A2" w:val="single"/>
        </w:tcBorders>
      </w:tcPr>
    </w:tblStylePr>
    <w:tblStylePr w:type="firstCol">
      <w:rPr>
        <w:b/>
        <w:bCs/>
      </w:rPr>
    </w:tblStylePr>
    <w:tblStylePr w:type="lastCol">
      <w:rPr>
        <w:b/>
        <w:bCs/>
      </w:rPr>
      <w:tblPr/>
      <w:tcPr>
        <w:tcBorders>
          <w:top w:space="0" w:sz="8" w:themeColor="accent4" w:color="8064A2" w:val="single"/>
          <w:bottom w:space="0" w:sz="8" w:themeColor="accent4" w:color="8064A2" w:val="single"/>
        </w:tcBorders>
      </w:tcPr>
    </w:tblStylePr>
    <w:tblStylePr w:type="band1Vert">
      <w:tblPr/>
      <w:tcPr>
        <w:shd w:themeFillTint="3F" w:themeFill="accent4" w:fill="DFD8E8" w:color="auto" w:val="clear"/>
      </w:tcPr>
    </w:tblStylePr>
    <w:tblStylePr w:type="band1Horz">
      <w:tblPr/>
      <w:tcPr>
        <w:shd w:themeFillTint="3F" w:themeFill="accent4" w:fill="DFD8E8" w:color="auto" w:val="clear"/>
      </w:tcPr>
    </w:tblStylePr>
  </w:style>
  <w:style w:styleId="Srednjipopis1-Isticanje5" w:type="table">
    <w:name w:val="Medium List 1 Accent 5"/>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5" w:color="4BACC6" w:val="single"/>
        <w:bottom w:space="0" w:sz="8" w:themeColor="accent5" w:color="4BACC6"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5" w:color="4BACC6" w:val="single"/>
        </w:tcBorders>
      </w:tcPr>
    </w:tblStylePr>
    <w:tblStylePr w:type="lastRow">
      <w:rPr>
        <w:b/>
        <w:bCs/>
        <w:color w:themeColor="text2" w:val="1F497D"/>
      </w:rPr>
      <w:tblPr/>
      <w:tcPr>
        <w:tcBorders>
          <w:top w:space="0" w:sz="8" w:themeColor="accent5" w:color="4BACC6" w:val="single"/>
          <w:bottom w:space="0" w:sz="8" w:themeColor="accent5" w:color="4BACC6" w:val="single"/>
        </w:tcBorders>
      </w:tcPr>
    </w:tblStylePr>
    <w:tblStylePr w:type="firstCol">
      <w:rPr>
        <w:b/>
        <w:bCs/>
      </w:rPr>
    </w:tblStylePr>
    <w:tblStylePr w:type="lastCol">
      <w:rPr>
        <w:b/>
        <w:bCs/>
      </w:rPr>
      <w:tblPr/>
      <w:tcPr>
        <w:tcBorders>
          <w:top w:space="0" w:sz="8" w:themeColor="accent5" w:color="4BACC6" w:val="single"/>
          <w:bottom w:space="0" w:sz="8" w:themeColor="accent5" w:color="4BACC6" w:val="single"/>
        </w:tcBorders>
      </w:tcPr>
    </w:tblStylePr>
    <w:tblStylePr w:type="band1Vert">
      <w:tblPr/>
      <w:tcPr>
        <w:shd w:themeFillTint="3F" w:themeFill="accent5" w:fill="D2EAF1" w:color="auto" w:val="clear"/>
      </w:tcPr>
    </w:tblStylePr>
    <w:tblStylePr w:type="band1Horz">
      <w:tblPr/>
      <w:tcPr>
        <w:shd w:themeFillTint="3F" w:themeFill="accent5" w:fill="D2EAF1" w:color="auto" w:val="clear"/>
      </w:tcPr>
    </w:tblStylePr>
  </w:style>
  <w:style w:styleId="Srednjipopis1-Isticanje6" w:type="table">
    <w:name w:val="Medium List 1 Accent 6"/>
    <w:basedOn w:val="Obinatablica"/>
    <w:uiPriority w:val="99"/>
    <w:unhideWhenUsed/>
    <w:rsid w:val="00551CB3"/>
    <w:pPr>
      <w:spacing w:lineRule="auto" w:line="240" w:after="0"/>
    </w:pPr>
    <w:rPr>
      <w:rFonts w:hAnsi="Times New Roman" w:ascii="Times New Roman"/>
      <w:color w:themeColor="text1" w:val="000000"/>
      <w:sz w:val="24"/>
      <w:szCs w:val="24"/>
    </w:rPr>
    <w:tblPr>
      <w:tblStyleRowBandSize w:val="1"/>
      <w:tblStyleColBandSize w:val="1"/>
      <w:tblInd w:type="dxa" w:w="0"/>
      <w:tblBorders>
        <w:top w:space="0" w:sz="8" w:themeColor="accent6" w:color="F79646" w:val="single"/>
        <w:bottom w:space="0" w:sz="8" w:themeColor="accent6" w:color="F79646" w:val="single"/>
      </w:tblBorders>
      <w:tblCellMar>
        <w:top w:type="dxa" w:w="0"/>
        <w:left w:type="dxa" w:w="108"/>
        <w:bottom w:type="dxa" w:w="0"/>
        <w:right w:type="dxa" w:w="108"/>
      </w:tblCellMar>
    </w:tblPr>
    <w:tblStylePr w:type="firstRow">
      <w:rPr>
        <w:rFonts w:cstheme="majorBidi" w:eastAsiaTheme="majorEastAsia" w:hAnsiTheme="majorHAnsi" w:asciiTheme="majorHAnsi"/>
      </w:rPr>
      <w:tblPr/>
      <w:tcPr>
        <w:tcBorders>
          <w:top w:val="nil"/>
          <w:bottom w:space="0" w:sz="8" w:themeColor="accent6" w:color="F79646" w:val="single"/>
        </w:tcBorders>
      </w:tcPr>
    </w:tblStylePr>
    <w:tblStylePr w:type="lastRow">
      <w:rPr>
        <w:b/>
        <w:bCs/>
        <w:color w:themeColor="text2" w:val="1F497D"/>
      </w:rPr>
      <w:tblPr/>
      <w:tcPr>
        <w:tcBorders>
          <w:top w:space="0" w:sz="8" w:themeColor="accent6" w:color="F79646" w:val="single"/>
          <w:bottom w:space="0" w:sz="8" w:themeColor="accent6" w:color="F79646" w:val="single"/>
        </w:tcBorders>
      </w:tcPr>
    </w:tblStylePr>
    <w:tblStylePr w:type="firstCol">
      <w:rPr>
        <w:b/>
        <w:bCs/>
      </w:rPr>
    </w:tblStylePr>
    <w:tblStylePr w:type="lastCol">
      <w:rPr>
        <w:b/>
        <w:bCs/>
      </w:rPr>
      <w:tblPr/>
      <w:tcPr>
        <w:tcBorders>
          <w:top w:space="0" w:sz="8" w:themeColor="accent6" w:color="F79646" w:val="single"/>
          <w:bottom w:space="0" w:sz="8" w:themeColor="accent6" w:color="F79646" w:val="single"/>
        </w:tcBorders>
      </w:tcPr>
    </w:tblStylePr>
    <w:tblStylePr w:type="band1Vert">
      <w:tblPr/>
      <w:tcPr>
        <w:shd w:themeFillTint="3F" w:themeFill="accent6" w:fill="FDE4D0" w:color="auto" w:val="clear"/>
      </w:tcPr>
    </w:tblStylePr>
    <w:tblStylePr w:type="band1Horz">
      <w:tblPr/>
      <w:tcPr>
        <w:shd w:themeFillTint="3F" w:themeFill="accent6" w:fill="FDE4D0" w:color="auto" w:val="clear"/>
      </w:tcPr>
    </w:tblStylePr>
  </w:style>
  <w:style w:styleId="Srednjipopis2" w:type="table">
    <w:name w:val="Medium Lis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text1" w:color="000000" w:val="single"/>
        <w:left w:space="0" w:sz="8" w:themeColor="text1" w:color="000000" w:val="single"/>
        <w:bottom w:space="0" w:sz="8" w:themeColor="text1" w:color="000000" w:val="single"/>
        <w:right w:space="0" w:sz="8" w:themeColor="text1" w:color="000000"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text1" w:color="000000" w:val="single"/>
          <w:right w:val="nil"/>
          <w:insideH w:val="nil"/>
          <w:insideV w:val="nil"/>
        </w:tcBorders>
        <w:shd w:themeFill="background1" w:fill="FFFFFF" w:color="auto" w:val="clear"/>
      </w:tcPr>
    </w:tblStylePr>
    <w:tblStylePr w:type="lastRow">
      <w:tblPr/>
      <w:tcPr>
        <w:tcBorders>
          <w:top w:space="0" w:sz="8" w:themeColor="text1" w:color="000000"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text1" w:color="000000" w:val="single"/>
          <w:insideH w:val="nil"/>
          <w:insideV w:val="nil"/>
        </w:tcBorders>
        <w:shd w:themeFill="background1" w:fill="FFFFFF" w:color="auto" w:val="clear"/>
      </w:tcPr>
    </w:tblStylePr>
    <w:tblStylePr w:type="lastCol">
      <w:tblPr/>
      <w:tcPr>
        <w:tcBorders>
          <w:top w:val="nil"/>
          <w:left w:space="0" w:sz="8" w:themeColor="text1" w:color="000000"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text1" w:fill="C0C0C0" w:color="auto" w:val="clear"/>
      </w:tcPr>
    </w:tblStylePr>
    <w:tblStylePr w:type="band1Horz">
      <w:tblPr/>
      <w:tcPr>
        <w:tcBorders>
          <w:top w:val="nil"/>
          <w:bottom w:val="nil"/>
          <w:insideH w:val="nil"/>
          <w:insideV w:val="nil"/>
        </w:tcBorders>
        <w:shd w:themeFillTint="3F" w:themeFill="text1" w:fill="C0C0C0"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1" w:type="table">
    <w:name w:val="Medium List 2 Accent 1"/>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1" w:color="4F81BD" w:val="single"/>
        <w:left w:space="0" w:sz="8" w:themeColor="accent1" w:color="4F81BD" w:val="single"/>
        <w:bottom w:space="0" w:sz="8" w:themeColor="accent1" w:color="4F81BD" w:val="single"/>
        <w:right w:space="0" w:sz="8" w:themeColor="accent1" w:color="4F81BD"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1" w:color="4F81BD" w:val="single"/>
          <w:right w:val="nil"/>
          <w:insideH w:val="nil"/>
          <w:insideV w:val="nil"/>
        </w:tcBorders>
        <w:shd w:themeFill="background1" w:fill="FFFFFF" w:color="auto" w:val="clear"/>
      </w:tcPr>
    </w:tblStylePr>
    <w:tblStylePr w:type="lastRow">
      <w:tblPr/>
      <w:tcPr>
        <w:tcBorders>
          <w:top w:space="0" w:sz="8" w:themeColor="accent1" w:color="4F81BD"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1" w:color="4F81BD" w:val="single"/>
          <w:insideH w:val="nil"/>
          <w:insideV w:val="nil"/>
        </w:tcBorders>
        <w:shd w:themeFill="background1" w:fill="FFFFFF" w:color="auto" w:val="clear"/>
      </w:tcPr>
    </w:tblStylePr>
    <w:tblStylePr w:type="lastCol">
      <w:tblPr/>
      <w:tcPr>
        <w:tcBorders>
          <w:top w:val="nil"/>
          <w:left w:space="0" w:sz="8" w:themeColor="accent1" w:color="4F81BD"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1" w:fill="D3DFEE" w:color="auto" w:val="clear"/>
      </w:tcPr>
    </w:tblStylePr>
    <w:tblStylePr w:type="band1Horz">
      <w:tblPr/>
      <w:tcPr>
        <w:tcBorders>
          <w:top w:val="nil"/>
          <w:bottom w:val="nil"/>
          <w:insideH w:val="nil"/>
          <w:insideV w:val="nil"/>
        </w:tcBorders>
        <w:shd w:themeFillTint="3F" w:themeFill="accent1" w:fill="D3DFEE"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2" w:type="table">
    <w:name w:val="Medium List 2 Accent 2"/>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2" w:color="C0504D" w:val="single"/>
        <w:left w:space="0" w:sz="8" w:themeColor="accent2" w:color="C0504D" w:val="single"/>
        <w:bottom w:space="0" w:sz="8" w:themeColor="accent2" w:color="C0504D" w:val="single"/>
        <w:right w:space="0" w:sz="8" w:themeColor="accent2" w:color="C0504D"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2" w:color="C0504D" w:val="single"/>
          <w:right w:val="nil"/>
          <w:insideH w:val="nil"/>
          <w:insideV w:val="nil"/>
        </w:tcBorders>
        <w:shd w:themeFill="background1" w:fill="FFFFFF" w:color="auto" w:val="clear"/>
      </w:tcPr>
    </w:tblStylePr>
    <w:tblStylePr w:type="lastRow">
      <w:tblPr/>
      <w:tcPr>
        <w:tcBorders>
          <w:top w:space="0" w:sz="8" w:themeColor="accent2" w:color="C0504D"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2" w:color="C0504D" w:val="single"/>
          <w:insideH w:val="nil"/>
          <w:insideV w:val="nil"/>
        </w:tcBorders>
        <w:shd w:themeFill="background1" w:fill="FFFFFF" w:color="auto" w:val="clear"/>
      </w:tcPr>
    </w:tblStylePr>
    <w:tblStylePr w:type="lastCol">
      <w:tblPr/>
      <w:tcPr>
        <w:tcBorders>
          <w:top w:val="nil"/>
          <w:left w:space="0" w:sz="8" w:themeColor="accent2" w:color="C0504D"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2" w:fill="EFD3D2" w:color="auto" w:val="clear"/>
      </w:tcPr>
    </w:tblStylePr>
    <w:tblStylePr w:type="band1Horz">
      <w:tblPr/>
      <w:tcPr>
        <w:tcBorders>
          <w:top w:val="nil"/>
          <w:bottom w:val="nil"/>
          <w:insideH w:val="nil"/>
          <w:insideV w:val="nil"/>
        </w:tcBorders>
        <w:shd w:themeFillTint="3F" w:themeFill="accent2" w:fill="EFD3D2"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3" w:type="table">
    <w:name w:val="Medium List 2 Accent 3"/>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3" w:color="9BBB59" w:val="single"/>
        <w:left w:space="0" w:sz="8" w:themeColor="accent3" w:color="9BBB59" w:val="single"/>
        <w:bottom w:space="0" w:sz="8" w:themeColor="accent3" w:color="9BBB59" w:val="single"/>
        <w:right w:space="0" w:sz="8" w:themeColor="accent3" w:color="9BBB59"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3" w:color="9BBB59" w:val="single"/>
          <w:right w:val="nil"/>
          <w:insideH w:val="nil"/>
          <w:insideV w:val="nil"/>
        </w:tcBorders>
        <w:shd w:themeFill="background1" w:fill="FFFFFF" w:color="auto" w:val="clear"/>
      </w:tcPr>
    </w:tblStylePr>
    <w:tblStylePr w:type="lastRow">
      <w:tblPr/>
      <w:tcPr>
        <w:tcBorders>
          <w:top w:space="0" w:sz="8" w:themeColor="accent3" w:color="9BBB59"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3" w:color="9BBB59" w:val="single"/>
          <w:insideH w:val="nil"/>
          <w:insideV w:val="nil"/>
        </w:tcBorders>
        <w:shd w:themeFill="background1" w:fill="FFFFFF" w:color="auto" w:val="clear"/>
      </w:tcPr>
    </w:tblStylePr>
    <w:tblStylePr w:type="lastCol">
      <w:tblPr/>
      <w:tcPr>
        <w:tcBorders>
          <w:top w:val="nil"/>
          <w:left w:space="0" w:sz="8" w:themeColor="accent3" w:color="9BBB59"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3" w:fill="E6EED5" w:color="auto" w:val="clear"/>
      </w:tcPr>
    </w:tblStylePr>
    <w:tblStylePr w:type="band1Horz">
      <w:tblPr/>
      <w:tcPr>
        <w:tcBorders>
          <w:top w:val="nil"/>
          <w:bottom w:val="nil"/>
          <w:insideH w:val="nil"/>
          <w:insideV w:val="nil"/>
        </w:tcBorders>
        <w:shd w:themeFillTint="3F" w:themeFill="accent3" w:fill="E6EED5"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4" w:type="table">
    <w:name w:val="Medium List 2 Accent 4"/>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4" w:color="8064A2" w:val="single"/>
        <w:left w:space="0" w:sz="8" w:themeColor="accent4" w:color="8064A2" w:val="single"/>
        <w:bottom w:space="0" w:sz="8" w:themeColor="accent4" w:color="8064A2" w:val="single"/>
        <w:right w:space="0" w:sz="8" w:themeColor="accent4" w:color="8064A2"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4" w:color="8064A2" w:val="single"/>
          <w:right w:val="nil"/>
          <w:insideH w:val="nil"/>
          <w:insideV w:val="nil"/>
        </w:tcBorders>
        <w:shd w:themeFill="background1" w:fill="FFFFFF" w:color="auto" w:val="clear"/>
      </w:tcPr>
    </w:tblStylePr>
    <w:tblStylePr w:type="lastRow">
      <w:tblPr/>
      <w:tcPr>
        <w:tcBorders>
          <w:top w:space="0" w:sz="8" w:themeColor="accent4" w:color="8064A2"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4" w:color="8064A2" w:val="single"/>
          <w:insideH w:val="nil"/>
          <w:insideV w:val="nil"/>
        </w:tcBorders>
        <w:shd w:themeFill="background1" w:fill="FFFFFF" w:color="auto" w:val="clear"/>
      </w:tcPr>
    </w:tblStylePr>
    <w:tblStylePr w:type="lastCol">
      <w:tblPr/>
      <w:tcPr>
        <w:tcBorders>
          <w:top w:val="nil"/>
          <w:left w:space="0" w:sz="8" w:themeColor="accent4" w:color="8064A2"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4" w:fill="DFD8E8" w:color="auto" w:val="clear"/>
      </w:tcPr>
    </w:tblStylePr>
    <w:tblStylePr w:type="band1Horz">
      <w:tblPr/>
      <w:tcPr>
        <w:tcBorders>
          <w:top w:val="nil"/>
          <w:bottom w:val="nil"/>
          <w:insideH w:val="nil"/>
          <w:insideV w:val="nil"/>
        </w:tcBorders>
        <w:shd w:themeFillTint="3F" w:themeFill="accent4" w:fill="DFD8E8"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5" w:type="table">
    <w:name w:val="Medium List 2 Accent 5"/>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5" w:color="4BACC6" w:val="single"/>
        <w:left w:space="0" w:sz="8" w:themeColor="accent5" w:color="4BACC6" w:val="single"/>
        <w:bottom w:space="0" w:sz="8" w:themeColor="accent5" w:color="4BACC6" w:val="single"/>
        <w:right w:space="0" w:sz="8" w:themeColor="accent5" w:color="4BACC6"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5" w:color="4BACC6" w:val="single"/>
          <w:right w:val="nil"/>
          <w:insideH w:val="nil"/>
          <w:insideV w:val="nil"/>
        </w:tcBorders>
        <w:shd w:themeFill="background1" w:fill="FFFFFF" w:color="auto" w:val="clear"/>
      </w:tcPr>
    </w:tblStylePr>
    <w:tblStylePr w:type="lastRow">
      <w:tblPr/>
      <w:tcPr>
        <w:tcBorders>
          <w:top w:space="0" w:sz="8" w:themeColor="accent5" w:color="4BACC6"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5" w:color="4BACC6" w:val="single"/>
          <w:insideH w:val="nil"/>
          <w:insideV w:val="nil"/>
        </w:tcBorders>
        <w:shd w:themeFill="background1" w:fill="FFFFFF" w:color="auto" w:val="clear"/>
      </w:tcPr>
    </w:tblStylePr>
    <w:tblStylePr w:type="lastCol">
      <w:tblPr/>
      <w:tcPr>
        <w:tcBorders>
          <w:top w:val="nil"/>
          <w:left w:space="0" w:sz="8" w:themeColor="accent5" w:color="4BACC6"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5" w:fill="D2EAF1" w:color="auto" w:val="clear"/>
      </w:tcPr>
    </w:tblStylePr>
    <w:tblStylePr w:type="band1Horz">
      <w:tblPr/>
      <w:tcPr>
        <w:tcBorders>
          <w:top w:val="nil"/>
          <w:bottom w:val="nil"/>
          <w:insideH w:val="nil"/>
          <w:insideV w:val="nil"/>
        </w:tcBorders>
        <w:shd w:themeFillTint="3F" w:themeFill="accent5" w:fill="D2EAF1" w:color="auto" w:val="clear"/>
      </w:tcPr>
    </w:tblStylePr>
    <w:tblStylePr w:type="nwCell">
      <w:tblPr/>
      <w:tcPr>
        <w:shd w:themeFill="background1" w:fill="FFFFFF" w:color="auto" w:val="clear"/>
      </w:tcPr>
    </w:tblStylePr>
    <w:tblStylePr w:type="swCell">
      <w:tblPr/>
      <w:tcPr>
        <w:tcBorders>
          <w:top w:val="nil"/>
        </w:tcBorders>
      </w:tcPr>
    </w:tblStylePr>
  </w:style>
  <w:style w:styleId="Srednjipopis2-Isticanje6" w:type="table">
    <w:name w:val="Medium List 2 Accent 6"/>
    <w:basedOn w:val="Obinatablica"/>
    <w:uiPriority w:val="99"/>
    <w:unhideWhenUsed/>
    <w:rsid w:val="00551CB3"/>
    <w:pPr>
      <w:spacing w:lineRule="auto" w:line="240" w:after="0"/>
    </w:pPr>
    <w:rPr>
      <w:rFonts w:cstheme="majorBidi" w:eastAsiaTheme="majorEastAsia" w:hAnsiTheme="majorHAnsi" w:asciiTheme="majorHAnsi"/>
      <w:color w:themeColor="text1" w:val="000000"/>
      <w:sz w:val="24"/>
      <w:szCs w:val="24"/>
    </w:rPr>
    <w:tblPr>
      <w:tblStyleRowBandSize w:val="1"/>
      <w:tblStyleColBandSize w:val="1"/>
      <w:tblInd w:type="dxa" w:w="0"/>
      <w:tblBorders>
        <w:top w:space="0" w:sz="8" w:themeColor="accent6" w:color="F79646" w:val="single"/>
        <w:left w:space="0" w:sz="8" w:themeColor="accent6" w:color="F79646" w:val="single"/>
        <w:bottom w:space="0" w:sz="8" w:themeColor="accent6" w:color="F79646" w:val="single"/>
        <w:right w:space="0" w:sz="8" w:themeColor="accent6" w:color="F79646" w:val="single"/>
      </w:tblBorders>
      <w:tblCellMar>
        <w:top w:type="dxa" w:w="0"/>
        <w:left w:type="dxa" w:w="108"/>
        <w:bottom w:type="dxa" w:w="0"/>
        <w:right w:type="dxa" w:w="108"/>
      </w:tblCellMar>
    </w:tblPr>
    <w:tblStylePr w:type="firstRow">
      <w:rPr>
        <w:sz w:val="24"/>
        <w:szCs w:val="24"/>
      </w:rPr>
      <w:tblPr/>
      <w:tcPr>
        <w:tcBorders>
          <w:top w:val="nil"/>
          <w:left w:val="nil"/>
          <w:bottom w:space="0" w:sz="24" w:themeColor="accent6" w:color="F79646" w:val="single"/>
          <w:right w:val="nil"/>
          <w:insideH w:val="nil"/>
          <w:insideV w:val="nil"/>
        </w:tcBorders>
        <w:shd w:themeFill="background1" w:fill="FFFFFF" w:color="auto" w:val="clear"/>
      </w:tcPr>
    </w:tblStylePr>
    <w:tblStylePr w:type="lastRow">
      <w:tblPr/>
      <w:tcPr>
        <w:tcBorders>
          <w:top w:space="0" w:sz="8" w:themeColor="accent6" w:color="F79646" w:val="single"/>
          <w:left w:val="nil"/>
          <w:bottom w:val="nil"/>
          <w:right w:val="nil"/>
          <w:insideH w:val="nil"/>
          <w:insideV w:val="nil"/>
        </w:tcBorders>
        <w:shd w:themeFill="background1" w:fill="FFFFFF" w:color="auto" w:val="clear"/>
      </w:tcPr>
    </w:tblStylePr>
    <w:tblStylePr w:type="firstCol">
      <w:tblPr/>
      <w:tcPr>
        <w:tcBorders>
          <w:top w:val="nil"/>
          <w:left w:val="nil"/>
          <w:bottom w:val="nil"/>
          <w:right w:space="0" w:sz="8" w:themeColor="accent6" w:color="F79646" w:val="single"/>
          <w:insideH w:val="nil"/>
          <w:insideV w:val="nil"/>
        </w:tcBorders>
        <w:shd w:themeFill="background1" w:fill="FFFFFF" w:color="auto" w:val="clear"/>
      </w:tcPr>
    </w:tblStylePr>
    <w:tblStylePr w:type="lastCol">
      <w:tblPr/>
      <w:tcPr>
        <w:tcBorders>
          <w:top w:val="nil"/>
          <w:left w:space="0" w:sz="8" w:themeColor="accent6" w:color="F79646" w:val="single"/>
          <w:bottom w:val="nil"/>
          <w:right w:val="nil"/>
          <w:insideH w:val="nil"/>
          <w:insideV w:val="nil"/>
        </w:tcBorders>
        <w:shd w:themeFill="background1" w:fill="FFFFFF" w:color="auto" w:val="clear"/>
      </w:tcPr>
    </w:tblStylePr>
    <w:tblStylePr w:type="band1Vert">
      <w:tblPr/>
      <w:tcPr>
        <w:tcBorders>
          <w:left w:val="nil"/>
          <w:right w:val="nil"/>
          <w:insideH w:val="nil"/>
          <w:insideV w:val="nil"/>
        </w:tcBorders>
        <w:shd w:themeFillTint="3F" w:themeFill="accent6" w:fill="FDE4D0" w:color="auto" w:val="clear"/>
      </w:tcPr>
    </w:tblStylePr>
    <w:tblStylePr w:type="band1Horz">
      <w:tblPr/>
      <w:tcPr>
        <w:tcBorders>
          <w:top w:val="nil"/>
          <w:bottom w:val="nil"/>
          <w:insideH w:val="nil"/>
          <w:insideV w:val="nil"/>
        </w:tcBorders>
        <w:shd w:themeFillTint="3F" w:themeFill="accent6" w:fill="FDE4D0" w:color="auto" w:val="clear"/>
      </w:tcPr>
    </w:tblStylePr>
    <w:tblStylePr w:type="nwCell">
      <w:tblPr/>
      <w:tcPr>
        <w:shd w:themeFill="background1" w:fill="FFFFFF" w:color="auto" w:val="clear"/>
      </w:tcPr>
    </w:tblStylePr>
    <w:tblStylePr w:type="swCell">
      <w:tblPr/>
      <w:tcPr>
        <w:tcBorders>
          <w:top w:val="nil"/>
        </w:tcBorders>
      </w:tcPr>
    </w:tblStylePr>
  </w:style>
  <w:style w:styleId="Srednjesjenanje1" w:type="table">
    <w:name w:val="Medium Shading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space="0" w:sz="8" w:themeTint="BF" w:themeColor="text1" w:color="404040"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text1" w:color="404040" w:val="single"/>
          <w:left w:space="0" w:sz="8" w:themeTint="BF" w:themeColor="text1" w:color="404040" w:val="single"/>
          <w:bottom w:space="0" w:sz="8" w:themeTint="BF" w:themeColor="text1" w:color="404040" w:val="single"/>
          <w:right w:space="0" w:sz="8" w:themeTint="BF" w:themeColor="text1" w:color="404040" w:val="single"/>
          <w:insideH w:val="nil"/>
          <w:insideV w:val="nil"/>
        </w:tcBorders>
        <w:shd w:themeFill="text1" w:fill="000000" w:color="auto" w:val="clear"/>
      </w:tcPr>
    </w:tblStylePr>
    <w:tblStylePr w:type="lastRow">
      <w:pPr>
        <w:spacing w:lineRule="auto" w:line="240" w:after="0" w:before="0"/>
      </w:pPr>
      <w:rPr>
        <w:b/>
        <w:bCs/>
      </w:rPr>
      <w:tblPr/>
      <w:tcPr>
        <w:tcBorders>
          <w:top w:space="0" w:sz="6" w:themeTint="BF" w:themeColor="text1" w:color="404040" w:val="double"/>
          <w:left w:space="0" w:sz="8" w:themeTint="BF" w:themeColor="text1" w:color="404040" w:val="single"/>
          <w:bottom w:space="0" w:sz="8" w:themeTint="BF" w:themeColor="text1" w:color="404040" w:val="single"/>
          <w:right w:space="0" w:sz="8" w:themeTint="BF" w:themeColor="text1" w:color="404040" w:val="single"/>
          <w:insideH w:val="nil"/>
          <w:insideV w:val="nil"/>
        </w:tcBorders>
      </w:tcPr>
    </w:tblStylePr>
    <w:tblStylePr w:type="firstCol">
      <w:rPr>
        <w:b/>
        <w:bCs/>
      </w:rPr>
    </w:tblStylePr>
    <w:tblStylePr w:type="lastCol">
      <w:rPr>
        <w:b/>
        <w:bCs/>
      </w:rPr>
    </w:tblStylePr>
    <w:tblStylePr w:type="band1Vert">
      <w:tblPr/>
      <w:tcPr>
        <w:shd w:themeFillTint="3F" w:themeFill="text1" w:fill="C0C0C0" w:color="auto" w:val="clear"/>
      </w:tcPr>
    </w:tblStylePr>
    <w:tblStylePr w:type="band1Horz">
      <w:tblPr/>
      <w:tcPr>
        <w:tcBorders>
          <w:insideH w:val="nil"/>
          <w:insideV w:val="nil"/>
        </w:tcBorders>
        <w:shd w:themeFillTint="3F" w:themeFill="text1" w:fill="C0C0C0" w:color="auto" w:val="clear"/>
      </w:tcPr>
    </w:tblStylePr>
    <w:tblStylePr w:type="band2Horz">
      <w:tblPr/>
      <w:tcPr>
        <w:tcBorders>
          <w:insideH w:val="nil"/>
          <w:insideV w:val="nil"/>
        </w:tcBorders>
      </w:tcPr>
    </w:tblStylePr>
  </w:style>
  <w:style w:styleId="Srednjesjenanje1-Isticanje1" w:type="table">
    <w:name w:val="Medium Shading 1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space="0" w:sz="8" w:themeTint="BF" w:themeColor="accent1" w:color="7BA0CD"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1" w:color="7BA0CD" w:val="single"/>
          <w:left w:space="0" w:sz="8" w:themeTint="BF" w:themeColor="accent1" w:color="7BA0CD" w:val="single"/>
          <w:bottom w:space="0" w:sz="8" w:themeTint="BF" w:themeColor="accent1" w:color="7BA0CD" w:val="single"/>
          <w:right w:space="0" w:sz="8" w:themeTint="BF" w:themeColor="accent1" w:color="7BA0CD" w:val="single"/>
          <w:insideH w:val="nil"/>
          <w:insideV w:val="nil"/>
        </w:tcBorders>
        <w:shd w:themeFill="accent1" w:fill="4F81BD" w:color="auto" w:val="clear"/>
      </w:tcPr>
    </w:tblStylePr>
    <w:tblStylePr w:type="lastRow">
      <w:pPr>
        <w:spacing w:lineRule="auto" w:line="240" w:after="0" w:before="0"/>
      </w:pPr>
      <w:rPr>
        <w:b/>
        <w:bCs/>
      </w:rPr>
      <w:tblPr/>
      <w:tcPr>
        <w:tcBorders>
          <w:top w:space="0" w:sz="6" w:themeTint="BF" w:themeColor="accent1" w:color="7BA0CD" w:val="double"/>
          <w:left w:space="0" w:sz="8" w:themeTint="BF" w:themeColor="accent1" w:color="7BA0CD" w:val="single"/>
          <w:bottom w:space="0" w:sz="8" w:themeTint="BF" w:themeColor="accent1" w:color="7BA0CD" w:val="single"/>
          <w:right w:space="0" w:sz="8" w:themeTint="BF" w:themeColor="accent1" w:color="7BA0CD" w:val="single"/>
          <w:insideH w:val="nil"/>
          <w:insideV w:val="nil"/>
        </w:tcBorders>
      </w:tcPr>
    </w:tblStylePr>
    <w:tblStylePr w:type="firstCol">
      <w:rPr>
        <w:b/>
        <w:bCs/>
      </w:rPr>
    </w:tblStylePr>
    <w:tblStylePr w:type="lastCol">
      <w:rPr>
        <w:b/>
        <w:bCs/>
      </w:rPr>
    </w:tblStylePr>
    <w:tblStylePr w:type="band1Vert">
      <w:tblPr/>
      <w:tcPr>
        <w:shd w:themeFillTint="3F" w:themeFill="accent1" w:fill="D3DFEE" w:color="auto" w:val="clear"/>
      </w:tcPr>
    </w:tblStylePr>
    <w:tblStylePr w:type="band1Horz">
      <w:tblPr/>
      <w:tcPr>
        <w:tcBorders>
          <w:insideH w:val="nil"/>
          <w:insideV w:val="nil"/>
        </w:tcBorders>
        <w:shd w:themeFillTint="3F" w:themeFill="accent1" w:fill="D3DFEE" w:color="auto" w:val="clear"/>
      </w:tcPr>
    </w:tblStylePr>
    <w:tblStylePr w:type="band2Horz">
      <w:tblPr/>
      <w:tcPr>
        <w:tcBorders>
          <w:insideH w:val="nil"/>
          <w:insideV w:val="nil"/>
        </w:tcBorders>
      </w:tcPr>
    </w:tblStylePr>
  </w:style>
  <w:style w:styleId="Srednjesjenanje1-Isticanje2" w:type="table">
    <w:name w:val="Medium Shading 1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space="0" w:sz="8" w:themeTint="BF" w:themeColor="accent2" w:color="CF7B79"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2" w:color="CF7B79" w:val="single"/>
          <w:left w:space="0" w:sz="8" w:themeTint="BF" w:themeColor="accent2" w:color="CF7B79" w:val="single"/>
          <w:bottom w:space="0" w:sz="8" w:themeTint="BF" w:themeColor="accent2" w:color="CF7B79" w:val="single"/>
          <w:right w:space="0" w:sz="8" w:themeTint="BF" w:themeColor="accent2" w:color="CF7B79" w:val="single"/>
          <w:insideH w:val="nil"/>
          <w:insideV w:val="nil"/>
        </w:tcBorders>
        <w:shd w:themeFill="accent2" w:fill="C0504D" w:color="auto" w:val="clear"/>
      </w:tcPr>
    </w:tblStylePr>
    <w:tblStylePr w:type="lastRow">
      <w:pPr>
        <w:spacing w:lineRule="auto" w:line="240" w:after="0" w:before="0"/>
      </w:pPr>
      <w:rPr>
        <w:b/>
        <w:bCs/>
      </w:rPr>
      <w:tblPr/>
      <w:tcPr>
        <w:tcBorders>
          <w:top w:space="0" w:sz="6" w:themeTint="BF" w:themeColor="accent2" w:color="CF7B79" w:val="double"/>
          <w:left w:space="0" w:sz="8" w:themeTint="BF" w:themeColor="accent2" w:color="CF7B79" w:val="single"/>
          <w:bottom w:space="0" w:sz="8" w:themeTint="BF" w:themeColor="accent2" w:color="CF7B79" w:val="single"/>
          <w:right w:space="0" w:sz="8" w:themeTint="BF" w:themeColor="accent2" w:color="CF7B79" w:val="single"/>
          <w:insideH w:val="nil"/>
          <w:insideV w:val="nil"/>
        </w:tcBorders>
      </w:tcPr>
    </w:tblStylePr>
    <w:tblStylePr w:type="firstCol">
      <w:rPr>
        <w:b/>
        <w:bCs/>
      </w:rPr>
    </w:tblStylePr>
    <w:tblStylePr w:type="lastCol">
      <w:rPr>
        <w:b/>
        <w:bCs/>
      </w:rPr>
    </w:tblStylePr>
    <w:tblStylePr w:type="band1Vert">
      <w:tblPr/>
      <w:tcPr>
        <w:shd w:themeFillTint="3F" w:themeFill="accent2" w:fill="EFD3D2" w:color="auto" w:val="clear"/>
      </w:tcPr>
    </w:tblStylePr>
    <w:tblStylePr w:type="band1Horz">
      <w:tblPr/>
      <w:tcPr>
        <w:tcBorders>
          <w:insideH w:val="nil"/>
          <w:insideV w:val="nil"/>
        </w:tcBorders>
        <w:shd w:themeFillTint="3F" w:themeFill="accent2" w:fill="EFD3D2" w:color="auto" w:val="clear"/>
      </w:tcPr>
    </w:tblStylePr>
    <w:tblStylePr w:type="band2Horz">
      <w:tblPr/>
      <w:tcPr>
        <w:tcBorders>
          <w:insideH w:val="nil"/>
          <w:insideV w:val="nil"/>
        </w:tcBorders>
      </w:tcPr>
    </w:tblStylePr>
  </w:style>
  <w:style w:styleId="Srednjesjenanje1-Isticanje3" w:type="table">
    <w:name w:val="Medium Shading 1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space="0" w:sz="8" w:themeTint="BF" w:themeColor="accent3" w:color="B3CC82"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3" w:color="B3CC82" w:val="single"/>
          <w:left w:space="0" w:sz="8" w:themeTint="BF" w:themeColor="accent3" w:color="B3CC82" w:val="single"/>
          <w:bottom w:space="0" w:sz="8" w:themeTint="BF" w:themeColor="accent3" w:color="B3CC82" w:val="single"/>
          <w:right w:space="0" w:sz="8" w:themeTint="BF" w:themeColor="accent3" w:color="B3CC82" w:val="single"/>
          <w:insideH w:val="nil"/>
          <w:insideV w:val="nil"/>
        </w:tcBorders>
        <w:shd w:themeFill="accent3" w:fill="9BBB59" w:color="auto" w:val="clear"/>
      </w:tcPr>
    </w:tblStylePr>
    <w:tblStylePr w:type="lastRow">
      <w:pPr>
        <w:spacing w:lineRule="auto" w:line="240" w:after="0" w:before="0"/>
      </w:pPr>
      <w:rPr>
        <w:b/>
        <w:bCs/>
      </w:rPr>
      <w:tblPr/>
      <w:tcPr>
        <w:tcBorders>
          <w:top w:space="0" w:sz="6" w:themeTint="BF" w:themeColor="accent3" w:color="B3CC82" w:val="double"/>
          <w:left w:space="0" w:sz="8" w:themeTint="BF" w:themeColor="accent3" w:color="B3CC82" w:val="single"/>
          <w:bottom w:space="0" w:sz="8" w:themeTint="BF" w:themeColor="accent3" w:color="B3CC82" w:val="single"/>
          <w:right w:space="0" w:sz="8" w:themeTint="BF" w:themeColor="accent3" w:color="B3CC82" w:val="single"/>
          <w:insideH w:val="nil"/>
          <w:insideV w:val="nil"/>
        </w:tcBorders>
      </w:tcPr>
    </w:tblStylePr>
    <w:tblStylePr w:type="firstCol">
      <w:rPr>
        <w:b/>
        <w:bCs/>
      </w:rPr>
    </w:tblStylePr>
    <w:tblStylePr w:type="lastCol">
      <w:rPr>
        <w:b/>
        <w:bCs/>
      </w:rPr>
    </w:tblStylePr>
    <w:tblStylePr w:type="band1Vert">
      <w:tblPr/>
      <w:tcPr>
        <w:shd w:themeFillTint="3F" w:themeFill="accent3" w:fill="E6EED5" w:color="auto" w:val="clear"/>
      </w:tcPr>
    </w:tblStylePr>
    <w:tblStylePr w:type="band1Horz">
      <w:tblPr/>
      <w:tcPr>
        <w:tcBorders>
          <w:insideH w:val="nil"/>
          <w:insideV w:val="nil"/>
        </w:tcBorders>
        <w:shd w:themeFillTint="3F" w:themeFill="accent3" w:fill="E6EED5" w:color="auto" w:val="clear"/>
      </w:tcPr>
    </w:tblStylePr>
    <w:tblStylePr w:type="band2Horz">
      <w:tblPr/>
      <w:tcPr>
        <w:tcBorders>
          <w:insideH w:val="nil"/>
          <w:insideV w:val="nil"/>
        </w:tcBorders>
      </w:tcPr>
    </w:tblStylePr>
  </w:style>
  <w:style w:styleId="Srednjesjenanje1-Isticanje4" w:type="table">
    <w:name w:val="Medium Shading 1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space="0" w:sz="8" w:themeTint="BF" w:themeColor="accent4" w:color="9F8AB9"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4" w:color="9F8AB9" w:val="single"/>
          <w:left w:space="0" w:sz="8" w:themeTint="BF" w:themeColor="accent4" w:color="9F8AB9" w:val="single"/>
          <w:bottom w:space="0" w:sz="8" w:themeTint="BF" w:themeColor="accent4" w:color="9F8AB9" w:val="single"/>
          <w:right w:space="0" w:sz="8" w:themeTint="BF" w:themeColor="accent4" w:color="9F8AB9" w:val="single"/>
          <w:insideH w:val="nil"/>
          <w:insideV w:val="nil"/>
        </w:tcBorders>
        <w:shd w:themeFill="accent4" w:fill="8064A2" w:color="auto" w:val="clear"/>
      </w:tcPr>
    </w:tblStylePr>
    <w:tblStylePr w:type="lastRow">
      <w:pPr>
        <w:spacing w:lineRule="auto" w:line="240" w:after="0" w:before="0"/>
      </w:pPr>
      <w:rPr>
        <w:b/>
        <w:bCs/>
      </w:rPr>
      <w:tblPr/>
      <w:tcPr>
        <w:tcBorders>
          <w:top w:space="0" w:sz="6" w:themeTint="BF" w:themeColor="accent4" w:color="9F8AB9" w:val="double"/>
          <w:left w:space="0" w:sz="8" w:themeTint="BF" w:themeColor="accent4" w:color="9F8AB9" w:val="single"/>
          <w:bottom w:space="0" w:sz="8" w:themeTint="BF" w:themeColor="accent4" w:color="9F8AB9" w:val="single"/>
          <w:right w:space="0" w:sz="8" w:themeTint="BF" w:themeColor="accent4" w:color="9F8AB9" w:val="single"/>
          <w:insideH w:val="nil"/>
          <w:insideV w:val="nil"/>
        </w:tcBorders>
      </w:tcPr>
    </w:tblStylePr>
    <w:tblStylePr w:type="firstCol">
      <w:rPr>
        <w:b/>
        <w:bCs/>
      </w:rPr>
    </w:tblStylePr>
    <w:tblStylePr w:type="lastCol">
      <w:rPr>
        <w:b/>
        <w:bCs/>
      </w:rPr>
    </w:tblStylePr>
    <w:tblStylePr w:type="band1Vert">
      <w:tblPr/>
      <w:tcPr>
        <w:shd w:themeFillTint="3F" w:themeFill="accent4" w:fill="DFD8E8" w:color="auto" w:val="clear"/>
      </w:tcPr>
    </w:tblStylePr>
    <w:tblStylePr w:type="band1Horz">
      <w:tblPr/>
      <w:tcPr>
        <w:tcBorders>
          <w:insideH w:val="nil"/>
          <w:insideV w:val="nil"/>
        </w:tcBorders>
        <w:shd w:themeFillTint="3F" w:themeFill="accent4" w:fill="DFD8E8" w:color="auto" w:val="clear"/>
      </w:tcPr>
    </w:tblStylePr>
    <w:tblStylePr w:type="band2Horz">
      <w:tblPr/>
      <w:tcPr>
        <w:tcBorders>
          <w:insideH w:val="nil"/>
          <w:insideV w:val="nil"/>
        </w:tcBorders>
      </w:tcPr>
    </w:tblStylePr>
  </w:style>
  <w:style w:styleId="Srednjesjenanje1-Isticanje5" w:type="table">
    <w:name w:val="Medium Shading 1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space="0" w:sz="8" w:themeTint="BF" w:themeColor="accent5" w:color="78C0D4"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5" w:color="78C0D4" w:val="single"/>
          <w:left w:space="0" w:sz="8" w:themeTint="BF" w:themeColor="accent5" w:color="78C0D4" w:val="single"/>
          <w:bottom w:space="0" w:sz="8" w:themeTint="BF" w:themeColor="accent5" w:color="78C0D4" w:val="single"/>
          <w:right w:space="0" w:sz="8" w:themeTint="BF" w:themeColor="accent5" w:color="78C0D4" w:val="single"/>
          <w:insideH w:val="nil"/>
          <w:insideV w:val="nil"/>
        </w:tcBorders>
        <w:shd w:themeFill="accent5" w:fill="4BACC6" w:color="auto" w:val="clear"/>
      </w:tcPr>
    </w:tblStylePr>
    <w:tblStylePr w:type="lastRow">
      <w:pPr>
        <w:spacing w:lineRule="auto" w:line="240" w:after="0" w:before="0"/>
      </w:pPr>
      <w:rPr>
        <w:b/>
        <w:bCs/>
      </w:rPr>
      <w:tblPr/>
      <w:tcPr>
        <w:tcBorders>
          <w:top w:space="0" w:sz="6" w:themeTint="BF" w:themeColor="accent5" w:color="78C0D4" w:val="double"/>
          <w:left w:space="0" w:sz="8" w:themeTint="BF" w:themeColor="accent5" w:color="78C0D4" w:val="single"/>
          <w:bottom w:space="0" w:sz="8" w:themeTint="BF" w:themeColor="accent5" w:color="78C0D4" w:val="single"/>
          <w:right w:space="0" w:sz="8" w:themeTint="BF" w:themeColor="accent5" w:color="78C0D4" w:val="single"/>
          <w:insideH w:val="nil"/>
          <w:insideV w:val="nil"/>
        </w:tcBorders>
      </w:tcPr>
    </w:tblStylePr>
    <w:tblStylePr w:type="firstCol">
      <w:rPr>
        <w:b/>
        <w:bCs/>
      </w:rPr>
    </w:tblStylePr>
    <w:tblStylePr w:type="lastCol">
      <w:rPr>
        <w:b/>
        <w:bCs/>
      </w:rPr>
    </w:tblStylePr>
    <w:tblStylePr w:type="band1Vert">
      <w:tblPr/>
      <w:tcPr>
        <w:shd w:themeFillTint="3F" w:themeFill="accent5" w:fill="D2EAF1" w:color="auto" w:val="clear"/>
      </w:tcPr>
    </w:tblStylePr>
    <w:tblStylePr w:type="band1Horz">
      <w:tblPr/>
      <w:tcPr>
        <w:tcBorders>
          <w:insideH w:val="nil"/>
          <w:insideV w:val="nil"/>
        </w:tcBorders>
        <w:shd w:themeFillTint="3F" w:themeFill="accent5" w:fill="D2EAF1" w:color="auto" w:val="clear"/>
      </w:tcPr>
    </w:tblStylePr>
    <w:tblStylePr w:type="band2Horz">
      <w:tblPr/>
      <w:tcPr>
        <w:tcBorders>
          <w:insideH w:val="nil"/>
          <w:insideV w:val="nil"/>
        </w:tcBorders>
      </w:tcPr>
    </w:tblStylePr>
  </w:style>
  <w:style w:styleId="Srednjesjenanje1-Isticanje6" w:type="table">
    <w:name w:val="Medium Shading 1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space="0" w:sz="8" w:themeTint="BF" w:themeColor="accent6" w:color="F9B074"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8" w:themeTint="BF" w:themeColor="accent6" w:color="F9B074" w:val="single"/>
          <w:left w:space="0" w:sz="8" w:themeTint="BF" w:themeColor="accent6" w:color="F9B074" w:val="single"/>
          <w:bottom w:space="0" w:sz="8" w:themeTint="BF" w:themeColor="accent6" w:color="F9B074" w:val="single"/>
          <w:right w:space="0" w:sz="8" w:themeTint="BF" w:themeColor="accent6" w:color="F9B074" w:val="single"/>
          <w:insideH w:val="nil"/>
          <w:insideV w:val="nil"/>
        </w:tcBorders>
        <w:shd w:themeFill="accent6" w:fill="F79646" w:color="auto" w:val="clear"/>
      </w:tcPr>
    </w:tblStylePr>
    <w:tblStylePr w:type="lastRow">
      <w:pPr>
        <w:spacing w:lineRule="auto" w:line="240" w:after="0" w:before="0"/>
      </w:pPr>
      <w:rPr>
        <w:b/>
        <w:bCs/>
      </w:rPr>
      <w:tblPr/>
      <w:tcPr>
        <w:tcBorders>
          <w:top w:space="0" w:sz="6" w:themeTint="BF" w:themeColor="accent6" w:color="F9B074" w:val="double"/>
          <w:left w:space="0" w:sz="8" w:themeTint="BF" w:themeColor="accent6" w:color="F9B074" w:val="single"/>
          <w:bottom w:space="0" w:sz="8" w:themeTint="BF" w:themeColor="accent6" w:color="F9B074" w:val="single"/>
          <w:right w:space="0" w:sz="8" w:themeTint="BF" w:themeColor="accent6" w:color="F9B074" w:val="single"/>
          <w:insideH w:val="nil"/>
          <w:insideV w:val="nil"/>
        </w:tcBorders>
      </w:tcPr>
    </w:tblStylePr>
    <w:tblStylePr w:type="firstCol">
      <w:rPr>
        <w:b/>
        <w:bCs/>
      </w:rPr>
    </w:tblStylePr>
    <w:tblStylePr w:type="lastCol">
      <w:rPr>
        <w:b/>
        <w:bCs/>
      </w:rPr>
    </w:tblStylePr>
    <w:tblStylePr w:type="band1Vert">
      <w:tblPr/>
      <w:tcPr>
        <w:shd w:themeFillTint="3F" w:themeFill="accent6" w:fill="FDE4D0" w:color="auto" w:val="clear"/>
      </w:tcPr>
    </w:tblStylePr>
    <w:tblStylePr w:type="band1Horz">
      <w:tblPr/>
      <w:tcPr>
        <w:tcBorders>
          <w:insideH w:val="nil"/>
          <w:insideV w:val="nil"/>
        </w:tcBorders>
        <w:shd w:themeFillTint="3F" w:themeFill="accent6" w:fill="FDE4D0" w:color="auto" w:val="clear"/>
      </w:tcPr>
    </w:tblStylePr>
    <w:tblStylePr w:type="band2Horz">
      <w:tblPr/>
      <w:tcPr>
        <w:tcBorders>
          <w:insideH w:val="nil"/>
          <w:insideV w:val="nil"/>
        </w:tcBorders>
      </w:tcPr>
    </w:tblStylePr>
  </w:style>
  <w:style w:styleId="Srednjesjenanje2" w:type="table">
    <w:name w:val="Medium Shading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text1" w:fill="000000"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text1" w:fill="000000" w:color="auto" w:val="clear"/>
      </w:tcPr>
    </w:tblStylePr>
    <w:tblStylePr w:type="lastCol">
      <w:rPr>
        <w:b/>
        <w:bCs/>
        <w:color w:themeColor="background1" w:val="FFFFFF"/>
      </w:rPr>
      <w:tblPr/>
      <w:tcPr>
        <w:tcBorders>
          <w:left w:val="nil"/>
          <w:right w:val="nil"/>
          <w:insideH w:val="nil"/>
          <w:insideV w:val="nil"/>
        </w:tcBorders>
        <w:shd w:themeFill="text1" w:fill="000000"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1" w:type="table">
    <w:name w:val="Medium Shading 2 Accent 1"/>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1" w:fill="4F81BD"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1" w:fill="4F81BD" w:color="auto" w:val="clear"/>
      </w:tcPr>
    </w:tblStylePr>
    <w:tblStylePr w:type="lastCol">
      <w:rPr>
        <w:b/>
        <w:bCs/>
        <w:color w:themeColor="background1" w:val="FFFFFF"/>
      </w:rPr>
      <w:tblPr/>
      <w:tcPr>
        <w:tcBorders>
          <w:left w:val="nil"/>
          <w:right w:val="nil"/>
          <w:insideH w:val="nil"/>
          <w:insideV w:val="nil"/>
        </w:tcBorders>
        <w:shd w:themeFill="accent1" w:fill="4F81BD"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2" w:type="table">
    <w:name w:val="Medium Shading 2 Accent 2"/>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2" w:fill="C0504D"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2" w:fill="C0504D" w:color="auto" w:val="clear"/>
      </w:tcPr>
    </w:tblStylePr>
    <w:tblStylePr w:type="lastCol">
      <w:rPr>
        <w:b/>
        <w:bCs/>
        <w:color w:themeColor="background1" w:val="FFFFFF"/>
      </w:rPr>
      <w:tblPr/>
      <w:tcPr>
        <w:tcBorders>
          <w:left w:val="nil"/>
          <w:right w:val="nil"/>
          <w:insideH w:val="nil"/>
          <w:insideV w:val="nil"/>
        </w:tcBorders>
        <w:shd w:themeFill="accent2" w:fill="C0504D"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3" w:type="table">
    <w:name w:val="Medium Shading 2 Accent 3"/>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3" w:fill="9BBB59"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3" w:fill="9BBB59" w:color="auto" w:val="clear"/>
      </w:tcPr>
    </w:tblStylePr>
    <w:tblStylePr w:type="lastCol">
      <w:rPr>
        <w:b/>
        <w:bCs/>
        <w:color w:themeColor="background1" w:val="FFFFFF"/>
      </w:rPr>
      <w:tblPr/>
      <w:tcPr>
        <w:tcBorders>
          <w:left w:val="nil"/>
          <w:right w:val="nil"/>
          <w:insideH w:val="nil"/>
          <w:insideV w:val="nil"/>
        </w:tcBorders>
        <w:shd w:themeFill="accent3" w:fill="9BBB59"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4" w:type="table">
    <w:name w:val="Medium Shading 2 Accent 4"/>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4" w:fill="8064A2"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4" w:fill="8064A2" w:color="auto" w:val="clear"/>
      </w:tcPr>
    </w:tblStylePr>
    <w:tblStylePr w:type="lastCol">
      <w:rPr>
        <w:b/>
        <w:bCs/>
        <w:color w:themeColor="background1" w:val="FFFFFF"/>
      </w:rPr>
      <w:tblPr/>
      <w:tcPr>
        <w:tcBorders>
          <w:left w:val="nil"/>
          <w:right w:val="nil"/>
          <w:insideH w:val="nil"/>
          <w:insideV w:val="nil"/>
        </w:tcBorders>
        <w:shd w:themeFill="accent4" w:fill="8064A2"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5" w:type="table">
    <w:name w:val="Medium Shading 2 Accent 5"/>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5" w:fill="4BACC6"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5" w:fill="4BACC6" w:color="auto" w:val="clear"/>
      </w:tcPr>
    </w:tblStylePr>
    <w:tblStylePr w:type="lastCol">
      <w:rPr>
        <w:b/>
        <w:bCs/>
        <w:color w:themeColor="background1" w:val="FFFFFF"/>
      </w:rPr>
      <w:tblPr/>
      <w:tcPr>
        <w:tcBorders>
          <w:left w:val="nil"/>
          <w:right w:val="nil"/>
          <w:insideH w:val="nil"/>
          <w:insideV w:val="nil"/>
        </w:tcBorders>
        <w:shd w:themeFill="accent5" w:fill="4BACC6"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Srednjesjenanje2-Isticanje6" w:type="table">
    <w:name w:val="Medium Shading 2 Accent 6"/>
    <w:basedOn w:val="Obinatablica"/>
    <w:uiPriority w:val="99"/>
    <w:unhideWhenUsed/>
    <w:rsid w:val="00551CB3"/>
    <w:pPr>
      <w:spacing w:lineRule="auto" w:line="240" w:after="0"/>
    </w:pPr>
    <w:rPr>
      <w:rFonts w:hAnsi="Times New Roman" w:ascii="Times New Roman"/>
      <w:sz w:val="24"/>
      <w:szCs w:val="24"/>
    </w:rPr>
    <w:tblPr>
      <w:tblStyleRowBandSize w:val="1"/>
      <w:tblStyleColBandSize w:val="1"/>
      <w:tblInd w:type="dxa" w:w="0"/>
      <w:tblBorders>
        <w:top w:space="0" w:sz="18" w:color="auto" w:val="single"/>
        <w:bottom w:space="0" w:sz="18" w:color="auto" w:val="single"/>
      </w:tblBorders>
      <w:tblCellMar>
        <w:top w:type="dxa" w:w="0"/>
        <w:left w:type="dxa" w:w="108"/>
        <w:bottom w:type="dxa" w:w="0"/>
        <w:right w:type="dxa" w:w="108"/>
      </w:tblCellMar>
    </w:tblPr>
    <w:tblStylePr w:type="firstRow">
      <w:pPr>
        <w:spacing w:lineRule="auto" w:line="240" w:after="0" w:before="0"/>
      </w:pPr>
      <w:rPr>
        <w:b/>
        <w:bCs/>
        <w:color w:themeColor="background1" w:val="FFFFFF"/>
      </w:rPr>
      <w:tblPr/>
      <w:tcPr>
        <w:tcBorders>
          <w:top w:space="0" w:sz="18" w:color="auto" w:val="single"/>
          <w:left w:val="nil"/>
          <w:bottom w:space="0" w:sz="18" w:color="auto" w:val="single"/>
          <w:right w:val="nil"/>
          <w:insideH w:val="nil"/>
          <w:insideV w:val="nil"/>
        </w:tcBorders>
        <w:shd w:themeFill="accent6" w:fill="F79646" w:color="auto" w:val="clear"/>
      </w:tcPr>
    </w:tblStylePr>
    <w:tblStylePr w:type="lastRow">
      <w:pPr>
        <w:spacing w:lineRule="auto" w:line="240" w:after="0" w:before="0"/>
      </w:pPr>
      <w:rPr>
        <w:color w:val="auto"/>
      </w:rPr>
      <w:tblPr/>
      <w:tcPr>
        <w:tcBorders>
          <w:top w:space="0" w:sz="6" w:color="auto" w:val="double"/>
          <w:left w:val="nil"/>
          <w:bottom w:space="0" w:sz="18" w:color="auto" w:val="single"/>
          <w:right w:val="nil"/>
          <w:insideH w:val="nil"/>
          <w:insideV w:val="nil"/>
        </w:tcBorders>
        <w:shd w:themeFill="background1" w:fill="FFFFFF" w:color="auto" w:val="clear"/>
      </w:tcPr>
    </w:tblStylePr>
    <w:tblStylePr w:type="firstCol">
      <w:rPr>
        <w:b/>
        <w:bCs/>
        <w:color w:themeColor="background1" w:val="FFFFFF"/>
      </w:rPr>
      <w:tblPr/>
      <w:tcPr>
        <w:tcBorders>
          <w:top w:val="nil"/>
          <w:left w:val="nil"/>
          <w:bottom w:space="0" w:sz="18" w:color="auto" w:val="single"/>
          <w:right w:val="nil"/>
          <w:insideH w:val="nil"/>
          <w:insideV w:val="nil"/>
        </w:tcBorders>
        <w:shd w:themeFill="accent6" w:fill="F79646" w:color="auto" w:val="clear"/>
      </w:tcPr>
    </w:tblStylePr>
    <w:tblStylePr w:type="lastCol">
      <w:rPr>
        <w:b/>
        <w:bCs/>
        <w:color w:themeColor="background1" w:val="FFFFFF"/>
      </w:rPr>
      <w:tblPr/>
      <w:tcPr>
        <w:tcBorders>
          <w:left w:val="nil"/>
          <w:right w:val="nil"/>
          <w:insideH w:val="nil"/>
          <w:insideV w:val="nil"/>
        </w:tcBorders>
        <w:shd w:themeFill="accent6" w:fill="F79646" w:color="auto" w:val="clear"/>
      </w:tcPr>
    </w:tblStylePr>
    <w:tblStylePr w:type="band1Vert">
      <w:tblPr/>
      <w:tcPr>
        <w:tcBorders>
          <w:left w:val="nil"/>
          <w:right w:val="nil"/>
          <w:insideH w:val="nil"/>
          <w:insideV w:val="nil"/>
        </w:tcBorders>
        <w:shd w:themeFillShade="D8" w:themeFill="background1" w:fill="D8D8D8" w:color="auto" w:val="clear"/>
      </w:tcPr>
    </w:tblStylePr>
    <w:tblStylePr w:type="band1Horz">
      <w:tblPr/>
      <w:tcPr>
        <w:shd w:themeFillShade="D8" w:themeFill="background1" w:fill="D8D8D8" w:color="auto" w:val="clear"/>
      </w:tcPr>
    </w:tblStylePr>
    <w:tblStylePr w:type="neCell">
      <w:tblPr/>
      <w:tcPr>
        <w:tcBorders>
          <w:top w:space="0" w:sz="18" w:color="auto" w:val="single"/>
          <w:left w:val="nil"/>
          <w:bottom w:space="0" w:sz="18" w:color="auto" w:val="single"/>
          <w:right w:val="nil"/>
          <w:insideH w:val="nil"/>
          <w:insideV w:val="nil"/>
        </w:tcBorders>
      </w:tcPr>
    </w:tblStylePr>
    <w:tblStylePr w:type="nwCell">
      <w:rPr>
        <w:color w:themeColor="background1" w:val="FFFFFF"/>
      </w:rPr>
      <w:tblPr/>
      <w:tcPr>
        <w:tcBorders>
          <w:top w:space="0" w:sz="18" w:color="auto" w:val="single"/>
          <w:left w:val="nil"/>
          <w:bottom w:space="0" w:sz="18" w:color="auto" w:val="single"/>
          <w:right w:val="nil"/>
          <w:insideH w:val="nil"/>
          <w:insideV w:val="nil"/>
        </w:tcBorders>
      </w:tcPr>
    </w:tblStylePr>
  </w:style>
  <w:style w:styleId="Zaglavljeporuke" w:type="paragraph">
    <w:name w:val="Message Header"/>
    <w:basedOn w:val="Normal"/>
    <w:link w:val="ZaglavljeporukeChar"/>
    <w:uiPriority w:val="99"/>
    <w:semiHidden/>
    <w:unhideWhenUsed/>
    <w:rsid w:val="00551CB3"/>
    <w:pPr>
      <w:pBdr>
        <w:top w:space="1" w:sz="6" w:color="auto" w:val="single"/>
        <w:left w:space="1" w:sz="6" w:color="auto" w:val="single"/>
        <w:bottom w:space="1" w:sz="6" w:color="auto" w:val="single"/>
        <w:right w:space="1" w:sz="6" w:color="auto" w:val="single"/>
      </w:pBdr>
      <w:shd w:fill="auto" w:color="auto" w:val="pct20"/>
      <w:spacing w:after="0"/>
      <w:ind w:hanging="1134" w:left="1134"/>
    </w:pPr>
    <w:rPr>
      <w:rFonts w:cstheme="majorBidi" w:eastAsiaTheme="majorEastAsia" w:hAnsiTheme="majorHAnsi" w:asciiTheme="majorHAnsi"/>
    </w:rPr>
  </w:style>
  <w:style w:customStyle="true" w:styleId="ZaglavljeporukeChar" w:type="character">
    <w:name w:val="Zaglavlje poruke Char"/>
    <w:basedOn w:val="Zadanifontodlomka"/>
    <w:link w:val="Zaglavljeporuke"/>
    <w:uiPriority w:val="99"/>
    <w:semiHidden/>
    <w:rsid w:val="00551CB3"/>
    <w:rPr>
      <w:rFonts w:cstheme="majorBidi" w:eastAsiaTheme="majorEastAsia" w:hAnsiTheme="majorHAnsi" w:asciiTheme="majorHAnsi"/>
      <w:sz w:val="24"/>
      <w:szCs w:val="24"/>
      <w:shd w:fill="auto" w:color="auto" w:val="pct20"/>
      <w:lang w:val="hr-HR"/>
    </w:rPr>
  </w:style>
  <w:style w:customStyle="true" w:styleId="NormalDefault" w:type="paragraph">
    <w:name w:val="Normal_Default"/>
    <w:basedOn w:val="Normal"/>
    <w:link w:val="NormalDefaultChar"/>
    <w:rsid w:val="00EB0D4C"/>
  </w:style>
  <w:style w:customStyle="true" w:styleId="NormalDefaultChar" w:type="character">
    <w:name w:val="Normal_Default Char"/>
    <w:basedOn w:val="Zadanifontodlomka"/>
    <w:link w:val="NormalDefault"/>
    <w:rsid w:val="00EB0D4C"/>
    <w:rPr>
      <w:rFonts w:hAnsi="Times New Roman" w:ascii="Times New Roman"/>
      <w:sz w:val="24"/>
      <w:szCs w:val="24"/>
      <w:lang w:val="hr-HR"/>
    </w:rPr>
  </w:style>
  <w:style w:styleId="Naslovbiljeke" w:type="paragraph">
    <w:name w:val="Note Heading"/>
    <w:basedOn w:val="Normal"/>
    <w:next w:val="Normal"/>
    <w:link w:val="NaslovbiljekeChar"/>
    <w:uiPriority w:val="99"/>
    <w:semiHidden/>
    <w:unhideWhenUsed/>
    <w:rsid w:val="00551CB3"/>
    <w:pPr>
      <w:spacing w:after="0"/>
    </w:pPr>
  </w:style>
  <w:style w:customStyle="true" w:styleId="NaslovbiljekeChar" w:type="character">
    <w:name w:val="Naslov bilješke Char"/>
    <w:basedOn w:val="Zadanifontodlomka"/>
    <w:link w:val="Naslovbiljeke"/>
    <w:uiPriority w:val="99"/>
    <w:semiHidden/>
    <w:rsid w:val="00551CB3"/>
    <w:rPr>
      <w:rFonts w:hAnsi="Times New Roman" w:ascii="Times New Roman"/>
      <w:sz w:val="24"/>
      <w:szCs w:val="24"/>
      <w:lang w:val="hr-HR"/>
    </w:rPr>
  </w:style>
  <w:style w:styleId="Obinitekst" w:type="paragraph">
    <w:name w:val="Plain Text"/>
    <w:basedOn w:val="Normal"/>
    <w:link w:val="ObinitekstChar"/>
    <w:uiPriority w:val="99"/>
    <w:semiHidden/>
    <w:unhideWhenUsed/>
    <w:rsid w:val="00551CB3"/>
    <w:pPr>
      <w:spacing w:after="0"/>
    </w:pPr>
    <w:rPr>
      <w:rFonts w:cs="Consolas" w:hAnsi="Consolas" w:ascii="Consolas"/>
      <w:sz w:val="21"/>
      <w:szCs w:val="21"/>
    </w:rPr>
  </w:style>
  <w:style w:customStyle="true" w:styleId="ObinitekstChar" w:type="character">
    <w:name w:val="Obični tekst Char"/>
    <w:basedOn w:val="Zadanifontodlomka"/>
    <w:link w:val="Obinitekst"/>
    <w:uiPriority w:val="99"/>
    <w:semiHidden/>
    <w:rsid w:val="00551CB3"/>
    <w:rPr>
      <w:rFonts w:cs="Consolas" w:hAnsi="Consolas" w:ascii="Consolas"/>
      <w:sz w:val="21"/>
      <w:szCs w:val="21"/>
      <w:lang w:val="hr-HR"/>
    </w:rPr>
  </w:style>
  <w:style w:styleId="Pozdrav" w:type="paragraph">
    <w:name w:val="Salutation"/>
    <w:basedOn w:val="Normal"/>
    <w:next w:val="Normal"/>
    <w:link w:val="PozdravChar"/>
    <w:uiPriority w:val="99"/>
    <w:semiHidden/>
    <w:unhideWhenUsed/>
    <w:rsid w:val="00551CB3"/>
  </w:style>
  <w:style w:customStyle="true" w:styleId="PozdravChar" w:type="character">
    <w:name w:val="Pozdrav Char"/>
    <w:basedOn w:val="Zadanifontodlomka"/>
    <w:link w:val="Pozdrav"/>
    <w:uiPriority w:val="99"/>
    <w:semiHidden/>
    <w:rsid w:val="00551CB3"/>
    <w:rPr>
      <w:rFonts w:hAnsi="Times New Roman" w:ascii="Times New Roman"/>
      <w:sz w:val="24"/>
      <w:szCs w:val="24"/>
      <w:lang w:val="hr-HR"/>
    </w:rPr>
  </w:style>
  <w:style w:styleId="Potpis" w:type="paragraph">
    <w:name w:val="Signature"/>
    <w:basedOn w:val="Normal"/>
    <w:link w:val="PotpisChar"/>
    <w:uiPriority w:val="99"/>
    <w:semiHidden/>
    <w:unhideWhenUsed/>
    <w:rsid w:val="00551CB3"/>
    <w:pPr>
      <w:spacing w:after="0"/>
      <w:ind w:left="4252"/>
    </w:pPr>
  </w:style>
  <w:style w:customStyle="true" w:styleId="PotpisChar" w:type="character">
    <w:name w:val="Potpis Char"/>
    <w:basedOn w:val="Zadanifontodlomka"/>
    <w:link w:val="Potpis"/>
    <w:uiPriority w:val="99"/>
    <w:semiHidden/>
    <w:rsid w:val="00551CB3"/>
    <w:rPr>
      <w:rFonts w:hAnsi="Times New Roman" w:ascii="Times New Roman"/>
      <w:sz w:val="24"/>
      <w:szCs w:val="24"/>
      <w:lang w:val="hr-HR"/>
    </w:rPr>
  </w:style>
  <w:style w:styleId="Neupadljivareferenca" w:type="character">
    <w:name w:val="Subtle Reference"/>
    <w:basedOn w:val="Zadanifontodlomka"/>
    <w:uiPriority w:val="99"/>
    <w:unhideWhenUsed/>
    <w:rsid w:val="00551CB3"/>
    <w:rPr>
      <w:smallCaps/>
      <w:color w:themeColor="accent2" w:val="C0504D"/>
      <w:u w:val="single"/>
    </w:rPr>
  </w:style>
  <w:style w:styleId="Tablicas3Defektima1" w:type="table">
    <w:name w:val="Table 3D effects 1"/>
    <w:basedOn w:val="Obinatablica"/>
    <w:uiPriority w:val="99"/>
    <w:semiHidden/>
    <w:unhideWhenUsed/>
    <w:rsid w:val="00551CB3"/>
    <w:pPr>
      <w:spacing w:lineRule="auto" w:line="240"/>
    </w:pPr>
    <w:rPr>
      <w:rFonts w:hAnsi="Times New Roman" w:ascii="Times New Roman"/>
      <w:sz w:val="24"/>
      <w:szCs w:val="24"/>
    </w:rPr>
    <w:tblPr>
      <w:tblInd w:type="dxa" w:w="0"/>
      <w:tblCellMar>
        <w:top w:type="dxa" w:w="0"/>
        <w:left w:type="dxa" w:w="108"/>
        <w:bottom w:type="dxa" w:w="0"/>
        <w:right w:type="dxa" w:w="108"/>
      </w:tblCellMar>
    </w:tblPr>
    <w:tcPr>
      <w:shd w:fill="FFFFFF" w:color="C0C0C0" w:val="solid"/>
    </w:tcPr>
    <w:tblStylePr w:type="firstRow">
      <w:rPr>
        <w:b/>
        <w:bCs/>
        <w:color w:val="800080"/>
      </w:rPr>
      <w:tblPr/>
      <w:tcPr>
        <w:tcBorders>
          <w:bottom w:space="0" w:sz="6" w:color="808080" w:val="single"/>
          <w:tl2br w:space="0" w:sz="0" w:color="auto" w:val="none"/>
          <w:tr2bl w:space="0" w:sz="0" w:color="auto" w:val="none"/>
        </w:tcBorders>
      </w:tcPr>
    </w:tblStylePr>
    <w:tblStylePr w:type="lastRow">
      <w:tblPr/>
      <w:tcPr>
        <w:tcBorders>
          <w:top w:space="0" w:sz="6" w:color="FFFFFF" w:val="single"/>
          <w:tl2br w:space="0" w:sz="0" w:color="auto" w:val="none"/>
          <w:tr2bl w:space="0" w:sz="0" w:color="auto" w:val="none"/>
        </w:tcBorders>
      </w:tcPr>
    </w:tblStylePr>
    <w:tblStylePr w:type="firstCol">
      <w:rPr>
        <w:b/>
        <w:bCs/>
      </w:rPr>
      <w:tblPr/>
      <w:tcPr>
        <w:tcBorders>
          <w:right w:space="0" w:sz="6" w:color="808080" w:val="single"/>
          <w:tl2br w:space="0" w:sz="0" w:color="auto" w:val="none"/>
          <w:tr2bl w:space="0" w:sz="0" w:color="auto" w:val="none"/>
        </w:tcBorders>
      </w:tcPr>
    </w:tblStylePr>
    <w:tblStylePr w:type="lastCol">
      <w:tblPr/>
      <w:tcPr>
        <w:tcBorders>
          <w:left w:space="0" w:sz="6" w:color="FFFFFF" w:val="single"/>
          <w:tl2br w:space="0" w:sz="0" w:color="auto" w:val="none"/>
          <w:tr2bl w:space="0" w:sz="0" w:color="auto" w:val="none"/>
        </w:tcBorders>
      </w:tcPr>
    </w:tblStylePr>
    <w:tblStylePr w:type="neCell">
      <w:tblPr/>
      <w:tcPr>
        <w:tcBorders>
          <w:left w:space="0" w:sz="0" w:color="auto" w:val="none"/>
          <w:bottom w:space="0" w:sz="0" w:color="auto" w:val="none"/>
          <w:tl2br w:space="0" w:sz="0" w:color="auto" w:val="none"/>
          <w:tr2bl w:space="0" w:sz="0" w:color="auto" w:val="none"/>
        </w:tcBorders>
      </w:tcPr>
    </w:tblStylePr>
    <w:tblStylePr w:type="nwCell">
      <w:tblPr/>
      <w:tcPr>
        <w:tcBorders>
          <w:bottom w:space="0" w:sz="0" w:color="auto" w:val="none"/>
          <w:right w:space="0" w:sz="0" w:color="auto" w:val="none"/>
          <w:tl2br w:space="0" w:sz="0" w:color="auto" w:val="none"/>
          <w:tr2bl w:space="0" w:sz="0" w:color="auto" w:val="none"/>
        </w:tcBorders>
      </w:tcPr>
    </w:tblStylePr>
    <w:tblStylePr w:type="seCell">
      <w:tblPr/>
      <w:tcPr>
        <w:tcBorders>
          <w:top w:space="0" w:sz="0" w:color="auto" w:val="none"/>
          <w:left w:space="0" w:sz="0" w:color="auto" w:val="none"/>
          <w:tl2br w:space="0" w:sz="0" w:color="auto" w:val="none"/>
          <w:tr2bl w:space="0" w:sz="0" w:color="auto" w:val="none"/>
        </w:tcBorders>
      </w:tcPr>
    </w:tblStylePr>
    <w:tblStylePr w:type="swCell">
      <w:rPr>
        <w:color w:val="000080"/>
      </w:rPr>
      <w:tblPr/>
      <w:tcPr>
        <w:tcBorders>
          <w:top w:space="0" w:sz="0" w:color="auto" w:val="none"/>
          <w:right w:space="0" w:sz="0" w:color="auto" w:val="none"/>
          <w:tl2br w:space="0" w:sz="0" w:color="auto" w:val="none"/>
          <w:tr2bl w:space="0" w:sz="0" w:color="auto" w:val="none"/>
        </w:tcBorders>
      </w:tcPr>
    </w:tblStylePr>
  </w:style>
  <w:style w:styleId="Tablicas3Defektima2" w:type="table">
    <w:name w:val="Table 3D effects 2"/>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CellMar>
        <w:top w:type="dxa" w:w="0"/>
        <w:left w:type="dxa" w:w="108"/>
        <w:bottom w:type="dxa" w:w="0"/>
        <w:right w:type="dxa" w:w="108"/>
      </w:tblCellMar>
    </w:tblPr>
    <w:tcPr>
      <w:shd w:fill="FFFFFF" w:color="C0C0C0" w:val="solid"/>
    </w:tcPr>
    <w:tblStylePr w:type="firstRow">
      <w:rPr>
        <w:b/>
        <w:bCs/>
      </w:rPr>
      <w:tblPr/>
      <w:tcPr>
        <w:tcBorders>
          <w:tl2br w:space="0" w:sz="0" w:color="auto" w:val="none"/>
          <w:tr2bl w:space="0" w:sz="0" w:color="auto" w:val="none"/>
        </w:tcBorders>
      </w:tcPr>
    </w:tblStylePr>
    <w:tblStylePr w:type="firstCol">
      <w:tblPr/>
      <w:tcPr>
        <w:tcBorders>
          <w:top w:space="0" w:sz="0" w:color="auto" w:val="none"/>
          <w:bottom w:space="0" w:sz="0" w:color="auto" w:val="none"/>
          <w:right w:space="0" w:sz="6" w:color="808080" w:val="single"/>
          <w:tl2br w:space="0" w:sz="0" w:color="auto" w:val="none"/>
          <w:tr2bl w:space="0" w:sz="0" w:color="auto" w:val="none"/>
        </w:tcBorders>
      </w:tcPr>
    </w:tblStylePr>
    <w:tblStylePr w:type="lastCol">
      <w:tblPr/>
      <w:tcPr>
        <w:tcBorders>
          <w:right w:space="0" w:sz="6" w:color="FFFFFF" w:val="single"/>
          <w:tl2br w:space="0" w:sz="0" w:color="auto" w:val="none"/>
          <w:tr2bl w:space="0" w:sz="0" w:color="auto" w:val="none"/>
        </w:tcBorders>
      </w:tcPr>
    </w:tblStylePr>
    <w:tblStylePr w:type="band1Horz">
      <w:tblPr/>
      <w:tcPr>
        <w:tcBorders>
          <w:top w:space="0" w:sz="6" w:color="808080" w:val="single"/>
          <w:bottom w:space="0" w:sz="6" w:color="FFFFFF" w:val="single"/>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Tablicas3Defektima3" w:type="table">
    <w:name w:val="Table 3D effects 3"/>
    <w:basedOn w:val="Obinatablica"/>
    <w:uiPriority w:val="99"/>
    <w:semiHidden/>
    <w:unhideWhenUsed/>
    <w:rsid w:val="00551CB3"/>
    <w:pPr>
      <w:spacing w:lineRule="auto" w:line="240"/>
    </w:pPr>
    <w:rPr>
      <w:rFonts w:hAnsi="Times New Roman" w:ascii="Times New Roman"/>
      <w:sz w:val="24"/>
      <w:szCs w:val="24"/>
    </w:rPr>
    <w:tblPr>
      <w:tblStyleRowBandSize w:val="1"/>
      <w:tblStyleColBandSize w:val="1"/>
      <w:tblInd w:type="dxa" w:w="0"/>
      <w:tblCellMar>
        <w:top w:type="dxa" w:w="0"/>
        <w:left w:type="dxa" w:w="108"/>
        <w:bottom w:type="dxa" w:w="0"/>
        <w:right w:type="dxa" w:w="108"/>
      </w:tblCellMar>
    </w:tblPr>
    <w:tblStylePr w:type="firstRow">
      <w:rPr>
        <w:b/>
        <w:bCs/>
      </w:rPr>
      <w:tblPr/>
      <w:tcPr>
        <w:tcBorders>
          <w:tl2br w:space="0" w:sz="0" w:color="auto" w:val="none"/>
          <w:tr2bl w:space="0" w:sz="0" w:color="auto" w:val="none"/>
        </w:tcBorders>
      </w:tcPr>
    </w:tblStylePr>
    <w:tblStylePr w:type="firstCol">
      <w:tblPr/>
      <w:tcPr>
        <w:tcBorders>
          <w:top w:space="0" w:sz="0" w:color="auto" w:val="none"/>
          <w:bottom w:space="0" w:sz="0" w:color="auto" w:val="none"/>
          <w:right w:space="0" w:sz="6" w:color="808080" w:val="single"/>
          <w:tl2br w:space="0" w:sz="0" w:color="auto" w:val="none"/>
          <w:tr2bl w:space="0" w:sz="0" w:color="auto" w:val="none"/>
        </w:tcBorders>
      </w:tcPr>
    </w:tblStylePr>
    <w:tblStylePr w:type="lastCol">
      <w:tblPr/>
      <w:tcPr>
        <w:tcBorders>
          <w:right w:space="0" w:sz="6" w:color="FFFFFF" w:val="single"/>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Pr/>
      <w:tcPr>
        <w:shd w:fill="FFFFFF" w:color="C0C0C0" w:val="pct50"/>
      </w:tcPr>
    </w:tblStylePr>
    <w:tblStylePr w:type="band1Horz">
      <w:tblPr/>
      <w:tcPr>
        <w:tcBorders>
          <w:top w:space="0" w:sz="6" w:color="808080" w:val="single"/>
          <w:bottom w:space="0" w:sz="6" w:color="FFFFFF" w:val="single"/>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Klasinatablica1" w:type="table">
    <w:name w:val="Table Classic 1"/>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bottom w:space="0" w:sz="12" w:color="000000" w:val="single"/>
      </w:tblBorders>
      <w:tblCellMar>
        <w:top w:type="dxa" w:w="0"/>
        <w:left w:type="dxa" w:w="108"/>
        <w:bottom w:type="dxa" w:w="0"/>
        <w:right w:type="dxa" w:w="108"/>
      </w:tblCellMar>
    </w:tblPr>
    <w:tcPr>
      <w:shd w:fill="auto" w:color="auto" w:val="clear"/>
    </w:tcPr>
    <w:tblStylePr w:type="firstRow">
      <w:rPr>
        <w:i/>
        <w:iCs/>
      </w:rPr>
      <w:tblPr/>
      <w:tcPr>
        <w:tcBorders>
          <w:bottom w:space="0" w:sz="6" w:color="000000" w:val="single"/>
          <w:tl2br w:space="0" w:sz="0" w:color="auto" w:val="none"/>
          <w:tr2bl w:space="0" w:sz="0" w:color="auto" w:val="none"/>
        </w:tcBorders>
      </w:tcPr>
    </w:tblStylePr>
    <w:tblStylePr w:type="lastRow">
      <w:rPr>
        <w:color w:val="auto"/>
      </w:rPr>
      <w:tblPr/>
      <w:tcPr>
        <w:tcBorders>
          <w:top w:space="0" w:sz="6" w:color="000000" w:val="single"/>
          <w:tl2br w:space="0" w:sz="0" w:color="auto" w:val="none"/>
          <w:tr2bl w:space="0" w:sz="0" w:color="auto" w:val="none"/>
        </w:tcBorders>
      </w:tcPr>
    </w:tblStylePr>
    <w:tblStylePr w:type="firstCol">
      <w:tblPr/>
      <w:tcPr>
        <w:tcBorders>
          <w:right w:space="0" w:sz="6" w:color="000000" w:val="single"/>
          <w:tl2br w:space="0" w:sz="0" w:color="auto" w:val="none"/>
          <w:tr2bl w:space="0" w:sz="0" w:color="auto" w:val="none"/>
        </w:tcBorders>
      </w:tcPr>
    </w:tblStylePr>
    <w:tblStylePr w:type="neCell">
      <w:rPr>
        <w:b/>
        <w:bCs/>
        <w:i w:val="false"/>
        <w:iCs w:val="false"/>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Klasinatablica2" w:type="table">
    <w:name w:val="Table Classic 2"/>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bottom w:space="0" w:sz="12" w:color="000000" w:val="single"/>
      </w:tblBorders>
      <w:tblCellMar>
        <w:top w:type="dxa" w:w="0"/>
        <w:left w:type="dxa" w:w="108"/>
        <w:bottom w:type="dxa" w:w="0"/>
        <w:right w:type="dxa" w:w="108"/>
      </w:tblCellMar>
    </w:tblPr>
    <w:tcPr>
      <w:shd w:fill="auto" w:color="auto" w:val="clear"/>
    </w:tcPr>
    <w:tblStylePr w:type="firstRow">
      <w:rPr>
        <w:color w:val="FFFFFF"/>
      </w:rPr>
      <w:tblPr/>
      <w:tcPr>
        <w:tcBorders>
          <w:bottom w:space="0" w:sz="6" w:color="000000" w:val="single"/>
          <w:tl2br w:space="0" w:sz="0" w:color="auto" w:val="none"/>
          <w:tr2bl w:space="0" w:sz="0" w:color="auto" w:val="none"/>
        </w:tcBorders>
        <w:shd w:fill="FFFFFF" w:color="800080" w:val="solid"/>
      </w:tcPr>
    </w:tblStylePr>
    <w:tblStylePr w:type="lastRow">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shd w:fill="FFFFFF" w:color="C0C0C0" w:val="solid"/>
      </w:tcPr>
    </w:tblStylePr>
    <w:tblStylePr w:type="neCell">
      <w:rPr>
        <w:b/>
        <w:bCs/>
      </w:rPr>
      <w:tblPr/>
      <w:tcPr>
        <w:tcBorders>
          <w:tl2br w:space="0" w:sz="0" w:color="auto" w:val="none"/>
          <w:tr2bl w:space="0" w:sz="0" w:color="auto" w:val="none"/>
        </w:tcBorders>
      </w:tcPr>
    </w:tblStylePr>
    <w:tblStylePr w:type="nwCell">
      <w:tblPr/>
      <w:tcPr>
        <w:tcBorders>
          <w:tl2br w:space="0" w:sz="0" w:color="auto" w:val="none"/>
          <w:tr2bl w:space="0" w:sz="0" w:color="auto" w:val="none"/>
        </w:tcBorders>
        <w:shd w:fill="FFFFFF" w:color="800080" w:val="solid"/>
      </w:tcPr>
    </w:tblStylePr>
    <w:tblStylePr w:type="swCell">
      <w:rPr>
        <w:color w:val="000080"/>
      </w:rPr>
      <w:tblPr/>
      <w:tcPr>
        <w:tcBorders>
          <w:tl2br w:space="0" w:sz="0" w:color="auto" w:val="none"/>
          <w:tr2bl w:space="0" w:sz="0" w:color="auto" w:val="none"/>
        </w:tcBorders>
      </w:tcPr>
    </w:tblStylePr>
  </w:style>
  <w:style w:styleId="Klasinatablica3" w:type="table">
    <w:name w:val="Table Classic 3"/>
    <w:basedOn w:val="Obinatablica"/>
    <w:uiPriority w:val="99"/>
    <w:semiHidden/>
    <w:unhideWhenUsed/>
    <w:rsid w:val="00551CB3"/>
    <w:pPr>
      <w:spacing w:lineRule="auto" w:line="240"/>
    </w:pPr>
    <w:rPr>
      <w:rFonts w:hAnsi="Times New Roman" w:ascii="Times New Roman"/>
      <w:color w:val="000080"/>
      <w:sz w:val="24"/>
      <w:szCs w:val="24"/>
    </w:rPr>
    <w:tblPr>
      <w:tblInd w:type="dxa" w:w="0"/>
      <w:tblBorders>
        <w:top w:space="0" w:sz="12" w:color="000000" w:val="single"/>
        <w:left w:space="0" w:sz="12" w:color="000000" w:val="single"/>
        <w:bottom w:space="0" w:sz="12" w:color="000000" w:val="single"/>
        <w:right w:space="0" w:sz="12" w:color="000000" w:val="single"/>
      </w:tblBorders>
      <w:tblCellMar>
        <w:top w:type="dxa" w:w="0"/>
        <w:left w:type="dxa" w:w="108"/>
        <w:bottom w:type="dxa" w:w="0"/>
        <w:right w:type="dxa" w:w="108"/>
      </w:tblCellMar>
    </w:tblPr>
    <w:tcPr>
      <w:shd w:fill="FFFFFF" w:color="C0C0C0" w:val="solid"/>
    </w:tcPr>
    <w:tblStylePr w:type="firstRow">
      <w:rPr>
        <w:b/>
        <w:bCs/>
        <w:i/>
        <w:iCs/>
        <w:color w:val="FFFFFF"/>
      </w:rPr>
      <w:tblPr/>
      <w:tcPr>
        <w:tcBorders>
          <w:bottom w:space="0" w:sz="6" w:color="000000" w:val="single"/>
          <w:tl2br w:space="0" w:sz="0" w:color="auto" w:val="none"/>
          <w:tr2bl w:space="0" w:sz="0" w:color="auto" w:val="none"/>
        </w:tcBorders>
        <w:shd w:fill="FFFFFF" w:color="000080" w:val="solid"/>
      </w:tcPr>
    </w:tblStylePr>
    <w:tblStylePr w:type="lastRow">
      <w:rPr>
        <w:color w:val="000080"/>
      </w:rPr>
      <w:tblPr/>
      <w:tcPr>
        <w:tcBorders>
          <w:top w:space="0" w:sz="12" w:color="000000" w:val="single"/>
          <w:tl2br w:space="0" w:sz="0" w:color="auto" w:val="none"/>
          <w:tr2bl w:space="0" w:sz="0" w:color="auto" w:val="none"/>
        </w:tcBorders>
        <w:shd w:fill="FFFFFF" w:color="FFFFFF" w:val="solid"/>
      </w:tcPr>
    </w:tblStylePr>
    <w:tblStylePr w:type="firstCol">
      <w:rPr>
        <w:b/>
        <w:bCs/>
        <w:color w:val="000000"/>
      </w:rPr>
      <w:tblPr/>
      <w:tcPr>
        <w:tcBorders>
          <w:tl2br w:space="0" w:sz="0" w:color="auto" w:val="none"/>
          <w:tr2bl w:space="0" w:sz="0" w:color="auto" w:val="none"/>
        </w:tcBorders>
      </w:tcPr>
    </w:tblStylePr>
  </w:style>
  <w:style w:styleId="Klasinatablica4" w:type="table">
    <w:name w:val="Table Classic 4"/>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6" w:color="000000" w:val="single"/>
        <w:bottom w:space="0" w:sz="12" w:color="000000" w:val="single"/>
        <w:right w:space="0" w:sz="6" w:color="000000" w:val="single"/>
      </w:tblBorders>
      <w:tblCellMar>
        <w:top w:type="dxa" w:w="0"/>
        <w:left w:type="dxa" w:w="108"/>
        <w:bottom w:type="dxa" w:w="0"/>
        <w:right w:type="dxa" w:w="108"/>
      </w:tblCellMar>
    </w:tblPr>
    <w:tcPr>
      <w:shd w:fill="auto" w:color="auto" w:val="clear"/>
    </w:tcPr>
    <w:tblStylePr w:type="firstRow">
      <w:rPr>
        <w:b/>
        <w:bCs/>
        <w:i/>
        <w:iCs/>
        <w:color w:val="FFFFFF"/>
      </w:rPr>
      <w:tblPr/>
      <w:tcPr>
        <w:tcBorders>
          <w:bottom w:space="0" w:sz="6" w:color="000000" w:val="single"/>
          <w:tl2br w:space="0" w:sz="0" w:color="auto" w:val="none"/>
          <w:tr2bl w:space="0" w:sz="0" w:color="auto" w:val="none"/>
        </w:tcBorders>
        <w:shd w:fill="FFFFFF" w:color="000080" w:val="pct50"/>
      </w:tcPr>
    </w:tblStylePr>
    <w:tblStylePr w:type="lastRow">
      <w:rPr>
        <w:color w:val="000080"/>
      </w:rPr>
      <w:tblPr/>
      <w:tcPr>
        <w:tcBorders>
          <w:bottom w:space="0" w:sz="6" w:color="000000" w:val="single"/>
          <w:tl2br w:space="0" w:sz="0" w:color="auto" w:val="none"/>
          <w:tr2bl w:space="0" w:sz="0" w:color="auto" w:val="none"/>
        </w:tcBorders>
        <w:shd w:fill="FFFFFF" w:color="000000" w:val="pct50"/>
      </w:tcPr>
    </w:tblStylePr>
    <w:tblStylePr w:type="firstCol">
      <w:rPr>
        <w:b/>
        <w:bCs/>
      </w:rPr>
      <w:tblPr/>
      <w:tcPr>
        <w:tcBorders>
          <w:tl2br w:space="0" w:sz="0" w:color="auto" w:val="none"/>
          <w:tr2bl w:space="0" w:sz="0" w:color="auto" w:val="none"/>
        </w:tcBorders>
      </w:tcPr>
    </w:tblStylePr>
    <w:tblStylePr w:type="nwCell">
      <w:rPr>
        <w:b/>
        <w:bCs/>
      </w:rPr>
      <w:tblPr/>
      <w:tcPr>
        <w:tcBorders>
          <w:tl2br w:space="0" w:sz="0" w:color="auto" w:val="none"/>
          <w:tr2bl w:space="0" w:sz="0" w:color="auto" w:val="none"/>
        </w:tcBorders>
      </w:tcPr>
    </w:tblStylePr>
    <w:tblStylePr w:type="swCell">
      <w:rPr>
        <w:color w:val="000080"/>
      </w:rPr>
      <w:tblPr/>
      <w:tcPr>
        <w:tcBorders>
          <w:tl2br w:space="0" w:sz="0" w:color="auto" w:val="none"/>
          <w:tr2bl w:space="0" w:sz="0" w:color="auto" w:val="none"/>
        </w:tcBorders>
      </w:tcPr>
    </w:tblStylePr>
  </w:style>
  <w:style w:styleId="Obojanatablica1" w:type="table">
    <w:name w:val="Table Colorful 1"/>
    <w:basedOn w:val="Obinatablica"/>
    <w:uiPriority w:val="99"/>
    <w:semiHidden/>
    <w:unhideWhenUsed/>
    <w:rsid w:val="00551CB3"/>
    <w:pPr>
      <w:spacing w:lineRule="auto" w:line="240"/>
    </w:pPr>
    <w:rPr>
      <w:rFonts w:hAnsi="Times New Roman" w:ascii="Times New Roman"/>
      <w:color w:val="FFFFFF"/>
      <w:sz w:val="24"/>
      <w:szCs w:val="24"/>
    </w:rPr>
    <w:tblPr>
      <w:tblInd w:type="dxa" w:w="0"/>
      <w:tblBorders>
        <w:top w:space="0" w:sz="12" w:color="008080" w:val="single"/>
        <w:left w:space="0" w:sz="12" w:color="008080" w:val="single"/>
        <w:bottom w:space="0" w:sz="12" w:color="008080" w:val="single"/>
        <w:right w:space="0" w:sz="12" w:color="008080" w:val="single"/>
        <w:insideH w:space="0" w:sz="6" w:color="00FFFF" w:val="single"/>
      </w:tblBorders>
      <w:tblCellMar>
        <w:top w:type="dxa" w:w="0"/>
        <w:left w:type="dxa" w:w="108"/>
        <w:bottom w:type="dxa" w:w="0"/>
        <w:right w:type="dxa" w:w="108"/>
      </w:tblCellMar>
    </w:tblPr>
    <w:tcPr>
      <w:shd w:fill="FFFFFF" w:color="008080" w:val="solid"/>
    </w:tcPr>
    <w:tblStylePr w:type="firstRow">
      <w:rPr>
        <w:b/>
        <w:bCs/>
        <w:i/>
        <w:iCs/>
      </w:rPr>
      <w:tblPr/>
      <w:tcPr>
        <w:tcBorders>
          <w:tl2br w:space="0" w:sz="0" w:color="auto" w:val="none"/>
          <w:tr2bl w:space="0" w:sz="0" w:color="auto" w:val="none"/>
        </w:tcBorders>
        <w:shd w:fill="FFFFFF" w:color="000000" w:val="solid"/>
      </w:tcPr>
    </w:tblStylePr>
    <w:tblStylePr w:type="firstCol">
      <w:rPr>
        <w:b/>
        <w:bCs/>
        <w:i/>
        <w:iCs/>
      </w:rPr>
      <w:tblPr/>
      <w:tcPr>
        <w:tcBorders>
          <w:tl2br w:space="0" w:sz="0" w:color="auto" w:val="none"/>
          <w:tr2bl w:space="0" w:sz="0" w:color="auto" w:val="none"/>
        </w:tcBorders>
        <w:shd w:fill="FFFFFF" w:color="000080" w:val="solid"/>
      </w:tcPr>
    </w:tblStylePr>
    <w:tblStylePr w:type="nwCell">
      <w:tblPr/>
      <w:tcPr>
        <w:tcBorders>
          <w:tl2br w:space="0" w:sz="0" w:color="auto" w:val="none"/>
          <w:tr2bl w:space="0" w:sz="0" w:color="auto" w:val="none"/>
        </w:tcBorders>
        <w:shd w:fill="FFFFFF" w:color="000000" w:val="solid"/>
      </w:tcPr>
    </w:tblStylePr>
    <w:tblStylePr w:type="swCell">
      <w:rPr>
        <w:b/>
        <w:bCs/>
        <w:i w:val="false"/>
        <w:iCs w:val="false"/>
      </w:rPr>
      <w:tblPr/>
      <w:tcPr>
        <w:tcBorders>
          <w:tl2br w:space="0" w:sz="0" w:color="auto" w:val="none"/>
          <w:tr2bl w:space="0" w:sz="0" w:color="auto" w:val="none"/>
        </w:tcBorders>
      </w:tcPr>
    </w:tblStylePr>
  </w:style>
  <w:style w:styleId="Obojanatablica2" w:type="table">
    <w:name w:val="Table Colorful 2"/>
    <w:basedOn w:val="Obinatablica"/>
    <w:uiPriority w:val="99"/>
    <w:semiHidden/>
    <w:unhideWhenUsed/>
    <w:rsid w:val="00551CB3"/>
    <w:pPr>
      <w:spacing w:lineRule="auto" w:line="240"/>
    </w:pPr>
    <w:rPr>
      <w:rFonts w:hAnsi="Times New Roman" w:ascii="Times New Roman"/>
      <w:sz w:val="24"/>
      <w:szCs w:val="24"/>
    </w:rPr>
    <w:tblPr>
      <w:tblInd w:type="dxa" w:w="0"/>
      <w:tblBorders>
        <w:bottom w:space="0" w:sz="12" w:color="000000" w:val="single"/>
      </w:tblBorders>
      <w:tblCellMar>
        <w:top w:type="dxa" w:w="0"/>
        <w:left w:type="dxa" w:w="108"/>
        <w:bottom w:type="dxa" w:w="0"/>
        <w:right w:type="dxa" w:w="108"/>
      </w:tblCellMar>
    </w:tblPr>
    <w:tcPr>
      <w:shd w:fill="FFFFFF" w:color="FFFF00" w:val="pct20"/>
    </w:tcPr>
    <w:tblStylePr w:type="firstRow">
      <w:rPr>
        <w:b/>
        <w:bCs/>
        <w:i/>
        <w:iCs/>
        <w:color w:val="FFFFFF"/>
      </w:rPr>
      <w:tblPr/>
      <w:tcPr>
        <w:tcBorders>
          <w:bottom w:space="0" w:sz="12" w:color="000000" w:val="single"/>
          <w:tl2br w:space="0" w:sz="0" w:color="auto" w:val="none"/>
          <w:tr2bl w:space="0" w:sz="0" w:color="auto" w:val="none"/>
        </w:tcBorders>
        <w:shd w:fill="FFFFFF" w:color="800000" w:val="solid"/>
      </w:tcPr>
    </w:tblStylePr>
    <w:tblStylePr w:type="firstCol">
      <w:rPr>
        <w:b/>
        <w:bCs/>
        <w:i/>
        <w:iCs/>
      </w:rPr>
      <w:tblPr/>
      <w:tcPr>
        <w:tcBorders>
          <w:tl2br w:space="0" w:sz="0" w:color="auto" w:val="none"/>
          <w:tr2bl w:space="0" w:sz="0" w:color="auto" w:val="none"/>
        </w:tcBorders>
      </w:tcPr>
    </w:tblStylePr>
    <w:tblStylePr w:type="lastCol">
      <w:tblPr/>
      <w:tcPr>
        <w:tcBorders>
          <w:tl2br w:space="0" w:sz="0" w:color="auto" w:val="none"/>
          <w:tr2bl w:space="0" w:sz="0" w:color="auto" w:val="none"/>
        </w:tcBorders>
        <w:shd w:fill="FFFFFF" w:color="C0C0C0" w:val="solid"/>
      </w:tcPr>
    </w:tblStylePr>
    <w:tblStylePr w:type="swCell">
      <w:rPr>
        <w:b/>
        <w:bCs/>
        <w:i w:val="false"/>
        <w:iCs w:val="false"/>
      </w:rPr>
      <w:tblPr/>
      <w:tcPr>
        <w:tcBorders>
          <w:tl2br w:space="0" w:sz="0" w:color="auto" w:val="none"/>
          <w:tr2bl w:space="0" w:sz="0" w:color="auto" w:val="none"/>
        </w:tcBorders>
      </w:tcPr>
    </w:tblStylePr>
  </w:style>
  <w:style w:styleId="Obojanatablica3" w:type="table">
    <w:name w:val="Table Colorful 3"/>
    <w:basedOn w:val="Obinatablica"/>
    <w:uiPriority w:val="99"/>
    <w:semiHidden/>
    <w:unhideWhenUsed/>
    <w:rsid w:val="00551CB3"/>
    <w:pPr>
      <w:spacing w:lineRule="auto" w:line="240"/>
    </w:pPr>
    <w:rPr>
      <w:rFonts w:hAnsi="Times New Roman" w:ascii="Times New Roman"/>
      <w:sz w:val="24"/>
      <w:szCs w:val="24"/>
    </w:rPr>
    <w:tblPr>
      <w:tblInd w:type="dxa" w:w="0"/>
      <w:tblBorders>
        <w:top w:space="0" w:sz="18" w:color="000000" w:val="single"/>
        <w:left w:space="0" w:sz="18" w:color="000000" w:val="single"/>
        <w:bottom w:space="0" w:sz="18" w:color="000000" w:val="single"/>
        <w:right w:space="0" w:sz="18" w:color="000000" w:val="single"/>
        <w:insideH w:space="0" w:sz="6" w:color="C0C0C0" w:val="single"/>
      </w:tblBorders>
      <w:tblCellMar>
        <w:top w:type="dxa" w:w="0"/>
        <w:left w:type="dxa" w:w="108"/>
        <w:bottom w:type="dxa" w:w="0"/>
        <w:right w:type="dxa" w:w="108"/>
      </w:tblCellMar>
    </w:tblPr>
    <w:tcPr>
      <w:shd w:fill="FFFFFF" w:color="008080" w:val="pct25"/>
    </w:tcPr>
    <w:tblStylePr w:type="firstRow">
      <w:tblPr/>
      <w:tcPr>
        <w:tcBorders>
          <w:bottom w:space="0" w:sz="6" w:color="000000" w:val="single"/>
          <w:tl2br w:space="0" w:sz="0" w:color="auto" w:val="none"/>
          <w:tr2bl w:space="0" w:sz="0" w:color="auto" w:val="none"/>
        </w:tcBorders>
        <w:shd w:fill="FFFFFF" w:color="008080" w:val="solid"/>
      </w:tcPr>
    </w:tblStylePr>
    <w:tblStylePr w:type="firstCol">
      <w:tblPr/>
      <w:tcPr>
        <w:tcBorders>
          <w:left w:space="0" w:sz="36" w:color="000000" w:val="single"/>
          <w:right w:space="0" w:sz="6" w:color="000000" w:val="single"/>
          <w:tl2br w:space="0" w:sz="0" w:color="auto" w:val="none"/>
          <w:tr2bl w:space="0" w:sz="0" w:color="auto" w:val="none"/>
        </w:tcBorders>
        <w:shd w:fill="FFFFFF" w:color="008080" w:val="solid"/>
      </w:tcPr>
    </w:tblStylePr>
    <w:tblStylePr w:type="nwCell">
      <w:rPr>
        <w:b/>
        <w:bCs/>
        <w:color w:val="FFFFFF"/>
      </w:rPr>
      <w:tblPr/>
      <w:tcPr>
        <w:tcBorders>
          <w:tl2br w:space="0" w:sz="0" w:color="auto" w:val="none"/>
          <w:tr2bl w:space="0" w:sz="0" w:color="auto" w:val="none"/>
        </w:tcBorders>
        <w:shd w:fill="FFFFFF" w:color="000000" w:val="solid"/>
      </w:tcPr>
    </w:tblStylePr>
  </w:style>
  <w:style w:styleId="Stupanatablica1" w:type="table">
    <w:name w:val="Table Columns 1"/>
    <w:basedOn w:val="Obinatablica"/>
    <w:uiPriority w:val="99"/>
    <w:semiHidden/>
    <w:unhideWhenUsed/>
    <w:rsid w:val="00551CB3"/>
    <w:pPr>
      <w:spacing w:lineRule="auto" w:line="240"/>
    </w:pPr>
    <w:rPr>
      <w:rFonts w:hAnsi="Times New Roman" w:ascii="Times New Roman"/>
      <w:b/>
      <w:bCs/>
      <w:sz w:val="24"/>
      <w:szCs w:val="24"/>
    </w:rPr>
    <w:tblPr>
      <w:tblStyleColBandSize w:val="1"/>
      <w:tblInd w:type="dxa" w:w="0"/>
      <w:tblBorders>
        <w:top w:space="0" w:sz="12" w:color="000000" w:val="single"/>
        <w:left w:space="0" w:sz="12" w:color="000000" w:val="single"/>
        <w:bottom w:space="0" w:sz="12" w:color="000000" w:val="single"/>
        <w:right w:space="0" w:sz="12" w:color="000000" w:val="single"/>
      </w:tblBorders>
      <w:tblCellMar>
        <w:top w:type="dxa" w:w="0"/>
        <w:left w:type="dxa" w:w="108"/>
        <w:bottom w:type="dxa" w:w="0"/>
        <w:right w:type="dxa" w:w="108"/>
      </w:tblCellMar>
    </w:tblPr>
    <w:tblStylePr w:type="firstRow">
      <w:rPr>
        <w:b w:val="false"/>
        <w:bCs w:val="false"/>
      </w:rPr>
      <w:tblPr/>
      <w:tcPr>
        <w:tcBorders>
          <w:bottom w:space="0" w:sz="6" w:color="000000" w:val="double"/>
          <w:tl2br w:space="0" w:sz="0" w:color="auto" w:val="none"/>
          <w:tr2bl w:space="0" w:sz="0" w:color="auto" w:val="none"/>
        </w:tcBorders>
      </w:tcPr>
    </w:tblStylePr>
    <w:tblStylePr w:type="lastRow">
      <w:rPr>
        <w:b w:val="false"/>
        <w:bCs w:val="false"/>
      </w:rPr>
      <w:tblPr/>
      <w:tcPr>
        <w:tcBorders>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000000" w:val="pct25"/>
      </w:tcPr>
    </w:tblStylePr>
    <w:tblStylePr w:type="band2Vert">
      <w:rPr>
        <w:color w:val="auto"/>
      </w:rPr>
      <w:tblPr/>
      <w:tcPr>
        <w:shd w:fill="FFFFFF" w:color="FFFF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Stupanatablica2" w:type="table">
    <w:name w:val="Table Columns 2"/>
    <w:basedOn w:val="Obinatablica"/>
    <w:uiPriority w:val="99"/>
    <w:semiHidden/>
    <w:unhideWhenUsed/>
    <w:rsid w:val="00551CB3"/>
    <w:pPr>
      <w:spacing w:lineRule="auto" w:line="240"/>
    </w:pPr>
    <w:rPr>
      <w:rFonts w:hAnsi="Times New Roman" w:ascii="Times New Roman"/>
      <w:b/>
      <w:bCs/>
      <w:sz w:val="24"/>
      <w:szCs w:val="24"/>
    </w:rPr>
    <w:tblPr>
      <w:tblStyleColBandSize w:val="1"/>
      <w:tblInd w:type="dxa" w:w="0"/>
      <w:tblCellMar>
        <w:top w:type="dxa" w:w="0"/>
        <w:left w:type="dxa" w:w="108"/>
        <w:bottom w:type="dxa" w:w="0"/>
        <w:right w:type="dxa" w:w="108"/>
      </w:tblCellMar>
    </w:tblPr>
    <w:tblStylePr w:type="firstRow">
      <w:rPr>
        <w:color w:val="FFFFFF"/>
      </w:rPr>
      <w:tblPr/>
      <w:tcPr>
        <w:tcBorders>
          <w:tl2br w:space="0" w:sz="0" w:color="auto" w:val="none"/>
          <w:tr2bl w:space="0" w:sz="0" w:color="auto" w:val="none"/>
        </w:tcBorders>
        <w:shd w:fill="FFFFFF" w:color="000080" w:val="solid"/>
      </w:tcPr>
    </w:tblStylePr>
    <w:tblStylePr w:type="lastRow">
      <w:rPr>
        <w:b w:val="false"/>
        <w:bCs w:val="false"/>
      </w:rPr>
      <w:tblPr/>
      <w:tcPr>
        <w:tcBorders>
          <w:tl2br w:space="0" w:sz="0" w:color="auto" w:val="none"/>
          <w:tr2bl w:space="0" w:sz="0" w:color="auto" w:val="none"/>
        </w:tcBorders>
      </w:tcPr>
    </w:tblStylePr>
    <w:tblStylePr w:type="firstCol">
      <w:rPr>
        <w:b w:val="false"/>
        <w:bCs w:val="false"/>
        <w:color w:val="000000"/>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000000" w:val="pct30"/>
      </w:tcPr>
    </w:tblStylePr>
    <w:tblStylePr w:type="band2Vert">
      <w:rPr>
        <w:color w:val="auto"/>
      </w:rPr>
      <w:tblPr/>
      <w:tcPr>
        <w:shd w:fill="FFFFFF" w:color="00FF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Stupanatablica3" w:type="table">
    <w:name w:val="Table Columns 3"/>
    <w:basedOn w:val="Obinatablica"/>
    <w:uiPriority w:val="99"/>
    <w:semiHidden/>
    <w:unhideWhenUsed/>
    <w:rsid w:val="00551CB3"/>
    <w:pPr>
      <w:spacing w:lineRule="auto" w:line="240"/>
    </w:pPr>
    <w:rPr>
      <w:rFonts w:hAnsi="Times New Roman" w:ascii="Times New Roman"/>
      <w:b/>
      <w:bCs/>
      <w:sz w:val="24"/>
      <w:szCs w:val="24"/>
    </w:rPr>
    <w:tblPr>
      <w:tblStyleColBandSize w:val="1"/>
      <w:tblInd w:type="dxa" w:w="0"/>
      <w:tblBorders>
        <w:top w:space="0" w:sz="6" w:color="000080" w:val="single"/>
        <w:left w:space="0" w:sz="6" w:color="000080" w:val="single"/>
        <w:bottom w:space="0" w:sz="6" w:color="000080" w:val="single"/>
        <w:right w:space="0" w:sz="6" w:color="000080" w:val="single"/>
        <w:insideV w:space="0" w:sz="6" w:color="000080" w:val="single"/>
      </w:tblBorders>
      <w:tblCellMar>
        <w:top w:type="dxa" w:w="0"/>
        <w:left w:type="dxa" w:w="108"/>
        <w:bottom w:type="dxa" w:w="0"/>
        <w:right w:type="dxa" w:w="108"/>
      </w:tblCellMar>
    </w:tblPr>
    <w:tblStylePr w:type="firstRow">
      <w:rPr>
        <w:color w:val="FFFFFF"/>
      </w:rPr>
      <w:tblPr/>
      <w:tcPr>
        <w:tcBorders>
          <w:tl2br w:space="0" w:sz="0" w:color="auto" w:val="none"/>
          <w:tr2bl w:space="0" w:sz="0" w:color="auto" w:val="none"/>
        </w:tcBorders>
        <w:shd w:fill="FFFFFF" w:color="000080" w:val="solid"/>
      </w:tcPr>
    </w:tblStylePr>
    <w:tblStylePr w:type="lastRow">
      <w:rPr>
        <w:b w:val="false"/>
        <w:bCs w:val="false"/>
      </w:rPr>
      <w:tblPr/>
      <w:tcPr>
        <w:tcBorders>
          <w:top w:space="0" w:sz="6" w:color="000080" w:val="single"/>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Pr/>
      <w:tcPr>
        <w:shd w:fill="FFFFFF" w:color="000000" w:val="pct10"/>
      </w:tcPr>
    </w:tblStylePr>
    <w:tblStylePr w:type="neCell">
      <w:rPr>
        <w:b/>
        <w:bCs/>
      </w:rPr>
      <w:tblPr/>
      <w:tcPr>
        <w:tcBorders>
          <w:tl2br w:space="0" w:sz="0" w:color="auto" w:val="none"/>
          <w:tr2bl w:space="0" w:sz="0" w:color="auto" w:val="none"/>
        </w:tcBorders>
      </w:tcPr>
    </w:tblStylePr>
  </w:style>
  <w:style w:styleId="Stupanatablica4" w:type="table">
    <w:name w:val="Table Columns 4"/>
    <w:basedOn w:val="Obinatablica"/>
    <w:uiPriority w:val="99"/>
    <w:semiHidden/>
    <w:unhideWhenUsed/>
    <w:rsid w:val="00551CB3"/>
    <w:pPr>
      <w:spacing w:lineRule="auto" w:line="240"/>
    </w:pPr>
    <w:rPr>
      <w:rFonts w:hAnsi="Times New Roman" w:ascii="Times New Roman"/>
      <w:sz w:val="24"/>
      <w:szCs w:val="24"/>
    </w:rPr>
    <w:tblPr>
      <w:tblStyleColBandSize w:val="1"/>
      <w:tblInd w:type="dxa" w:w="0"/>
      <w:tblCellMar>
        <w:top w:type="dxa" w:w="0"/>
        <w:left w:type="dxa" w:w="108"/>
        <w:bottom w:type="dxa" w:w="0"/>
        <w:right w:type="dxa" w:w="108"/>
      </w:tblCellMar>
    </w:tblPr>
    <w:tblStylePr w:type="firstRow">
      <w:rPr>
        <w:color w:val="FFFFFF"/>
      </w:rPr>
      <w:tblPr/>
      <w:tcPr>
        <w:tcBorders>
          <w:tl2br w:space="0" w:sz="0" w:color="auto" w:val="none"/>
          <w:tr2bl w:space="0" w:sz="0" w:color="auto" w:val="none"/>
        </w:tcBorders>
        <w:shd w:fill="FFFFFF" w:color="000000" w:val="solid"/>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Vert">
      <w:rPr>
        <w:color w:val="auto"/>
      </w:rPr>
      <w:tblPr/>
      <w:tcPr>
        <w:shd w:fill="FFFFFF" w:color="008080" w:val="pct50"/>
      </w:tcPr>
    </w:tblStylePr>
    <w:tblStylePr w:type="band2Vert">
      <w:rPr>
        <w:color w:val="auto"/>
      </w:rPr>
      <w:tblPr/>
      <w:tcPr>
        <w:shd w:fill="FFFFFF" w:color="000000" w:val="pct10"/>
      </w:tcPr>
    </w:tblStylePr>
  </w:style>
  <w:style w:styleId="Stupanatablica5" w:type="table">
    <w:name w:val="Table Columns 5"/>
    <w:basedOn w:val="Obinatablica"/>
    <w:uiPriority w:val="99"/>
    <w:semiHidden/>
    <w:unhideWhenUsed/>
    <w:rsid w:val="00551CB3"/>
    <w:pPr>
      <w:spacing w:lineRule="auto" w:line="240"/>
    </w:pPr>
    <w:rPr>
      <w:rFonts w:hAnsi="Times New Roman" w:ascii="Times New Roman"/>
      <w:sz w:val="24"/>
      <w:szCs w:val="24"/>
    </w:rPr>
    <w:tblPr>
      <w:tblStyleColBandSize w:val="1"/>
      <w:tblInd w:type="dxa" w:w="0"/>
      <w:tblBorders>
        <w:top w:space="0" w:sz="12" w:color="808080" w:val="single"/>
        <w:left w:space="0" w:sz="12" w:color="808080" w:val="single"/>
        <w:bottom w:space="0" w:sz="12" w:color="808080" w:val="single"/>
        <w:right w:space="0" w:sz="12" w:color="808080" w:val="single"/>
        <w:insideV w:space="0" w:sz="6" w:color="C0C0C0" w:val="single"/>
      </w:tblBorders>
      <w:tblCellMar>
        <w:top w:type="dxa" w:w="0"/>
        <w:left w:type="dxa" w:w="108"/>
        <w:bottom w:type="dxa" w:w="0"/>
        <w:right w:type="dxa" w:w="108"/>
      </w:tblCellMar>
    </w:tblPr>
    <w:tblStylePr w:type="firstRow">
      <w:rPr>
        <w:b/>
        <w:bCs/>
        <w:i/>
        <w:iCs/>
      </w:rPr>
      <w:tblPr/>
      <w:tcPr>
        <w:tcBorders>
          <w:bottom w:space="0" w:sz="6" w:color="808080" w:val="single"/>
          <w:tl2br w:space="0" w:sz="0" w:color="auto" w:val="none"/>
          <w:tr2bl w:space="0" w:sz="0" w:color="auto" w:val="none"/>
        </w:tcBorders>
      </w:tcPr>
    </w:tblStylePr>
    <w:tblStylePr w:type="lastRow">
      <w:rPr>
        <w:b/>
        <w:bCs/>
      </w:rPr>
      <w:tblPr/>
      <w:tcPr>
        <w:tcBorders>
          <w:top w:space="0" w:sz="6" w:color="80808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Vert">
      <w:rPr>
        <w:color w:val="auto"/>
      </w:rPr>
      <w:tblPr/>
      <w:tcPr>
        <w:shd w:fill="FFFFFF" w:color="C0C0C0" w:val="solid"/>
      </w:tcPr>
    </w:tblStylePr>
    <w:tblStylePr w:type="band2Vert">
      <w:rPr>
        <w:color w:val="auto"/>
      </w:rPr>
    </w:tblStylePr>
  </w:style>
  <w:style w:styleId="Modernatablica" w:type="table">
    <w:name w:val="Table Contemporary"/>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insideH w:space="0" w:sz="18" w:color="FFFFFF" w:val="single"/>
        <w:insideV w:space="0" w:sz="18" w:color="FFFFFF" w:val="single"/>
      </w:tblBorders>
      <w:tblCellMar>
        <w:top w:type="dxa" w:w="0"/>
        <w:left w:type="dxa" w:w="108"/>
        <w:bottom w:type="dxa" w:w="0"/>
        <w:right w:type="dxa" w:w="108"/>
      </w:tblCellMar>
    </w:tblPr>
    <w:tblStylePr w:type="firstRow">
      <w:rPr>
        <w:b/>
        <w:bCs/>
        <w:color w:val="auto"/>
      </w:rPr>
      <w:tblPr/>
      <w:tcPr>
        <w:tcBorders>
          <w:tl2br w:space="0" w:sz="0" w:color="auto" w:val="none"/>
          <w:tr2bl w:space="0" w:sz="0" w:color="auto" w:val="none"/>
        </w:tcBorders>
        <w:shd w:fill="FFFFFF" w:color="000000" w:val="pct20"/>
      </w:tcPr>
    </w:tblStylePr>
    <w:tblStylePr w:type="band1Horz">
      <w:rPr>
        <w:color w:val="auto"/>
      </w:rPr>
      <w:tblPr/>
      <w:tcPr>
        <w:tcBorders>
          <w:tl2br w:space="0" w:sz="0" w:color="auto" w:val="none"/>
          <w:tr2bl w:space="0" w:sz="0" w:color="auto" w:val="none"/>
        </w:tcBorders>
        <w:shd w:fill="FFFFFF" w:color="000000" w:val="pct5"/>
      </w:tcPr>
    </w:tblStylePr>
    <w:tblStylePr w:type="band2Horz">
      <w:rPr>
        <w:color w:val="auto"/>
      </w:rPr>
      <w:tblPr/>
      <w:tcPr>
        <w:tcBorders>
          <w:tl2br w:space="0" w:sz="0" w:color="auto" w:val="none"/>
          <w:tr2bl w:space="0" w:sz="0" w:color="auto" w:val="none"/>
        </w:tcBorders>
        <w:shd w:fill="FFFFFF" w:color="000000" w:val="pct20"/>
      </w:tcPr>
    </w:tblStylePr>
  </w:style>
  <w:style w:styleId="Elegantnatablica" w:type="table">
    <w:name w:val="Table Elegant"/>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double"/>
        <w:left w:space="0" w:sz="6" w:color="000000" w:val="double"/>
        <w:bottom w:space="0" w:sz="6" w:color="000000" w:val="double"/>
        <w:right w:space="0" w:sz="6" w:color="000000" w:val="doub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caps/>
        <w:color w:val="auto"/>
      </w:rPr>
      <w:tblPr/>
      <w:tcPr>
        <w:tcBorders>
          <w:tl2br w:space="0" w:sz="0" w:color="auto" w:val="none"/>
          <w:tr2bl w:space="0" w:sz="0" w:color="auto" w:val="none"/>
        </w:tcBorders>
      </w:tcPr>
    </w:tblStylePr>
  </w:style>
  <w:style w:styleId="Reetkatablice1" w:type="table">
    <w:name w:val="Table Grid 1"/>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single"/>
        <w:left w:space="0" w:sz="6" w:color="000000" w:val="single"/>
        <w:bottom w:space="0" w:sz="6" w:color="000000" w:val="single"/>
        <w:right w:space="0" w:sz="6"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lastRow">
      <w:rPr>
        <w:i/>
        <w:iCs/>
      </w:rPr>
      <w:tblPr/>
      <w:tcPr>
        <w:tcBorders>
          <w:tl2br w:space="0" w:sz="0" w:color="auto" w:val="none"/>
          <w:tr2bl w:space="0" w:sz="0" w:color="auto" w:val="none"/>
        </w:tcBorders>
      </w:tcPr>
    </w:tblStylePr>
    <w:tblStylePr w:type="lastCol">
      <w:rPr>
        <w:i/>
        <w:iCs/>
      </w:rPr>
      <w:tblPr/>
      <w:tcPr>
        <w:tcBorders>
          <w:tl2br w:space="0" w:sz="0" w:color="auto" w:val="none"/>
          <w:tr2bl w:space="0" w:sz="0" w:color="auto" w:val="none"/>
        </w:tcBorders>
      </w:tcPr>
    </w:tblStylePr>
  </w:style>
  <w:style w:styleId="Reetkatablice2" w:type="table">
    <w:name w:val="Table Grid 2"/>
    <w:basedOn w:val="Obinatablica"/>
    <w:uiPriority w:val="99"/>
    <w:semiHidden/>
    <w:unhideWhenUsed/>
    <w:rsid w:val="00551CB3"/>
    <w:pPr>
      <w:spacing w:lineRule="auto" w:line="240"/>
    </w:pPr>
    <w:rPr>
      <w:rFonts w:hAnsi="Times New Roman" w:ascii="Times New Roman"/>
      <w:sz w:val="24"/>
      <w:szCs w:val="24"/>
    </w:rPr>
    <w:tblPr>
      <w:tblInd w:type="dxa" w:w="0"/>
      <w:tblBorders>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b/>
        <w:bCs/>
      </w:rPr>
      <w:tblPr/>
      <w:tcPr>
        <w:tcBorders>
          <w:tl2br w:space="0" w:sz="0" w:color="auto" w:val="none"/>
          <w:tr2bl w:space="0" w:sz="0" w:color="auto" w:val="none"/>
        </w:tcBorders>
      </w:tcPr>
    </w:tblStylePr>
    <w:tblStylePr w:type="lastRow">
      <w:rPr>
        <w:b/>
        <w:bCs/>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style>
  <w:style w:styleId="Reetkatablice3" w:type="table">
    <w:name w:val="Table Grid 3"/>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single"/>
        <w:left w:space="0" w:sz="12" w:color="000000" w:val="single"/>
        <w:bottom w:space="0" w:sz="6" w:color="000000" w:val="single"/>
        <w:right w:space="0" w:sz="12" w:color="000000" w:val="single"/>
        <w:insideV w:space="0" w:sz="6" w:color="000000" w:val="single"/>
      </w:tblBorders>
      <w:tblCellMar>
        <w:top w:type="dxa" w:w="0"/>
        <w:left w:type="dxa" w:w="108"/>
        <w:bottom w:type="dxa" w:w="0"/>
        <w:right w:type="dxa" w:w="108"/>
      </w:tblCellMar>
    </w:tblPr>
    <w:tcPr>
      <w:shd w:fill="auto" w:color="auto" w:val="clear"/>
    </w:tcPr>
    <w:tblStylePr w:type="firstRow">
      <w:tblPr/>
      <w:tcPr>
        <w:tcBorders>
          <w:bottom w:space="0" w:sz="6" w:color="000000" w:val="single"/>
          <w:tl2br w:space="0" w:sz="0" w:color="auto" w:val="none"/>
          <w:tr2bl w:space="0" w:sz="0" w:color="auto" w:val="none"/>
        </w:tcBorders>
        <w:shd w:fill="FFFFFF" w:color="FFFF00" w:val="pct30"/>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style>
  <w:style w:styleId="Reetkatablice4" w:type="table">
    <w:name w:val="Table Grid 4"/>
    <w:basedOn w:val="Obinatablica"/>
    <w:semiHidden/>
    <w:unhideWhenUsed/>
    <w:rsid w:val="00551CB3"/>
    <w:pPr>
      <w:spacing w:lineRule="auto" w:line="240"/>
    </w:pPr>
    <w:rPr>
      <w:rFonts w:hAnsi="Times New Roman" w:ascii="Times New Roman"/>
      <w:sz w:val="24"/>
      <w:szCs w:val="24"/>
    </w:rPr>
    <w:tblPr>
      <w:tblInd w:type="dxa" w:w="0"/>
      <w:tblBorders>
        <w:left w:space="0" w:sz="12" w:color="000000" w:val="single"/>
        <w:right w:space="0" w:sz="12"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color w:val="auto"/>
      </w:rPr>
      <w:tblPr/>
      <w:tcPr>
        <w:tcBorders>
          <w:bottom w:space="0" w:sz="6" w:color="000000" w:val="single"/>
          <w:tl2br w:space="0" w:sz="0" w:color="auto" w:val="none"/>
          <w:tr2bl w:space="0" w:sz="0" w:color="auto" w:val="none"/>
        </w:tcBorders>
        <w:shd w:fill="FFFFFF" w:color="FFFF00" w:val="pct30"/>
      </w:tcPr>
    </w:tblStylePr>
    <w:tblStylePr w:type="lastRow">
      <w:rPr>
        <w:b/>
        <w:bCs/>
        <w:color w:val="auto"/>
      </w:rPr>
      <w:tblPr/>
      <w:tcPr>
        <w:tcBorders>
          <w:top w:space="0" w:sz="6" w:color="000000" w:val="single"/>
          <w:tl2br w:space="0" w:sz="0" w:color="auto" w:val="none"/>
          <w:tr2bl w:space="0" w:sz="0" w:color="auto" w:val="none"/>
        </w:tcBorders>
        <w:shd w:fill="FFFFFF" w:color="FFFF00" w:val="pct30"/>
      </w:tcPr>
    </w:tblStylePr>
    <w:tblStylePr w:type="lastCol">
      <w:rPr>
        <w:b/>
        <w:bCs/>
        <w:color w:val="auto"/>
      </w:rPr>
      <w:tblPr/>
      <w:tcPr>
        <w:tcBorders>
          <w:tl2br w:space="0" w:sz="0" w:color="auto" w:val="none"/>
          <w:tr2bl w:space="0" w:sz="0" w:color="auto" w:val="none"/>
        </w:tcBorders>
      </w:tcPr>
    </w:tblStylePr>
  </w:style>
  <w:style w:styleId="Reetkatablice5" w:type="table">
    <w:name w:val="Table Grid 5"/>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12" w:color="000000" w:val="single"/>
        <w:bottom w:space="0" w:sz="12" w:color="000000" w:val="single"/>
        <w:right w:space="0" w:sz="12"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tblPr/>
      <w:tcPr>
        <w:tcBorders>
          <w:bottom w:space="0" w:sz="12" w:color="000000" w:val="single"/>
          <w:tl2br w:space="0" w:sz="0" w:color="auto" w:val="none"/>
          <w:tr2bl w:space="0" w:sz="0" w:color="auto" w:val="none"/>
        </w:tcBorders>
      </w:tcPr>
    </w:tblStylePr>
    <w:tblStylePr w:type="lastRow">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6" w:type="table">
    <w:name w:val="Table Grid 6"/>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12" w:color="000000" w:val="single"/>
        <w:bottom w:space="0" w:sz="12" w:color="000000" w:val="single"/>
        <w:right w:space="0" w:sz="12" w:color="000000" w:val="single"/>
        <w:insideV w:space="0" w:sz="6" w:color="000000" w:val="single"/>
      </w:tblBorders>
      <w:tblCellMar>
        <w:top w:type="dxa" w:w="0"/>
        <w:left w:type="dxa" w:w="108"/>
        <w:bottom w:type="dxa" w:w="0"/>
        <w:right w:type="dxa" w:w="108"/>
      </w:tblCellMar>
    </w:tblPr>
    <w:tcPr>
      <w:shd w:fill="auto" w:color="auto" w:val="clear"/>
    </w:tcPr>
    <w:tblStylePr w:type="firstRow">
      <w:rPr>
        <w:b/>
        <w:bCs/>
      </w:rPr>
      <w:tblPr/>
      <w:tcPr>
        <w:tcBorders>
          <w:bottom w:space="0" w:sz="6" w:color="000000" w:val="single"/>
          <w:tl2br w:space="0" w:sz="0" w:color="auto" w:val="none"/>
          <w:tr2bl w:space="0" w:sz="0" w:color="auto" w:val="none"/>
        </w:tcBorders>
      </w:tcPr>
    </w:tblStylePr>
    <w:tblStylePr w:type="lastRow">
      <w:rPr>
        <w:color w:val="auto"/>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7" w:type="table">
    <w:name w:val="Table Grid 7"/>
    <w:basedOn w:val="Obinatablica"/>
    <w:uiPriority w:val="99"/>
    <w:semiHidden/>
    <w:unhideWhenUsed/>
    <w:rsid w:val="00551CB3"/>
    <w:pPr>
      <w:spacing w:lineRule="auto" w:line="240"/>
    </w:pPr>
    <w:rPr>
      <w:rFonts w:hAnsi="Times New Roman" w:ascii="Times New Roman"/>
      <w:b/>
      <w:bCs/>
      <w:sz w:val="24"/>
      <w:szCs w:val="24"/>
    </w:rPr>
    <w:tblPr>
      <w:tblInd w:type="dxa" w:w="0"/>
      <w:tblBorders>
        <w:top w:space="0" w:sz="12" w:color="000000" w:val="single"/>
        <w:left w:space="0" w:sz="12" w:color="000000" w:val="single"/>
        <w:bottom w:space="0" w:sz="12" w:color="000000" w:val="single"/>
        <w:right w:space="0" w:sz="12"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b w:val="false"/>
        <w:bCs w:val="false"/>
      </w:rPr>
      <w:tblPr/>
      <w:tcPr>
        <w:tcBorders>
          <w:bottom w:space="0" w:sz="12" w:color="000000" w:val="single"/>
          <w:tl2br w:space="0" w:sz="0" w:color="auto" w:val="none"/>
          <w:tr2bl w:space="0" w:sz="0" w:color="auto" w:val="none"/>
        </w:tcBorders>
      </w:tcPr>
    </w:tblStylePr>
    <w:tblStylePr w:type="lastRow">
      <w:rPr>
        <w:b w:val="false"/>
        <w:bCs w:val="false"/>
      </w:rPr>
      <w:tblPr/>
      <w:tcPr>
        <w:tcBorders>
          <w:top w:space="0" w:sz="6" w:color="000000" w:val="single"/>
          <w:tl2br w:space="0" w:sz="0" w:color="auto" w:val="none"/>
          <w:tr2bl w:space="0" w:sz="0" w:color="auto" w:val="none"/>
        </w:tcBorders>
      </w:tcPr>
    </w:tblStylePr>
    <w:tblStylePr w:type="firstCol">
      <w:rPr>
        <w:b w:val="false"/>
        <w:bCs w:val="false"/>
      </w:rPr>
      <w:tblPr/>
      <w:tcPr>
        <w:tcBorders>
          <w:tl2br w:space="0" w:sz="0" w:color="auto" w:val="none"/>
          <w:tr2bl w:space="0" w:sz="0" w:color="auto" w:val="none"/>
        </w:tcBorders>
      </w:tcPr>
    </w:tblStylePr>
    <w:tblStylePr w:type="lastCol">
      <w:rPr>
        <w:b w:val="false"/>
        <w:bCs w:val="false"/>
      </w:rPr>
      <w:tblPr/>
      <w:tcPr>
        <w:tcBorders>
          <w:tl2br w:space="0" w:sz="0" w:color="auto" w:val="none"/>
          <w:tr2bl w:space="0" w:sz="0" w:color="auto" w:val="none"/>
        </w:tcBorders>
      </w:tcPr>
    </w:tblStylePr>
    <w:tblStylePr w:type="nwCell">
      <w:tblPr/>
      <w:tcPr>
        <w:tcBorders>
          <w:tl2br w:space="0" w:sz="6" w:color="000000" w:val="single"/>
          <w:tr2bl w:space="0" w:sz="0" w:color="auto" w:val="none"/>
        </w:tcBorders>
      </w:tcPr>
    </w:tblStylePr>
  </w:style>
  <w:style w:styleId="Reetkatablice8" w:type="table">
    <w:name w:val="Table Grid 8"/>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80" w:val="single"/>
        <w:left w:space="0" w:sz="6" w:color="000080" w:val="single"/>
        <w:bottom w:space="0" w:sz="6" w:color="000080" w:val="single"/>
        <w:right w:space="0" w:sz="6" w:color="000080" w:val="single"/>
        <w:insideH w:space="0" w:sz="6" w:color="000080" w:val="single"/>
        <w:insideV w:space="0" w:sz="6" w:color="000080" w:val="single"/>
      </w:tblBorders>
      <w:tblCellMar>
        <w:top w:type="dxa" w:w="0"/>
        <w:left w:type="dxa" w:w="108"/>
        <w:bottom w:type="dxa" w:w="0"/>
        <w:right w:type="dxa" w:w="108"/>
      </w:tblCellMar>
    </w:tblPr>
    <w:tcPr>
      <w:shd w:fill="auto" w:color="auto" w:val="clear"/>
    </w:tcPr>
    <w:tblStylePr w:type="firstRow">
      <w:rPr>
        <w:b/>
        <w:bCs/>
        <w:color w:val="FFFFFF"/>
      </w:rPr>
      <w:tblPr/>
      <w:tcPr>
        <w:tcBorders>
          <w:tl2br w:space="0" w:sz="0" w:color="auto" w:val="none"/>
          <w:tr2bl w:space="0" w:sz="0" w:color="auto" w:val="none"/>
        </w:tcBorders>
        <w:shd w:fill="FFFFFF" w:color="000080" w:val="solid"/>
      </w:tcPr>
    </w:tblStylePr>
    <w:tblStylePr w:type="lastRow">
      <w:rPr>
        <w:b/>
        <w:bCs/>
        <w:color w:val="auto"/>
      </w:rPr>
      <w:tblPr/>
      <w:tcPr>
        <w:tcBorders>
          <w:tl2br w:space="0" w:sz="0" w:color="auto" w:val="none"/>
          <w:tr2bl w:space="0" w:sz="0" w:color="auto" w:val="none"/>
        </w:tcBorders>
      </w:tcPr>
    </w:tblStylePr>
    <w:tblStylePr w:type="lastCol">
      <w:rPr>
        <w:b/>
        <w:bCs/>
        <w:color w:val="auto"/>
      </w:rPr>
      <w:tblPr/>
      <w:tcPr>
        <w:tcBorders>
          <w:tl2br w:space="0" w:sz="0" w:color="auto" w:val="none"/>
          <w:tr2bl w:space="0" w:sz="0" w:color="auto" w:val="none"/>
        </w:tcBorders>
      </w:tcPr>
    </w:tblStylePr>
  </w:style>
  <w:style w:styleId="Popisnatablica1" w:type="table">
    <w:name w:val="Table List 1"/>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top w:space="0" w:sz="12" w:color="008080" w:val="single"/>
        <w:left w:space="0" w:sz="6" w:color="008080" w:val="single"/>
        <w:bottom w:space="0" w:sz="12" w:color="008080" w:val="single"/>
        <w:right w:space="0" w:sz="6" w:color="008080" w:val="single"/>
      </w:tblBorders>
      <w:tblCellMar>
        <w:top w:type="dxa" w:w="0"/>
        <w:left w:type="dxa" w:w="108"/>
        <w:bottom w:type="dxa" w:w="0"/>
        <w:right w:type="dxa" w:w="108"/>
      </w:tblCellMar>
    </w:tblPr>
    <w:tblStylePr w:type="firstRow">
      <w:rPr>
        <w:b/>
        <w:bCs/>
        <w:i/>
        <w:iCs/>
        <w:color w:val="800000"/>
      </w:rPr>
      <w:tblPr/>
      <w:tcPr>
        <w:tcBorders>
          <w:bottom w:space="0" w:sz="6" w:color="000000" w:val="single"/>
          <w:tl2br w:space="0" w:sz="0" w:color="auto" w:val="none"/>
          <w:tr2bl w:space="0" w:sz="0" w:color="auto" w:val="none"/>
        </w:tcBorders>
        <w:shd w:fill="FFFFFF" w:color="C0C0C0" w:val="solid"/>
      </w:tcPr>
    </w:tblStylePr>
    <w:tblStylePr w:type="lastRow">
      <w:tblPr/>
      <w:tcPr>
        <w:tcBorders>
          <w:top w:space="0" w:sz="6" w:color="000000" w:val="single"/>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C0C0C0" w:val="solid"/>
      </w:tcPr>
    </w:tblStylePr>
    <w:tblStylePr w:type="band2Horz">
      <w:rPr>
        <w:color w:val="auto"/>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opisnatablica2" w:type="table">
    <w:name w:val="Table List 2"/>
    <w:basedOn w:val="Obinatablica"/>
    <w:uiPriority w:val="99"/>
    <w:semiHidden/>
    <w:unhideWhenUsed/>
    <w:rsid w:val="00551CB3"/>
    <w:pPr>
      <w:spacing w:lineRule="auto" w:line="240"/>
    </w:pPr>
    <w:rPr>
      <w:rFonts w:hAnsi="Times New Roman" w:ascii="Times New Roman"/>
      <w:sz w:val="24"/>
      <w:szCs w:val="24"/>
    </w:rPr>
    <w:tblPr>
      <w:tblStyleRowBandSize w:val="2"/>
      <w:tblInd w:type="dxa" w:w="0"/>
      <w:tblBorders>
        <w:bottom w:space="0" w:sz="12" w:color="808080" w:val="single"/>
      </w:tblBorders>
      <w:tblCellMar>
        <w:top w:type="dxa" w:w="0"/>
        <w:left w:type="dxa" w:w="108"/>
        <w:bottom w:type="dxa" w:w="0"/>
        <w:right w:type="dxa" w:w="108"/>
      </w:tblCellMar>
    </w:tblPr>
    <w:tblStylePr w:type="firstRow">
      <w:rPr>
        <w:b/>
        <w:bCs/>
        <w:color w:val="FFFFFF"/>
      </w:rPr>
      <w:tblPr/>
      <w:tcPr>
        <w:tcBorders>
          <w:bottom w:space="0" w:sz="6" w:color="000000" w:val="single"/>
          <w:tl2br w:space="0" w:sz="0" w:color="auto" w:val="none"/>
          <w:tr2bl w:space="0" w:sz="0" w:color="auto" w:val="none"/>
        </w:tcBorders>
        <w:shd w:fill="008000" w:color="008080" w:val="pct75"/>
      </w:tcPr>
    </w:tblStylePr>
    <w:tblStylePr w:type="lastRow">
      <w:tblPr/>
      <w:tcPr>
        <w:tcBorders>
          <w:top w:space="0" w:sz="6" w:color="000000" w:val="single"/>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00FF00" w:val="pct20"/>
      </w:tcPr>
    </w:tblStylePr>
    <w:tblStylePr w:type="band2Horz">
      <w:rPr>
        <w:color w:val="auto"/>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opisnatablica3" w:type="table">
    <w:name w:val="Table List 3"/>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bottom w:space="0" w:sz="12" w:color="000000" w:val="single"/>
        <w:insideH w:space="0" w:sz="6" w:color="000000" w:val="single"/>
      </w:tblBorders>
      <w:tblCellMar>
        <w:top w:type="dxa" w:w="0"/>
        <w:left w:type="dxa" w:w="108"/>
        <w:bottom w:type="dxa" w:w="0"/>
        <w:right w:type="dxa" w:w="108"/>
      </w:tblCellMar>
    </w:tblPr>
    <w:tcPr>
      <w:shd w:fill="auto" w:color="auto" w:val="clear"/>
    </w:tcPr>
    <w:tblStylePr w:type="firstRow">
      <w:rPr>
        <w:b/>
        <w:bCs/>
        <w:color w:val="000080"/>
      </w:rPr>
      <w:tblPr/>
      <w:tcPr>
        <w:tcBorders>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tcPr>
    </w:tblStylePr>
    <w:tblStylePr w:type="swCell">
      <w:rPr>
        <w:i/>
        <w:iCs/>
        <w:color w:val="000080"/>
      </w:rPr>
      <w:tblPr/>
      <w:tcPr>
        <w:tcBorders>
          <w:tl2br w:space="0" w:sz="0" w:color="auto" w:val="none"/>
          <w:tr2bl w:space="0" w:sz="0" w:color="auto" w:val="none"/>
        </w:tcBorders>
      </w:tcPr>
    </w:tblStylePr>
  </w:style>
  <w:style w:styleId="Popisnatablica4" w:type="table">
    <w:name w:val="Table List 4"/>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12" w:color="000000" w:val="single"/>
        <w:bottom w:space="0" w:sz="12" w:color="000000" w:val="single"/>
        <w:right w:space="0" w:sz="12" w:color="000000" w:val="single"/>
        <w:insideH w:space="0" w:sz="6" w:color="000000" w:val="single"/>
      </w:tblBorders>
      <w:tblCellMar>
        <w:top w:type="dxa" w:w="0"/>
        <w:left w:type="dxa" w:w="108"/>
        <w:bottom w:type="dxa" w:w="0"/>
        <w:right w:type="dxa" w:w="108"/>
      </w:tblCellMar>
    </w:tblPr>
    <w:tcPr>
      <w:shd w:fill="auto" w:color="auto" w:val="clear"/>
    </w:tcPr>
    <w:tblStylePr w:type="firstRow">
      <w:rPr>
        <w:b/>
        <w:bCs/>
        <w:color w:val="FFFFFF"/>
      </w:rPr>
      <w:tblPr/>
      <w:tcPr>
        <w:tcBorders>
          <w:bottom w:space="0" w:sz="12" w:color="000000" w:val="single"/>
          <w:tl2br w:space="0" w:sz="0" w:color="auto" w:val="none"/>
          <w:tr2bl w:space="0" w:sz="0" w:color="auto" w:val="none"/>
        </w:tcBorders>
        <w:shd w:fill="FFFFFF" w:color="808080" w:val="solid"/>
      </w:tcPr>
    </w:tblStylePr>
  </w:style>
  <w:style w:styleId="Popisnatablica5" w:type="table">
    <w:name w:val="Table List 5"/>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single"/>
        <w:left w:space="0" w:sz="6" w:color="000000" w:val="single"/>
        <w:bottom w:space="0" w:sz="6" w:color="000000" w:val="single"/>
        <w:right w:space="0" w:sz="6" w:color="000000" w:val="single"/>
        <w:insideH w:space="0" w:sz="6" w:color="000000" w:val="single"/>
      </w:tblBorders>
      <w:tblCellMar>
        <w:top w:type="dxa" w:w="0"/>
        <w:left w:type="dxa" w:w="108"/>
        <w:bottom w:type="dxa" w:w="0"/>
        <w:right w:type="dxa" w:w="108"/>
      </w:tblCellMar>
    </w:tblPr>
    <w:tcPr>
      <w:shd w:fill="auto" w:color="auto" w:val="clear"/>
    </w:tcPr>
    <w:tblStylePr w:type="firstRow">
      <w:rPr>
        <w:b/>
        <w:bCs/>
      </w:rPr>
      <w:tblPr/>
      <w:tcPr>
        <w:tcBorders>
          <w:bottom w:space="0" w:sz="12"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style>
  <w:style w:styleId="Popisnatablica6" w:type="table">
    <w:name w:val="Table List 6"/>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top w:space="0" w:sz="6" w:color="000000" w:val="single"/>
        <w:left w:space="0" w:sz="6" w:color="000000" w:val="single"/>
        <w:bottom w:space="0" w:sz="6" w:color="000000" w:val="single"/>
        <w:right w:space="0" w:sz="6" w:color="000000" w:val="single"/>
      </w:tblBorders>
      <w:tblCellMar>
        <w:top w:type="dxa" w:w="0"/>
        <w:left w:type="dxa" w:w="108"/>
        <w:bottom w:type="dxa" w:w="0"/>
        <w:right w:type="dxa" w:w="108"/>
      </w:tblCellMar>
    </w:tblPr>
    <w:tcPr>
      <w:shd w:fill="FFFFFF" w:color="000000" w:val="pct50"/>
    </w:tcPr>
    <w:tblStylePr w:type="firstRow">
      <w:rPr>
        <w:b/>
        <w:bCs/>
      </w:rPr>
      <w:tblPr/>
      <w:tcPr>
        <w:tcBorders>
          <w:bottom w:space="0" w:sz="12" w:color="000000" w:val="single"/>
          <w:tl2br w:space="0" w:sz="0" w:color="auto" w:val="none"/>
          <w:tr2bl w:space="0" w:sz="0" w:color="auto" w:val="none"/>
        </w:tcBorders>
      </w:tcPr>
    </w:tblStylePr>
    <w:tblStylePr w:type="firstCol">
      <w:rPr>
        <w:b/>
        <w:bCs/>
      </w:rPr>
      <w:tblPr/>
      <w:tcPr>
        <w:tcBorders>
          <w:right w:space="0" w:sz="12" w:color="000000" w:val="single"/>
          <w:tl2br w:space="0" w:sz="0" w:color="auto" w:val="none"/>
          <w:tr2bl w:space="0" w:sz="0" w:color="auto" w:val="none"/>
        </w:tcBorders>
      </w:tcPr>
    </w:tblStylePr>
    <w:tblStylePr w:type="band1Horz">
      <w:tblPr/>
      <w:tcPr>
        <w:tcBorders>
          <w:tl2br w:space="0" w:sz="0" w:color="auto" w:val="none"/>
          <w:tr2bl w:space="0" w:sz="0" w:color="auto" w:val="none"/>
        </w:tcBorders>
        <w:shd w:fill="FFFFFF" w:color="000000" w:val="pct25"/>
      </w:tcPr>
    </w:tblStylePr>
  </w:style>
  <w:style w:styleId="Popisnatablica7" w:type="table">
    <w:name w:val="Table List 7"/>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top w:space="0" w:sz="12" w:color="008000" w:val="single"/>
        <w:left w:space="0" w:sz="6" w:color="008000" w:val="single"/>
        <w:bottom w:space="0" w:sz="12" w:color="008000" w:val="single"/>
        <w:right w:space="0" w:sz="6" w:color="008000" w:val="single"/>
        <w:insideH w:space="0" w:sz="6" w:color="000000" w:val="single"/>
      </w:tblBorders>
      <w:tblCellMar>
        <w:top w:type="dxa" w:w="0"/>
        <w:left w:type="dxa" w:w="108"/>
        <w:bottom w:type="dxa" w:w="0"/>
        <w:right w:type="dxa" w:w="108"/>
      </w:tblCellMar>
    </w:tblPr>
    <w:tblStylePr w:type="firstRow">
      <w:rPr>
        <w:b/>
        <w:bCs/>
      </w:rPr>
      <w:tblPr/>
      <w:tcPr>
        <w:tcBorders>
          <w:bottom w:space="0" w:sz="12" w:color="008000" w:val="single"/>
          <w:tl2br w:space="0" w:sz="0" w:color="auto" w:val="none"/>
          <w:tr2bl w:space="0" w:sz="0" w:color="auto" w:val="none"/>
        </w:tcBorders>
        <w:shd w:fill="FFFFFF" w:color="C0C0C0" w:val="solid"/>
      </w:tcPr>
    </w:tblStylePr>
    <w:tblStylePr w:type="lastRow">
      <w:rPr>
        <w:b/>
        <w:bCs/>
      </w:rPr>
      <w:tblPr/>
      <w:tcPr>
        <w:tcBorders>
          <w:top w:space="0" w:sz="12" w:color="008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000000" w:val="pct20"/>
      </w:tcPr>
    </w:tblStylePr>
    <w:tblStylePr w:type="band2Horz">
      <w:tblPr/>
      <w:tcPr>
        <w:tcBorders>
          <w:tl2br w:space="0" w:sz="0" w:color="auto" w:val="none"/>
          <w:tr2bl w:space="0" w:sz="0" w:color="auto" w:val="none"/>
        </w:tcBorders>
        <w:shd w:fill="FFFFFF" w:color="FFFF00" w:val="pct25"/>
      </w:tcPr>
    </w:tblStylePr>
  </w:style>
  <w:style w:styleId="Popisnatablica8" w:type="table">
    <w:name w:val="Table List 8"/>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Borders>
        <w:top w:space="0" w:sz="6" w:color="000000" w:val="single"/>
        <w:left w:space="0" w:sz="6" w:color="000000" w:val="single"/>
        <w:bottom w:space="0" w:sz="6" w:color="000000" w:val="single"/>
        <w:right w:space="0" w:sz="6" w:color="000000" w:val="single"/>
        <w:insideV w:space="0" w:sz="6" w:color="000000" w:val="single"/>
      </w:tblBorders>
      <w:tblCellMar>
        <w:top w:type="dxa" w:w="0"/>
        <w:left w:type="dxa" w:w="108"/>
        <w:bottom w:type="dxa" w:w="0"/>
        <w:right w:type="dxa" w:w="108"/>
      </w:tblCellMar>
    </w:tblPr>
    <w:tblStylePr w:type="firstRow">
      <w:rPr>
        <w:b/>
        <w:bCs/>
        <w:i/>
        <w:iCs/>
      </w:rPr>
      <w:tblPr/>
      <w:tcPr>
        <w:tcBorders>
          <w:bottom w:space="0" w:sz="6" w:color="000000" w:val="single"/>
          <w:tl2br w:space="0" w:sz="0" w:color="auto" w:val="none"/>
          <w:tr2bl w:space="0" w:sz="0" w:color="auto" w:val="none"/>
        </w:tcBorders>
        <w:shd w:fill="FFFFFF" w:color="FFFF00" w:val="solid"/>
      </w:tcPr>
    </w:tblStylePr>
    <w:tblStylePr w:type="lastRow">
      <w:rPr>
        <w:b/>
        <w:bCs/>
      </w:rPr>
      <w:tblPr/>
      <w:tcPr>
        <w:tcBorders>
          <w:top w:space="0" w:sz="6" w:color="000000" w:val="single"/>
          <w:tl2br w:space="0" w:sz="0" w:color="auto" w:val="none"/>
          <w:tr2bl w:space="0" w:sz="0" w:color="auto" w:val="none"/>
        </w:tcBorders>
      </w:tcPr>
    </w:tblStylePr>
    <w:tblStylePr w:type="firstCol">
      <w:rPr>
        <w:b/>
        <w:bCs/>
      </w:rPr>
      <w:tblPr/>
      <w:tcPr>
        <w:tcBorders>
          <w:tl2br w:space="0" w:sz="0" w:color="auto" w:val="none"/>
          <w:tr2bl w:space="0" w:sz="0" w:color="auto" w:val="none"/>
        </w:tcBorders>
      </w:tcPr>
    </w:tblStylePr>
    <w:tblStylePr w:type="lastCol">
      <w:rPr>
        <w:b/>
        <w:bCs/>
      </w:rPr>
      <w:tblPr/>
      <w:tcPr>
        <w:tcBorders>
          <w:tl2br w:space="0" w:sz="0" w:color="auto" w:val="none"/>
          <w:tr2bl w:space="0" w:sz="0" w:color="auto" w:val="none"/>
        </w:tcBorders>
      </w:tcPr>
    </w:tblStylePr>
    <w:tblStylePr w:type="band1Horz">
      <w:rPr>
        <w:color w:val="auto"/>
      </w:rPr>
      <w:tblPr/>
      <w:tcPr>
        <w:tcBorders>
          <w:tl2br w:space="0" w:sz="0" w:color="auto" w:val="none"/>
          <w:tr2bl w:space="0" w:sz="0" w:color="auto" w:val="none"/>
        </w:tcBorders>
        <w:shd w:fill="FFFFFF" w:color="FFFF00" w:val="pct25"/>
      </w:tcPr>
    </w:tblStylePr>
    <w:tblStylePr w:type="band2Horz">
      <w:tblPr/>
      <w:tcPr>
        <w:tcBorders>
          <w:tl2br w:space="0" w:sz="0" w:color="auto" w:val="none"/>
          <w:tr2bl w:space="0" w:sz="0" w:color="auto" w:val="none"/>
        </w:tcBorders>
        <w:shd w:fill="FFFFFF" w:color="FF0000" w:val="pct50"/>
      </w:tcPr>
    </w:tblStylePr>
  </w:style>
  <w:style w:styleId="Tablicaizvora" w:type="paragraph">
    <w:name w:val="table of authorities"/>
    <w:basedOn w:val="Normal"/>
    <w:next w:val="Normal"/>
    <w:uiPriority w:val="99"/>
    <w:semiHidden/>
    <w:unhideWhenUsed/>
    <w:rsid w:val="00551CB3"/>
    <w:pPr>
      <w:spacing w:after="0"/>
      <w:ind w:hanging="240" w:left="240"/>
    </w:pPr>
  </w:style>
  <w:style w:styleId="Tablicaslika" w:type="paragraph">
    <w:name w:val="table of figures"/>
    <w:basedOn w:val="Normal"/>
    <w:next w:val="Normal"/>
    <w:uiPriority w:val="99"/>
    <w:semiHidden/>
    <w:unhideWhenUsed/>
    <w:rsid w:val="00551CB3"/>
    <w:pPr>
      <w:spacing w:after="0"/>
    </w:pPr>
  </w:style>
  <w:style w:styleId="Profesionalnatablica" w:type="table">
    <w:name w:val="Table Professional"/>
    <w:basedOn w:val="Obinatablica"/>
    <w:uiPriority w:val="99"/>
    <w:semiHidden/>
    <w:unhideWhenUsed/>
    <w:rsid w:val="00551CB3"/>
    <w:pPr>
      <w:spacing w:lineRule="auto" w:line="240"/>
    </w:pPr>
    <w:rPr>
      <w:rFonts w:hAnsi="Times New Roman" w:ascii="Times New Roman"/>
      <w:sz w:val="24"/>
      <w:szCs w:val="24"/>
    </w:rPr>
    <w:tblPr>
      <w:tblInd w:type="dxa" w:w="0"/>
      <w:tblBorders>
        <w:top w:space="0" w:sz="6" w:color="000000" w:val="single"/>
        <w:left w:space="0" w:sz="6" w:color="000000" w:val="single"/>
        <w:bottom w:space="0" w:sz="6" w:color="000000" w:val="single"/>
        <w:right w:space="0" w:sz="6" w:color="000000" w:val="single"/>
        <w:insideH w:space="0" w:sz="6" w:color="000000" w:val="single"/>
        <w:insideV w:space="0" w:sz="6" w:color="000000" w:val="single"/>
      </w:tblBorders>
      <w:tblCellMar>
        <w:top w:type="dxa" w:w="0"/>
        <w:left w:type="dxa" w:w="108"/>
        <w:bottom w:type="dxa" w:w="0"/>
        <w:right w:type="dxa" w:w="108"/>
      </w:tblCellMar>
    </w:tblPr>
    <w:tcPr>
      <w:shd w:fill="auto" w:color="auto" w:val="clear"/>
    </w:tcPr>
    <w:tblStylePr w:type="firstRow">
      <w:rPr>
        <w:b/>
        <w:bCs/>
        <w:color w:val="auto"/>
      </w:rPr>
      <w:tblPr/>
      <w:tcPr>
        <w:tcBorders>
          <w:tl2br w:space="0" w:sz="0" w:color="auto" w:val="none"/>
          <w:tr2bl w:space="0" w:sz="0" w:color="auto" w:val="none"/>
        </w:tcBorders>
        <w:shd w:fill="FFFFFF" w:color="000000" w:val="solid"/>
      </w:tcPr>
    </w:tblStylePr>
  </w:style>
  <w:style w:styleId="Jednostavnatablica1" w:type="table">
    <w:name w:val="Table Simple 1"/>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8000" w:val="single"/>
        <w:bottom w:space="0" w:sz="12" w:color="008000" w:val="single"/>
      </w:tblBorders>
      <w:tblCellMar>
        <w:top w:type="dxa" w:w="0"/>
        <w:left w:type="dxa" w:w="108"/>
        <w:bottom w:type="dxa" w:w="0"/>
        <w:right w:type="dxa" w:w="108"/>
      </w:tblCellMar>
    </w:tblPr>
    <w:tcPr>
      <w:shd w:fill="auto" w:color="auto" w:val="clear"/>
    </w:tcPr>
    <w:tblStylePr w:type="firstRow">
      <w:tblPr/>
      <w:tcPr>
        <w:tcBorders>
          <w:bottom w:space="0" w:sz="6" w:color="008000" w:val="single"/>
          <w:tl2br w:space="0" w:sz="0" w:color="auto" w:val="none"/>
          <w:tr2bl w:space="0" w:sz="0" w:color="auto" w:val="none"/>
        </w:tcBorders>
      </w:tcPr>
    </w:tblStylePr>
    <w:tblStylePr w:type="lastRow">
      <w:tblPr/>
      <w:tcPr>
        <w:tcBorders>
          <w:top w:space="0" w:sz="6" w:color="008000" w:val="single"/>
          <w:tl2br w:space="0" w:sz="0" w:color="auto" w:val="none"/>
          <w:tr2bl w:space="0" w:sz="0" w:color="auto" w:val="none"/>
        </w:tcBorders>
      </w:tcPr>
    </w:tblStylePr>
  </w:style>
  <w:style w:styleId="Jednostavnatablica2" w:type="table">
    <w:name w:val="Table Simple 2"/>
    <w:basedOn w:val="Obinatablica"/>
    <w:uiPriority w:val="99"/>
    <w:semiHidden/>
    <w:unhideWhenUsed/>
    <w:rsid w:val="00551CB3"/>
    <w:pPr>
      <w:spacing w:lineRule="auto" w:line="240"/>
    </w:pPr>
    <w:rPr>
      <w:rFonts w:hAnsi="Times New Roman" w:ascii="Times New Roman"/>
      <w:sz w:val="24"/>
      <w:szCs w:val="24"/>
    </w:rPr>
    <w:tblPr>
      <w:tblInd w:type="dxa" w:w="0"/>
      <w:tblCellMar>
        <w:top w:type="dxa" w:w="0"/>
        <w:left w:type="dxa" w:w="108"/>
        <w:bottom w:type="dxa" w:w="0"/>
        <w:right w:type="dxa" w:w="108"/>
      </w:tblCellMar>
    </w:tblPr>
    <w:tblStylePr w:type="firstRow">
      <w:rPr>
        <w:b/>
        <w:bCs/>
      </w:rPr>
      <w:tblPr/>
      <w:tcPr>
        <w:tcBorders>
          <w:bottom w:space="0" w:sz="12" w:color="000000" w:val="single"/>
          <w:tl2br w:space="0" w:sz="0" w:color="auto" w:val="none"/>
          <w:tr2bl w:space="0" w:sz="0" w:color="auto" w:val="none"/>
        </w:tcBorders>
      </w:tcPr>
    </w:tblStylePr>
    <w:tblStylePr w:type="lastRow">
      <w:rPr>
        <w:b/>
        <w:bCs/>
        <w:color w:val="auto"/>
      </w:rPr>
      <w:tblPr/>
      <w:tcPr>
        <w:tcBorders>
          <w:top w:space="0" w:sz="6" w:color="000000" w:val="single"/>
          <w:tl2br w:space="0" w:sz="0" w:color="auto" w:val="none"/>
          <w:tr2bl w:space="0" w:sz="0" w:color="auto" w:val="none"/>
        </w:tcBorders>
      </w:tcPr>
    </w:tblStylePr>
    <w:tblStylePr w:type="firstCol">
      <w:rPr>
        <w:b/>
        <w:bCs/>
      </w:rPr>
      <w:tblPr/>
      <w:tcPr>
        <w:tcBorders>
          <w:right w:space="0" w:sz="12" w:color="000000" w:val="single"/>
          <w:tl2br w:space="0" w:sz="0" w:color="auto" w:val="none"/>
          <w:tr2bl w:space="0" w:sz="0" w:color="auto" w:val="none"/>
        </w:tcBorders>
      </w:tcPr>
    </w:tblStylePr>
    <w:tblStylePr w:type="lastCol">
      <w:rPr>
        <w:b/>
        <w:bCs/>
      </w:rPr>
      <w:tblPr/>
      <w:tcPr>
        <w:tcBorders>
          <w:left w:space="0" w:sz="6" w:color="000000" w:val="single"/>
          <w:tl2br w:space="0" w:sz="0" w:color="auto" w:val="none"/>
          <w:tr2bl w:space="0" w:sz="0" w:color="auto" w:val="none"/>
        </w:tcBorders>
      </w:tcPr>
    </w:tblStylePr>
    <w:tblStylePr w:type="neCell">
      <w:rPr>
        <w:b/>
        <w:bCs/>
      </w:rPr>
      <w:tblPr/>
      <w:tcPr>
        <w:tcBorders>
          <w:left w:space="0" w:sz="0" w:color="auto" w:val="none"/>
          <w:tl2br w:space="0" w:sz="0" w:color="auto" w:val="none"/>
          <w:tr2bl w:space="0" w:sz="0" w:color="auto" w:val="none"/>
        </w:tcBorders>
      </w:tcPr>
    </w:tblStylePr>
    <w:tblStylePr w:type="swCell">
      <w:rPr>
        <w:b/>
        <w:bCs/>
      </w:rPr>
      <w:tblPr/>
      <w:tcPr>
        <w:tcBorders>
          <w:top w:space="0" w:sz="0" w:color="auto" w:val="none"/>
          <w:tl2br w:space="0" w:sz="0" w:color="auto" w:val="none"/>
          <w:tr2bl w:space="0" w:sz="0" w:color="auto" w:val="none"/>
        </w:tcBorders>
      </w:tcPr>
    </w:tblStylePr>
  </w:style>
  <w:style w:styleId="Jednostavnatablica3" w:type="table">
    <w:name w:val="Table Simple 3"/>
    <w:basedOn w:val="Obinatablica"/>
    <w:uiPriority w:val="99"/>
    <w:semiHidden/>
    <w:unhideWhenUsed/>
    <w:rsid w:val="00551CB3"/>
    <w:pPr>
      <w:spacing w:lineRule="auto" w:line="240"/>
    </w:pPr>
    <w:rPr>
      <w:rFonts w:hAnsi="Times New Roman" w:ascii="Times New Roman"/>
      <w:sz w:val="24"/>
      <w:szCs w:val="24"/>
    </w:rPr>
    <w:tblPr>
      <w:tblInd w:type="dxa" w:w="0"/>
      <w:tblBorders>
        <w:top w:space="0" w:sz="12" w:color="000000" w:val="single"/>
        <w:left w:space="0" w:sz="12" w:color="000000" w:val="single"/>
        <w:bottom w:space="0" w:sz="12" w:color="000000" w:val="single"/>
        <w:right w:space="0" w:sz="12" w:color="000000" w:val="single"/>
      </w:tblBorders>
      <w:tblCellMar>
        <w:top w:type="dxa" w:w="0"/>
        <w:left w:type="dxa" w:w="108"/>
        <w:bottom w:type="dxa" w:w="0"/>
        <w:right w:type="dxa" w:w="108"/>
      </w:tblCellMar>
    </w:tblPr>
    <w:tcPr>
      <w:shd w:fill="auto" w:color="auto" w:val="clear"/>
    </w:tcPr>
    <w:tblStylePr w:type="firstRow">
      <w:rPr>
        <w:b/>
        <w:bCs/>
        <w:color w:val="FFFFFF"/>
      </w:rPr>
      <w:tblPr/>
      <w:tcPr>
        <w:tcBorders>
          <w:tl2br w:space="0" w:sz="0" w:color="auto" w:val="none"/>
          <w:tr2bl w:space="0" w:sz="0" w:color="auto" w:val="none"/>
        </w:tcBorders>
        <w:shd w:fill="FFFFFF" w:color="000000" w:val="solid"/>
      </w:tcPr>
    </w:tblStylePr>
  </w:style>
  <w:style w:styleId="Profinjenatablica1" w:type="table">
    <w:name w:val="Table Subtle 1"/>
    <w:basedOn w:val="Obinatablica"/>
    <w:uiPriority w:val="99"/>
    <w:semiHidden/>
    <w:unhideWhenUsed/>
    <w:rsid w:val="00551CB3"/>
    <w:pPr>
      <w:spacing w:lineRule="auto" w:line="240"/>
    </w:pPr>
    <w:rPr>
      <w:rFonts w:hAnsi="Times New Roman" w:ascii="Times New Roman"/>
      <w:sz w:val="24"/>
      <w:szCs w:val="24"/>
    </w:rPr>
    <w:tblPr>
      <w:tblStyleRowBandSize w:val="1"/>
      <w:tblInd w:type="dxa" w:w="0"/>
      <w:tblCellMar>
        <w:top w:type="dxa" w:w="0"/>
        <w:left w:type="dxa" w:w="108"/>
        <w:bottom w:type="dxa" w:w="0"/>
        <w:right w:type="dxa" w:w="108"/>
      </w:tblCellMar>
    </w:tblPr>
    <w:tblStylePr w:type="firstRow">
      <w:tblPr/>
      <w:tcPr>
        <w:tcBorders>
          <w:top w:space="0" w:sz="6" w:color="000000" w:val="single"/>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shd w:fill="FFFFFF" w:color="800080" w:val="pct25"/>
      </w:tcPr>
    </w:tblStylePr>
    <w:tblStylePr w:type="firstCol">
      <w:tblPr/>
      <w:tcPr>
        <w:tcBorders>
          <w:right w:space="0" w:sz="12" w:color="000000" w:val="single"/>
          <w:tl2br w:space="0" w:sz="0" w:color="auto" w:val="none"/>
          <w:tr2bl w:space="0" w:sz="0" w:color="auto" w:val="none"/>
        </w:tcBorders>
      </w:tcPr>
    </w:tblStylePr>
    <w:tblStylePr w:type="lastCol">
      <w:tblPr/>
      <w:tcPr>
        <w:tcBorders>
          <w:left w:space="0" w:sz="12" w:color="000000" w:val="single"/>
          <w:tl2br w:space="0" w:sz="0" w:color="auto" w:val="none"/>
          <w:tr2bl w:space="0" w:sz="0" w:color="auto" w:val="none"/>
        </w:tcBorders>
      </w:tcPr>
    </w:tblStylePr>
    <w:tblStylePr w:type="band1Horz">
      <w:tblPr/>
      <w:tcPr>
        <w:tcBorders>
          <w:bottom w:space="0" w:sz="6" w:color="000000" w:val="single"/>
          <w:tl2br w:space="0" w:sz="0" w:color="auto" w:val="none"/>
          <w:tr2bl w:space="0" w:sz="0" w:color="auto" w:val="none"/>
        </w:tcBorders>
        <w:shd w:fill="FFFFFF" w:color="8080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Profinjenatablica2" w:type="table">
    <w:name w:val="Table Subtle 2"/>
    <w:basedOn w:val="Obinatablica"/>
    <w:uiPriority w:val="99"/>
    <w:semiHidden/>
    <w:unhideWhenUsed/>
    <w:rsid w:val="00551CB3"/>
    <w:pPr>
      <w:spacing w:lineRule="auto" w:line="240"/>
    </w:pPr>
    <w:rPr>
      <w:rFonts w:hAnsi="Times New Roman" w:ascii="Times New Roman"/>
      <w:sz w:val="24"/>
      <w:szCs w:val="24"/>
    </w:rPr>
    <w:tblPr>
      <w:tblInd w:type="dxa" w:w="0"/>
      <w:tblBorders>
        <w:left w:space="0" w:sz="6" w:color="000000" w:val="single"/>
        <w:right w:space="0" w:sz="6" w:color="000000" w:val="single"/>
      </w:tblBorders>
      <w:tblCellMar>
        <w:top w:type="dxa" w:w="0"/>
        <w:left w:type="dxa" w:w="108"/>
        <w:bottom w:type="dxa" w:w="0"/>
        <w:right w:type="dxa" w:w="108"/>
      </w:tblCellMar>
    </w:tblPr>
    <w:tblStylePr w:type="firstRow">
      <w:tblPr/>
      <w:tcPr>
        <w:tcBorders>
          <w:bottom w:space="0" w:sz="12" w:color="000000" w:val="single"/>
          <w:tl2br w:space="0" w:sz="0" w:color="auto" w:val="none"/>
          <w:tr2bl w:space="0" w:sz="0" w:color="auto" w:val="none"/>
        </w:tcBorders>
      </w:tcPr>
    </w:tblStylePr>
    <w:tblStylePr w:type="lastRow">
      <w:tblPr/>
      <w:tcPr>
        <w:tcBorders>
          <w:top w:space="0" w:sz="12" w:color="000000" w:val="single"/>
          <w:tl2br w:space="0" w:sz="0" w:color="auto" w:val="none"/>
          <w:tr2bl w:space="0" w:sz="0" w:color="auto" w:val="none"/>
        </w:tcBorders>
      </w:tcPr>
    </w:tblStylePr>
    <w:tblStylePr w:type="firstCol">
      <w:tblPr/>
      <w:tcPr>
        <w:tcBorders>
          <w:right w:space="0" w:sz="12" w:color="000000" w:val="single"/>
          <w:tl2br w:space="0" w:sz="0" w:color="auto" w:val="none"/>
          <w:tr2bl w:space="0" w:sz="0" w:color="auto" w:val="none"/>
        </w:tcBorders>
        <w:shd w:fill="FFFFFF" w:color="008000" w:val="pct25"/>
      </w:tcPr>
    </w:tblStylePr>
    <w:tblStylePr w:type="lastCol">
      <w:tblPr/>
      <w:tcPr>
        <w:tcBorders>
          <w:left w:space="0" w:sz="12" w:color="000000" w:val="single"/>
          <w:tl2br w:space="0" w:sz="0" w:color="auto" w:val="none"/>
          <w:tr2bl w:space="0" w:sz="0" w:color="auto" w:val="none"/>
        </w:tcBorders>
        <w:shd w:fill="FFFFFF" w:color="808000" w:val="pct25"/>
      </w:tcPr>
    </w:tblStylePr>
    <w:tblStylePr w:type="neCell">
      <w:rPr>
        <w:b/>
        <w:bCs/>
      </w:rPr>
      <w:tblPr/>
      <w:tcPr>
        <w:tcBorders>
          <w:tl2br w:space="0" w:sz="0" w:color="auto" w:val="none"/>
          <w:tr2bl w:space="0" w:sz="0" w:color="auto" w:val="none"/>
        </w:tcBorders>
      </w:tcPr>
    </w:tblStylePr>
    <w:tblStylePr w:type="swCell">
      <w:rPr>
        <w:b/>
        <w:bCs/>
      </w:rPr>
      <w:tblPr/>
      <w:tcPr>
        <w:tcBorders>
          <w:tl2br w:space="0" w:sz="0" w:color="auto" w:val="none"/>
          <w:tr2bl w:space="0" w:sz="0" w:color="auto" w:val="none"/>
        </w:tcBorders>
      </w:tcPr>
    </w:tblStylePr>
  </w:style>
  <w:style w:styleId="Tematablice" w:type="table">
    <w:name w:val="Table Theme"/>
    <w:basedOn w:val="Obinatablica"/>
    <w:uiPriority w:val="99"/>
    <w:semiHidden/>
    <w:unhideWhenUsed/>
    <w:rsid w:val="00551CB3"/>
    <w:pPr>
      <w:spacing w:lineRule="auto" w:line="240"/>
    </w:pPr>
    <w:rPr>
      <w:rFonts w:hAnsi="Times New Roman" w:ascii="Times New Roman"/>
      <w:sz w:val="24"/>
      <w:szCs w:val="24"/>
    </w:rPr>
    <w:tblPr>
      <w:tblInd w:type="dxa"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type="dxa" w:w="0"/>
        <w:left w:type="dxa" w:w="108"/>
        <w:bottom w:type="dxa" w:w="0"/>
        <w:right w:type="dxa" w:w="108"/>
      </w:tblCellMar>
    </w:tblPr>
  </w:style>
  <w:style w:styleId="Web-tablica1" w:type="table">
    <w:name w:val="Table Web 1"/>
    <w:basedOn w:val="Obinatablica"/>
    <w:uiPriority w:val="99"/>
    <w:semiHidden/>
    <w:unhideWhenUsed/>
    <w:rsid w:val="00551CB3"/>
    <w:pPr>
      <w:spacing w:lineRule="auto" w:line="240"/>
    </w:pPr>
    <w:rPr>
      <w:rFonts w:hAnsi="Times New Roman" w:ascii="Times New Roman"/>
      <w:sz w:val="24"/>
      <w:szCs w:val="24"/>
    </w:rPr>
    <w:tblPr>
      <w:tblCellSpacing w:type="dxa" w:w="20"/>
      <w:tblInd w:type="dxa" w:w="0"/>
      <w:tblBorders>
        <w:top w:space="0" w:sz="6" w:color="auto" w:val="outset"/>
        <w:left w:space="0" w:sz="6" w:color="auto" w:val="outset"/>
        <w:bottom w:space="0" w:sz="6" w:color="auto" w:val="outset"/>
        <w:right w:space="0" w:sz="6" w:color="auto" w:val="outset"/>
        <w:insideH w:space="0" w:sz="6" w:color="auto" w:val="outset"/>
        <w:insideV w:space="0" w:sz="6" w:color="auto" w:val="outset"/>
      </w:tblBorders>
      <w:tblCellMar>
        <w:top w:type="dxa" w:w="0"/>
        <w:left w:type="dxa" w:w="108"/>
        <w:bottom w:type="dxa" w:w="0"/>
        <w:right w:type="dxa" w:w="108"/>
      </w:tblCellMar>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Web-tablica2" w:type="table">
    <w:name w:val="Table Web 2"/>
    <w:basedOn w:val="Obinatablica"/>
    <w:uiPriority w:val="99"/>
    <w:semiHidden/>
    <w:unhideWhenUsed/>
    <w:rsid w:val="00551CB3"/>
    <w:pPr>
      <w:spacing w:lineRule="auto" w:line="240"/>
    </w:pPr>
    <w:rPr>
      <w:rFonts w:hAnsi="Times New Roman" w:ascii="Times New Roman"/>
      <w:sz w:val="24"/>
      <w:szCs w:val="24"/>
    </w:rPr>
    <w:tblPr>
      <w:tblCellSpacing w:type="dxa" w:w="20"/>
      <w:tblInd w:type="dxa" w:w="0"/>
      <w:tblBorders>
        <w:top w:space="0" w:sz="6" w:color="auto" w:val="inset"/>
        <w:left w:space="0" w:sz="6" w:color="auto" w:val="inset"/>
        <w:bottom w:space="0" w:sz="6" w:color="auto" w:val="inset"/>
        <w:right w:space="0" w:sz="6" w:color="auto" w:val="inset"/>
        <w:insideH w:space="0" w:sz="6" w:color="auto" w:val="inset"/>
        <w:insideV w:space="0" w:sz="6" w:color="auto" w:val="inset"/>
      </w:tblBorders>
      <w:tblCellMar>
        <w:top w:type="dxa" w:w="0"/>
        <w:left w:type="dxa" w:w="108"/>
        <w:bottom w:type="dxa" w:w="0"/>
        <w:right w:type="dxa" w:w="108"/>
      </w:tblCellMar>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Web-tablica3" w:type="table">
    <w:name w:val="Table Web 3"/>
    <w:basedOn w:val="Obinatablica"/>
    <w:uiPriority w:val="99"/>
    <w:semiHidden/>
    <w:unhideWhenUsed/>
    <w:rsid w:val="00551CB3"/>
    <w:pPr>
      <w:spacing w:lineRule="auto" w:line="240"/>
    </w:pPr>
    <w:rPr>
      <w:rFonts w:hAnsi="Times New Roman" w:ascii="Times New Roman"/>
      <w:sz w:val="24"/>
      <w:szCs w:val="24"/>
    </w:rPr>
    <w:tblPr>
      <w:tblCellSpacing w:type="dxa" w:w="20"/>
      <w:tblInd w:type="dxa" w:w="0"/>
      <w:tblBorders>
        <w:top w:space="0" w:sz="24" w:color="auto" w:val="outset"/>
        <w:left w:space="0" w:sz="24" w:color="auto" w:val="outset"/>
        <w:bottom w:space="0" w:sz="24" w:color="auto" w:val="outset"/>
        <w:right w:space="0" w:sz="24" w:color="auto" w:val="outset"/>
        <w:insideH w:space="0" w:sz="6" w:color="auto" w:val="outset"/>
        <w:insideV w:space="0" w:sz="6" w:color="auto" w:val="outset"/>
      </w:tblBorders>
      <w:tblCellMar>
        <w:top w:type="dxa" w:w="0"/>
        <w:left w:type="dxa" w:w="108"/>
        <w:bottom w:type="dxa" w:w="0"/>
        <w:right w:type="dxa" w:w="108"/>
      </w:tblCellMar>
    </w:tblPr>
    <w:trPr>
      <w:tblCellSpacing w:type="dxa" w:w="20"/>
    </w:trPr>
    <w:tcPr>
      <w:shd w:fill="auto" w:color="auto" w:val="clear"/>
    </w:tcPr>
    <w:tblStylePr w:type="firstRow">
      <w:rPr>
        <w:color w:val="auto"/>
      </w:rPr>
      <w:tblPr/>
      <w:tcPr>
        <w:tcBorders>
          <w:tl2br w:space="0" w:sz="0" w:color="auto" w:val="none"/>
          <w:tr2bl w:space="0" w:sz="0" w:color="auto" w:val="none"/>
        </w:tcBorders>
      </w:tcPr>
    </w:tblStylePr>
  </w:style>
  <w:style w:styleId="Naslovtabliceizvora" w:type="paragraph">
    <w:name w:val="toa heading"/>
    <w:basedOn w:val="Normal"/>
    <w:next w:val="Normal"/>
    <w:uiPriority w:val="99"/>
    <w:semiHidden/>
    <w:unhideWhenUsed/>
    <w:rsid w:val="00551CB3"/>
    <w:pPr>
      <w:spacing w:before="120"/>
    </w:pPr>
    <w:rPr>
      <w:rFonts w:cstheme="majorBidi" w:eastAsiaTheme="majorEastAsia" w:hAnsiTheme="majorHAnsi" w:asciiTheme="majorHAnsi"/>
      <w:b/>
      <w:bCs/>
    </w:rPr>
  </w:style>
  <w:style w:styleId="Sadraj1" w:type="paragraph">
    <w:name w:val="toc 1"/>
    <w:basedOn w:val="Normal"/>
    <w:next w:val="Normal"/>
    <w:autoRedefine/>
    <w:uiPriority w:val="39"/>
    <w:semiHidden/>
    <w:unhideWhenUsed/>
    <w:rsid w:val="00551CB3"/>
    <w:pPr>
      <w:spacing w:after="100"/>
    </w:pPr>
  </w:style>
  <w:style w:styleId="Sadraj2" w:type="paragraph">
    <w:name w:val="toc 2"/>
    <w:basedOn w:val="Normal"/>
    <w:next w:val="Normal"/>
    <w:autoRedefine/>
    <w:uiPriority w:val="39"/>
    <w:semiHidden/>
    <w:unhideWhenUsed/>
    <w:rsid w:val="00551CB3"/>
    <w:pPr>
      <w:spacing w:after="100"/>
      <w:ind w:left="240"/>
    </w:pPr>
  </w:style>
  <w:style w:styleId="Sadraj3" w:type="paragraph">
    <w:name w:val="toc 3"/>
    <w:basedOn w:val="Normal"/>
    <w:next w:val="Normal"/>
    <w:autoRedefine/>
    <w:uiPriority w:val="39"/>
    <w:semiHidden/>
    <w:unhideWhenUsed/>
    <w:rsid w:val="00551CB3"/>
    <w:pPr>
      <w:spacing w:after="100"/>
      <w:ind w:left="480"/>
    </w:pPr>
  </w:style>
  <w:style w:styleId="Sadraj4" w:type="paragraph">
    <w:name w:val="toc 4"/>
    <w:basedOn w:val="Normal"/>
    <w:next w:val="Normal"/>
    <w:autoRedefine/>
    <w:uiPriority w:val="99"/>
    <w:semiHidden/>
    <w:unhideWhenUsed/>
    <w:rsid w:val="00551CB3"/>
    <w:pPr>
      <w:spacing w:after="100"/>
      <w:ind w:left="720"/>
    </w:pPr>
  </w:style>
  <w:style w:styleId="Sadraj5" w:type="paragraph">
    <w:name w:val="toc 5"/>
    <w:basedOn w:val="Normal"/>
    <w:next w:val="Normal"/>
    <w:autoRedefine/>
    <w:uiPriority w:val="99"/>
    <w:semiHidden/>
    <w:unhideWhenUsed/>
    <w:rsid w:val="00551CB3"/>
    <w:pPr>
      <w:spacing w:after="100"/>
      <w:ind w:left="960"/>
    </w:pPr>
  </w:style>
  <w:style w:styleId="Sadraj6" w:type="paragraph">
    <w:name w:val="toc 6"/>
    <w:basedOn w:val="Normal"/>
    <w:next w:val="Normal"/>
    <w:autoRedefine/>
    <w:uiPriority w:val="99"/>
    <w:semiHidden/>
    <w:unhideWhenUsed/>
    <w:rsid w:val="00551CB3"/>
    <w:pPr>
      <w:spacing w:after="100"/>
      <w:ind w:left="1200"/>
    </w:pPr>
  </w:style>
  <w:style w:styleId="Sadraj7" w:type="paragraph">
    <w:name w:val="toc 7"/>
    <w:basedOn w:val="Normal"/>
    <w:next w:val="Normal"/>
    <w:autoRedefine/>
    <w:uiPriority w:val="99"/>
    <w:semiHidden/>
    <w:unhideWhenUsed/>
    <w:rsid w:val="00551CB3"/>
    <w:pPr>
      <w:spacing w:after="100"/>
      <w:ind w:left="1440"/>
    </w:pPr>
  </w:style>
  <w:style w:styleId="Sadraj8" w:type="paragraph">
    <w:name w:val="toc 8"/>
    <w:basedOn w:val="Normal"/>
    <w:next w:val="Normal"/>
    <w:autoRedefine/>
    <w:uiPriority w:val="99"/>
    <w:semiHidden/>
    <w:unhideWhenUsed/>
    <w:rsid w:val="00551CB3"/>
    <w:pPr>
      <w:spacing w:after="100"/>
      <w:ind w:left="1680"/>
    </w:pPr>
  </w:style>
  <w:style w:styleId="Sadraj9" w:type="paragraph">
    <w:name w:val="toc 9"/>
    <w:basedOn w:val="Normal"/>
    <w:next w:val="Normal"/>
    <w:autoRedefine/>
    <w:uiPriority w:val="99"/>
    <w:semiHidden/>
    <w:unhideWhenUsed/>
    <w:rsid w:val="00551CB3"/>
    <w:pPr>
      <w:spacing w:after="100"/>
      <w:ind w:left="1920"/>
    </w:pPr>
  </w:style>
  <w:style w:styleId="TOCNaslov" w:type="paragraph">
    <w:name w:val="TOC Heading"/>
    <w:basedOn w:val="Naslov1"/>
    <w:next w:val="Normal"/>
    <w:uiPriority w:val="39"/>
    <w:semiHidden/>
    <w:unhideWhenUsed/>
    <w:qFormat/>
    <w:rsid w:val="00551CB3"/>
    <w:pPr>
      <w:spacing w:after="0"/>
      <w:outlineLvl w:val="9"/>
    </w:pPr>
    <w:rPr>
      <w:rFonts w:hAnsiTheme="majorHAnsi" w:asciiTheme="majorHAnsi"/>
    </w:rPr>
  </w:style>
  <w:style w:customStyle="true" w:styleId="DNA" w:type="paragraph">
    <w:name w:val="DNA"/>
    <w:basedOn w:val="Normal"/>
    <w:next w:val="Dostaviti"/>
    <w:qFormat/>
    <w:rsid w:val="00EB0D4C"/>
    <w:pPr>
      <w:keepNext/>
      <w:spacing w:after="0" w:before="360"/>
    </w:pPr>
    <w:rPr>
      <w:sz w:val="20"/>
    </w:rPr>
  </w:style>
  <w:style w:customStyle="true" w:styleId="IzvornikNacrt" w:type="paragraph">
    <w:name w:val="Izvornik_Nacrt"/>
    <w:basedOn w:val="Normal"/>
    <w:link w:val="IzvornikNacrtChar"/>
    <w:qFormat/>
    <w:rsid w:val="00EB0D4C"/>
    <w:pPr>
      <w:keepNext/>
      <w:spacing w:after="0"/>
    </w:pPr>
    <w:rPr>
      <w:rFonts w:cs="Times New Roman" w:eastAsia="Calibri"/>
      <w:noProof/>
      <w:color w:val="000000"/>
      <w:lang w:eastAsia="hr-HR"/>
    </w:rPr>
  </w:style>
  <w:style w:customStyle="true" w:styleId="IzvornikNacrtChar" w:type="character">
    <w:name w:val="Izvornik_Nacrt Char"/>
    <w:basedOn w:val="Zadanifontodlomka"/>
    <w:link w:val="IzvornikNacrt"/>
    <w:rsid w:val="00EB0D4C"/>
    <w:rPr>
      <w:rFonts w:cs="Times New Roman" w:eastAsia="Calibri" w:hAnsi="Times New Roman" w:ascii="Times New Roman"/>
      <w:noProof/>
      <w:color w:val="000000"/>
      <w:sz w:val="24"/>
      <w:szCs w:val="24"/>
      <w:lang w:eastAsia="hr-HR" w:val="hr-HR"/>
    </w:rPr>
  </w:style>
  <w:style w:customStyle="true" w:styleId="IzvornikObrada" w:type="paragraph">
    <w:name w:val="Izvornik_Obrada"/>
    <w:basedOn w:val="Normal"/>
    <w:link w:val="IzvornikObradaChar"/>
    <w:qFormat/>
    <w:rsid w:val="00EB0D4C"/>
    <w:pPr>
      <w:keepNext/>
      <w:spacing w:after="0" w:before="240"/>
    </w:pPr>
    <w:rPr>
      <w:rFonts w:cs="Times New Roman" w:eastAsia="Calibri"/>
      <w:noProof/>
      <w:color w:val="000000"/>
      <w:lang w:eastAsia="hr-HR"/>
    </w:rPr>
  </w:style>
  <w:style w:customStyle="true" w:styleId="IzvornikObradaChar" w:type="character">
    <w:name w:val="Izvornik_Obrada Char"/>
    <w:basedOn w:val="Zadanifontodlomka"/>
    <w:link w:val="IzvornikObrada"/>
    <w:rsid w:val="00EB0D4C"/>
    <w:rPr>
      <w:rFonts w:cs="Times New Roman" w:eastAsia="Calibri" w:hAnsi="Times New Roman" w:ascii="Times New Roman"/>
      <w:noProof/>
      <w:color w:val="000000"/>
      <w:sz w:val="24"/>
      <w:szCs w:val="24"/>
      <w:lang w:eastAsia="hr-HR" w:val="hr-HR"/>
    </w:rPr>
  </w:style>
  <w:style w:customStyle="true" w:styleId="IzvornikSavjetnik" w:type="paragraph">
    <w:name w:val="Izvornik_Savjetnik"/>
    <w:basedOn w:val="Normal"/>
    <w:link w:val="IzvornikSavjetnikChar"/>
    <w:qFormat/>
    <w:rsid w:val="00EB0D4C"/>
    <w:pPr>
      <w:keepNext/>
      <w:spacing w:after="0"/>
    </w:pPr>
    <w:rPr>
      <w:rFonts w:cs="Times New Roman" w:eastAsia="Calibri"/>
      <w:noProof/>
      <w:color w:val="000000"/>
      <w:lang w:eastAsia="hr-HR"/>
    </w:rPr>
  </w:style>
  <w:style w:customStyle="true" w:styleId="IzvornikSavjetnikChar" w:type="character">
    <w:name w:val="Izvornik_Savjetnik Char"/>
    <w:basedOn w:val="Zadanifontodlomka"/>
    <w:link w:val="IzvornikSavjetnik"/>
    <w:rsid w:val="00EB0D4C"/>
    <w:rPr>
      <w:rFonts w:cs="Times New Roman" w:eastAsia="Calibri" w:hAnsi="Times New Roman" w:ascii="Times New Roman"/>
      <w:noProof/>
      <w:color w:val="000000"/>
      <w:sz w:val="24"/>
      <w:szCs w:val="24"/>
      <w:lang w:eastAsia="hr-HR" w:val="hr-HR"/>
    </w:rPr>
  </w:style>
  <w:style w:customStyle="true" w:styleId="IzvornikSavjetnikPotpis" w:type="paragraph">
    <w:name w:val="Izvornik_SavjetnikPotpis"/>
    <w:basedOn w:val="Normal"/>
    <w:link w:val="IzvornikSavjetnikPotpisChar"/>
    <w:qFormat/>
    <w:rsid w:val="00EB0D4C"/>
    <w:pPr>
      <w:spacing w:after="0" w:before="360"/>
    </w:pPr>
    <w:rPr>
      <w:noProof/>
    </w:rPr>
  </w:style>
  <w:style w:customStyle="true" w:styleId="IzvornikSavjetnikPotpisChar" w:type="character">
    <w:name w:val="Izvornik_SavjetnikPotpis Char"/>
    <w:basedOn w:val="Zadanifontodlomka"/>
    <w:link w:val="IzvornikSavjetnikPotpis"/>
    <w:rsid w:val="00EB0D4C"/>
    <w:rPr>
      <w:rFonts w:hAnsi="Times New Roman" w:ascii="Times New Roman"/>
      <w:noProof/>
      <w:sz w:val="24"/>
      <w:szCs w:val="24"/>
      <w:lang w:val="hr-HR"/>
    </w:rPr>
  </w:style>
  <w:style w:customStyle="true" w:styleId="IzvornikZapisniar" w:type="paragraph">
    <w:name w:val="Izvornik_Zapisničar"/>
    <w:basedOn w:val="Normal"/>
    <w:link w:val="IzvornikZapisniarChar"/>
    <w:qFormat/>
    <w:rsid w:val="00EB0D4C"/>
    <w:pPr>
      <w:keepNext/>
      <w:spacing w:after="0"/>
    </w:pPr>
    <w:rPr>
      <w:rFonts w:cs="Times New Roman" w:eastAsia="Calibri"/>
      <w:color w:val="000000"/>
      <w:lang w:eastAsia="hr-HR"/>
    </w:rPr>
  </w:style>
  <w:style w:customStyle="true" w:styleId="IzvornikZapisniarChar" w:type="character">
    <w:name w:val="Izvornik_Zapisničar Char"/>
    <w:basedOn w:val="Zadanifontodlomka"/>
    <w:link w:val="IzvornikZapisniar"/>
    <w:rsid w:val="00EB0D4C"/>
    <w:rPr>
      <w:rFonts w:cs="Times New Roman" w:eastAsia="Calibri" w:hAnsi="Times New Roman" w:ascii="Times New Roman"/>
      <w:color w:val="000000"/>
      <w:sz w:val="24"/>
      <w:szCs w:val="24"/>
      <w:lang w:eastAsia="hr-HR" w:val="hr-HR"/>
    </w:rPr>
  </w:style>
  <w:style w:customStyle="true" w:styleId="IzvornikZapisniarPotpis" w:type="paragraph">
    <w:name w:val="Izvornik_ZapisničarPotpis"/>
    <w:basedOn w:val="Normal"/>
    <w:link w:val="IzvornikZapisniarPotpisChar"/>
    <w:qFormat/>
    <w:rsid w:val="00EB0D4C"/>
    <w:pPr>
      <w:spacing w:after="0" w:before="360"/>
    </w:pPr>
    <w:rPr>
      <w:rFonts w:cs="Times New Roman" w:eastAsia="Calibri"/>
      <w:noProof/>
      <w:color w:val="000000"/>
      <w:lang w:eastAsia="hr-HR"/>
    </w:rPr>
  </w:style>
  <w:style w:customStyle="true" w:styleId="IzvornikZapisniarPotpisChar" w:type="character">
    <w:name w:val="Izvornik_ZapisničarPotpis Char"/>
    <w:basedOn w:val="Zadanifontodlomka"/>
    <w:link w:val="IzvornikZapisniarPotpis"/>
    <w:rsid w:val="00EB0D4C"/>
    <w:rPr>
      <w:rFonts w:cs="Times New Roman" w:eastAsia="Calibri" w:hAnsi="Times New Roman" w:ascii="Times New Roman"/>
      <w:noProof/>
      <w:color w:val="000000"/>
      <w:sz w:val="24"/>
      <w:szCs w:val="24"/>
      <w:lang w:eastAsia="hr-HR" w:val="hr-HR"/>
    </w:rPr>
  </w:style>
  <w:style w:customStyle="true" w:styleId="ListaeSPIS" w:type="paragraph">
    <w:name w:val="Lista_eSPIS"/>
    <w:basedOn w:val="NormaleSPIS"/>
    <w:link w:val="ListaeSPISChar"/>
    <w:qFormat/>
    <w:rsid w:val="00EB0D4C"/>
    <w:pPr>
      <w:numPr>
        <w:numId w:val="34"/>
      </w:numPr>
    </w:pPr>
  </w:style>
  <w:style w:customStyle="true" w:styleId="ListaeSPISChar" w:type="character">
    <w:name w:val="Lista_eSPIS Char"/>
    <w:basedOn w:val="NormaleSPISChar"/>
    <w:link w:val="ListaeSPIS"/>
    <w:rsid w:val="00EB0D4C"/>
    <w:rPr>
      <w:rFonts w:eastAsia="Times New Roman" w:hAnsi="Times New Roman" w:ascii="Times New Roman"/>
      <w:sz w:val="24"/>
      <w:szCs w:val="24"/>
      <w:lang w:eastAsia="hr-HR" w:val="hr-HR"/>
    </w:rPr>
  </w:style>
  <w:style w:customStyle="true" w:styleId="NormalJustified" w:type="paragraph">
    <w:name w:val="Normal_Justified"/>
    <w:basedOn w:val="Normal"/>
    <w:link w:val="NormalJustifiedChar"/>
    <w:qFormat/>
    <w:rsid w:val="00EB0D4C"/>
    <w:pPr>
      <w:jc w:val="both"/>
    </w:pPr>
  </w:style>
  <w:style w:customStyle="true" w:styleId="NormalJustifiedChar" w:type="character">
    <w:name w:val="Normal_Justified Char"/>
    <w:basedOn w:val="Zadanifontodlomka"/>
    <w:link w:val="NormalJustified"/>
    <w:rsid w:val="00EB0D4C"/>
    <w:rPr>
      <w:rFonts w:hAnsi="Times New Roman" w:ascii="Times New Roman"/>
      <w:sz w:val="24"/>
      <w:szCs w:val="24"/>
      <w:lang w:val="hr-HR"/>
    </w:rPr>
  </w:style>
  <w:style w:customStyle="true" w:styleId="StyleIzvornikSavjetnikPotpisBlack" w:type="paragraph">
    <w:name w:val="Style Izvornik_SavjetnikPotpis + Black"/>
    <w:basedOn w:val="IzvornikSavjetnikPotpis"/>
    <w:rsid w:val="00551CB3"/>
    <w:rPr>
      <w:color w:val="000000"/>
    </w:rPr>
  </w:style>
  <w:style w:customStyle="true" w:styleId="Uputatekst" w:type="paragraph">
    <w:name w:val="Uputa_tekst"/>
    <w:basedOn w:val="NormalJustified"/>
    <w:link w:val="UputatekstChar"/>
    <w:qFormat/>
    <w:rsid w:val="00EB0D4C"/>
    <w:pPr>
      <w:spacing w:after="120"/>
    </w:pPr>
  </w:style>
  <w:style w:customStyle="true" w:styleId="UputatekstChar" w:type="character">
    <w:name w:val="Uputa_tekst Char"/>
    <w:basedOn w:val="NormalJustifiedChar"/>
    <w:link w:val="Uputatekst"/>
    <w:rsid w:val="00EB0D4C"/>
    <w:rPr>
      <w:rFonts w:hAnsi="Times New Roman" w:ascii="Times New Roman"/>
      <w:sz w:val="24"/>
      <w:szCs w:val="24"/>
      <w:lang w:val="hr-HR"/>
    </w:rPr>
  </w:style>
  <w:style w:customStyle="true" w:styleId="Pravnastvar1" w:type="paragraph">
    <w:name w:val="Pravna stvar1"/>
    <w:basedOn w:val="Normal"/>
    <w:link w:val="Pravnastvar1Char"/>
    <w:qFormat/>
    <w:rsid w:val="00EB0D4C"/>
    <w:pPr>
      <w:tabs>
        <w:tab w:pos="1560" w:val="left"/>
      </w:tabs>
      <w:spacing w:after="120" w:before="480"/>
      <w:ind w:hanging="992" w:left="1559"/>
    </w:pPr>
  </w:style>
  <w:style w:customStyle="true" w:styleId="Pravnastvar1Char" w:type="character">
    <w:name w:val="Pravna stvar1 Char"/>
    <w:basedOn w:val="Zadanifontodlomka"/>
    <w:link w:val="Pravnastvar1"/>
    <w:rsid w:val="00EB0D4C"/>
    <w:rPr>
      <w:rFonts w:hAnsi="Times New Roman" w:ascii="Times New Roman"/>
      <w:sz w:val="24"/>
      <w:szCs w:val="24"/>
      <w:lang w:val="hr-HR"/>
    </w:rPr>
  </w:style>
  <w:style w:customStyle="true" w:styleId="Pravnastvar2" w:type="paragraph">
    <w:name w:val="Pravna stvar2"/>
    <w:basedOn w:val="Pravnastvar1"/>
    <w:link w:val="Pravnastvar2Char"/>
    <w:qFormat/>
    <w:rsid w:val="00EB0D4C"/>
    <w:pPr>
      <w:spacing w:before="0"/>
    </w:pPr>
    <w:rPr>
      <w:noProof/>
    </w:rPr>
  </w:style>
  <w:style w:customStyle="true" w:styleId="Pravnastvar2Char" w:type="character">
    <w:name w:val="Pravna stvar2 Char"/>
    <w:basedOn w:val="Pravnastvar1Char"/>
    <w:link w:val="Pravnastvar2"/>
    <w:rsid w:val="00EB0D4C"/>
    <w:rPr>
      <w:rFonts w:hAnsi="Times New Roman" w:ascii="Times New Roman"/>
      <w:noProof/>
      <w:sz w:val="24"/>
      <w:szCs w:val="24"/>
      <w:lang w:val="hr-HR"/>
    </w:rPr>
  </w:style>
  <w:style w:customStyle="true" w:styleId="HeadereSPIS" w:type="paragraph">
    <w:name w:val="Header_eSPIS"/>
    <w:basedOn w:val="NormaleSPIS"/>
    <w:autoRedefine/>
    <w:qFormat/>
    <w:rsid w:val="00C92375"/>
    <w:pPr>
      <w:spacing w:after="480"/>
      <w:jc w:val="right"/>
    </w:pPr>
  </w:style>
  <w:style w:customStyle="true" w:styleId="kontakt" w:type="paragraph">
    <w:name w:val="kontakt"/>
    <w:basedOn w:val="Normal"/>
    <w:uiPriority w:val="99"/>
    <w:rsid w:val="003F4C29"/>
    <w:pPr>
      <w:spacing w:afterAutospacing="true" w:after="100" w:beforeAutospacing="true" w:before="100"/>
    </w:pPr>
    <w:rPr>
      <w:rFonts w:cs="Times New Roman" w:eastAsia="Times New Roman"/>
      <w:lang w:eastAsia="hr-HR"/>
    </w:rPr>
  </w:style>
  <w:style w:customStyle="true" w:styleId="contenttext" w:type="paragraph">
    <w:name w:val="contenttext"/>
    <w:basedOn w:val="Normal"/>
    <w:uiPriority w:val="99"/>
    <w:rsid w:val="003F4C29"/>
    <w:pPr>
      <w:spacing w:afterAutospacing="true" w:after="100" w:beforeAutospacing="true" w:before="100"/>
      <w:jc w:val="both"/>
    </w:pPr>
    <w:rPr>
      <w:rFonts w:cs="Arial" w:eastAsia="Times New Roman" w:hAnsi="Arial" w:ascii="Arial"/>
      <w:color w:val="666666"/>
      <w:sz w:val="15"/>
      <w:szCs w:val="15"/>
      <w:lang w:eastAsia="hr-HR"/>
    </w:rPr>
  </w:style>
  <w:style w:customStyle="true" w:styleId="datum0" w:type="paragraph">
    <w:name w:val="datum"/>
    <w:basedOn w:val="Normal"/>
    <w:uiPriority w:val="99"/>
    <w:rsid w:val="003F4C29"/>
    <w:pPr>
      <w:spacing w:afterAutospacing="true" w:after="100" w:beforeAutospacing="true" w:before="100"/>
    </w:pPr>
    <w:rPr>
      <w:rFonts w:cs="Arial" w:eastAsia="Times New Roman" w:hAnsi="Arial" w:ascii="Arial"/>
      <w:color w:val="800000"/>
      <w:sz w:val="20"/>
      <w:szCs w:val="20"/>
      <w:lang w:eastAsia="hr-HR"/>
    </w:rPr>
  </w:style>
  <w:style w:customStyle="true" w:styleId="c5" w:type="paragraph">
    <w:name w:val="c5"/>
    <w:basedOn w:val="Normal"/>
    <w:uiPriority w:val="99"/>
    <w:rsid w:val="003F4C29"/>
    <w:pPr>
      <w:spacing w:lineRule="atLeast" w:line="330" w:after="270" w:beforeAutospacing="true" w:before="100"/>
      <w:jc w:val="both"/>
    </w:pPr>
    <w:rPr>
      <w:rFonts w:cs="Times New Roman" w:eastAsia="Times New Roman" w:hAnsi="Georgia" w:ascii="Georgia"/>
      <w:color w:val="000000"/>
      <w:sz w:val="21"/>
      <w:szCs w:val="21"/>
      <w:lang w:eastAsia="hr-HR"/>
    </w:rPr>
  </w:style>
  <w:style w:customStyle="true" w:styleId="ap1" w:type="paragraph">
    <w:name w:val="ap1"/>
    <w:basedOn w:val="Normal"/>
    <w:uiPriority w:val="99"/>
    <w:rsid w:val="003F4C29"/>
    <w:pPr>
      <w:spacing w:lineRule="atLeast" w:line="217" w:after="0"/>
      <w:ind w:right="149" w:left="149"/>
    </w:pPr>
    <w:rPr>
      <w:rFonts w:cs="Times New Roman" w:eastAsia="Times New Roman"/>
      <w:color w:val="1D1C1C"/>
      <w:lang w:eastAsia="hr-HR"/>
    </w:rPr>
  </w:style>
  <w:style w:customStyle="true" w:styleId="itemhead" w:type="paragraph">
    <w:name w:val="itemhead"/>
    <w:basedOn w:val="Normal"/>
    <w:uiPriority w:val="99"/>
    <w:rsid w:val="003F4C29"/>
    <w:pPr>
      <w:spacing w:afterAutospacing="true" w:after="100" w:beforeAutospacing="true" w:before="100"/>
    </w:pPr>
    <w:rPr>
      <w:rFonts w:cs="Times New Roman" w:eastAsia="Times New Roman"/>
      <w:lang w:eastAsia="hr-HR"/>
    </w:rPr>
  </w:style>
  <w:style w:customStyle="true" w:styleId="SubtleEmphasis2" w:type="paragraph">
    <w:name w:val="Subtle Emphasis2"/>
    <w:basedOn w:val="Normal"/>
    <w:uiPriority w:val="34"/>
    <w:qFormat/>
    <w:rsid w:val="003F4C29"/>
    <w:pPr>
      <w:spacing w:after="0"/>
      <w:ind w:left="720"/>
      <w:contextualSpacing/>
    </w:pPr>
    <w:rPr>
      <w:rFonts w:cs="Times New Roman" w:eastAsia="Times New Roman"/>
      <w:lang w:eastAsia="hr-HR"/>
    </w:rPr>
  </w:style>
  <w:style w:customStyle="true" w:styleId="c11" w:type="paragraph">
    <w:name w:val="c11"/>
    <w:basedOn w:val="Normal"/>
    <w:uiPriority w:val="99"/>
    <w:rsid w:val="003F4C29"/>
    <w:pPr>
      <w:spacing w:after="255" w:beforeAutospacing="true" w:before="100"/>
    </w:pPr>
    <w:rPr>
      <w:rFonts w:cs="Times New Roman" w:eastAsia="Times New Roman" w:hAnsi="Georgia" w:ascii="Georgia"/>
      <w:b/>
      <w:bCs/>
      <w:i/>
      <w:iCs/>
      <w:color w:val="484848"/>
      <w:sz w:val="23"/>
      <w:szCs w:val="23"/>
      <w:lang w:eastAsia="hr-HR"/>
    </w:rPr>
  </w:style>
  <w:style w:customStyle="true" w:styleId="textcisti" w:type="paragraph">
    <w:name w:val="textcisti"/>
    <w:basedOn w:val="Normal"/>
    <w:uiPriority w:val="99"/>
    <w:rsid w:val="003F4C29"/>
    <w:pPr>
      <w:spacing w:afterAutospacing="true" w:after="100" w:beforeAutospacing="true" w:before="100"/>
    </w:pPr>
    <w:rPr>
      <w:rFonts w:cs="Times New Roman" w:eastAsia="Times New Roman"/>
      <w:lang w:eastAsia="hr-HR"/>
    </w:rPr>
  </w:style>
  <w:style w:customStyle="true" w:styleId="text" w:type="paragraph">
    <w:name w:val="text"/>
    <w:uiPriority w:val="99"/>
    <w:rsid w:val="003F4C29"/>
    <w:pPr>
      <w:widowControl w:val="false"/>
      <w:snapToGrid w:val="false"/>
      <w:spacing w:lineRule="exact" w:line="240" w:after="0" w:before="240"/>
      <w:jc w:val="both"/>
    </w:pPr>
    <w:rPr>
      <w:rFonts w:cs="Times New Roman" w:eastAsia="Times New Roman" w:hAnsi="Arial" w:ascii="Arial"/>
      <w:sz w:val="24"/>
      <w:szCs w:val="20"/>
      <w:lang w:val="cs-CZ"/>
    </w:rPr>
  </w:style>
  <w:style w:customStyle="true" w:styleId="textcslovan" w:type="paragraph">
    <w:name w:val="text císlovaný"/>
    <w:basedOn w:val="text"/>
    <w:uiPriority w:val="99"/>
    <w:rsid w:val="003F4C29"/>
    <w:pPr>
      <w:ind w:hanging="567" w:left="567"/>
    </w:pPr>
  </w:style>
  <w:style w:customStyle="true" w:styleId="noparagraphstyle" w:type="paragraph">
    <w:name w:val="noparagraphstyle"/>
    <w:basedOn w:val="Normal"/>
    <w:uiPriority w:val="99"/>
    <w:rsid w:val="003F4C29"/>
    <w:pPr>
      <w:spacing w:afterAutospacing="true" w:after="100" w:beforeAutospacing="true" w:before="100"/>
    </w:pPr>
    <w:rPr>
      <w:rFonts w:cs="Times New Roman" w:eastAsia="Times New Roman"/>
      <w:lang w:eastAsia="hr-HR"/>
    </w:rPr>
  </w:style>
  <w:style w:customStyle="true" w:styleId="clanak" w:type="paragraph">
    <w:name w:val="clanak"/>
    <w:basedOn w:val="Normal"/>
    <w:uiPriority w:val="99"/>
    <w:rsid w:val="003F4C29"/>
    <w:pPr>
      <w:spacing w:afterAutospacing="true" w:after="100" w:beforeAutospacing="true" w:before="100"/>
    </w:pPr>
    <w:rPr>
      <w:rFonts w:cs="Times New Roman" w:eastAsia="Times New Roman"/>
      <w:lang w:eastAsia="hr-HR"/>
    </w:rPr>
  </w:style>
  <w:style w:customStyle="true" w:styleId="c41" w:type="paragraph">
    <w:name w:val="c41"/>
    <w:basedOn w:val="Normal"/>
    <w:uiPriority w:val="99"/>
    <w:rsid w:val="003F4C29"/>
    <w:pPr>
      <w:spacing w:afterAutospacing="true" w:after="100" w:beforeAutospacing="true" w:before="100"/>
    </w:pPr>
    <w:rPr>
      <w:rFonts w:cs="Times New Roman" w:eastAsia="Times New Roman"/>
      <w:lang w:eastAsia="hr-HR"/>
    </w:rPr>
  </w:style>
  <w:style w:customStyle="true" w:styleId="SubtleEmphasis1" w:type="paragraph">
    <w:name w:val="Subtle Emphasis1"/>
    <w:basedOn w:val="Normal"/>
    <w:uiPriority w:val="34"/>
    <w:qFormat/>
    <w:rsid w:val="003F4C29"/>
    <w:pPr>
      <w:spacing w:after="0"/>
      <w:ind w:left="708"/>
    </w:pPr>
    <w:rPr>
      <w:rFonts w:cs="Times New Roman" w:eastAsia="Times New Roman"/>
      <w:lang w:eastAsia="hr-HR"/>
    </w:rPr>
  </w:style>
  <w:style w:customStyle="true" w:styleId="MediumShading11" w:type="paragraph">
    <w:name w:val="Medium Shading 11"/>
    <w:basedOn w:val="Normal"/>
    <w:uiPriority w:val="63"/>
    <w:rsid w:val="003F4C29"/>
    <w:pPr>
      <w:keepNext/>
      <w:numPr>
        <w:ilvl w:val="5"/>
        <w:numId w:val="45"/>
      </w:numPr>
      <w:spacing w:after="0"/>
      <w:contextualSpacing/>
      <w:outlineLvl w:val="5"/>
    </w:pPr>
    <w:rPr>
      <w:rFonts w:cs="Times New Roman" w:eastAsia="MS Gothic" w:hAnsi="Verdana" w:ascii="Verdana"/>
      <w:lang w:eastAsia="hr-HR"/>
    </w:rPr>
  </w:style>
  <w:style w:customStyle="true" w:styleId="MediumGrid21" w:type="paragraph">
    <w:name w:val="Medium Grid 21"/>
    <w:uiPriority w:val="1"/>
    <w:qFormat/>
    <w:rsid w:val="003F4C29"/>
    <w:pPr>
      <w:spacing w:lineRule="auto" w:line="240" w:after="0"/>
    </w:pPr>
    <w:rPr>
      <w:rFonts w:cs="Times New Roman" w:eastAsia="Times New Roman" w:hAnsi="Times New Roman" w:ascii="Times New Roman"/>
      <w:sz w:val="24"/>
      <w:szCs w:val="24"/>
      <w:lang w:eastAsia="hr-HR" w:val="hr-HR"/>
    </w:rPr>
  </w:style>
  <w:style w:customStyle="true" w:styleId="DarkList-Accent51" w:type="paragraph">
    <w:name w:val="Dark List - Accent 51"/>
    <w:basedOn w:val="Normal"/>
    <w:uiPriority w:val="34"/>
    <w:qFormat/>
    <w:rsid w:val="003F4C29"/>
    <w:pPr>
      <w:spacing w:after="0"/>
      <w:ind w:left="708"/>
    </w:pPr>
    <w:rPr>
      <w:rFonts w:cs="Times New Roman" w:eastAsia="Times New Roman"/>
      <w:lang w:eastAsia="hr-HR"/>
    </w:rPr>
  </w:style>
  <w:style w:customStyle="true" w:styleId="Textbody" w:type="paragraph">
    <w:name w:val="Text body"/>
    <w:basedOn w:val="Normal"/>
    <w:uiPriority w:val="99"/>
    <w:rsid w:val="003F4C29"/>
    <w:pPr>
      <w:widowControl w:val="false"/>
      <w:suppressAutoHyphens/>
      <w:autoSpaceDN w:val="false"/>
      <w:spacing w:after="120"/>
    </w:pPr>
    <w:rPr>
      <w:rFonts w:cs="Mangal" w:eastAsia="Lucida Sans Unicode"/>
      <w:kern w:val="3"/>
      <w:lang w:bidi="hi-IN" w:eastAsia="zh-CN"/>
    </w:rPr>
  </w:style>
  <w:style w:customStyle="true" w:styleId="xl63" w:type="paragraph">
    <w:name w:val="xl63"/>
    <w:basedOn w:val="Normal"/>
    <w:uiPriority w:val="99"/>
    <w:rsid w:val="003F4C29"/>
    <w:pPr>
      <w:pBdr>
        <w:left w:space="0" w:sz="4" w:color="auto" w:val="single"/>
        <w:right w:space="0" w:sz="4" w:color="auto" w:val="single"/>
      </w:pBdr>
      <w:spacing w:afterAutospacing="true" w:after="100" w:beforeAutospacing="true" w:before="100"/>
    </w:pPr>
    <w:rPr>
      <w:rFonts w:cs="Times New Roman" w:eastAsia="Calibri" w:hAnsi="Times" w:ascii="Times"/>
      <w:sz w:val="20"/>
      <w:szCs w:val="20"/>
      <w:lang w:val="en-US"/>
    </w:rPr>
  </w:style>
  <w:style w:customStyle="true" w:styleId="xl64" w:type="paragraph">
    <w:name w:val="xl64"/>
    <w:basedOn w:val="Normal"/>
    <w:uiPriority w:val="99"/>
    <w:rsid w:val="003F4C29"/>
    <w:pPr>
      <w:shd w:fill="C0C0C0" w:color="auto" w:val="clear"/>
      <w:spacing w:afterAutospacing="true" w:after="100" w:beforeAutospacing="true" w:before="100"/>
    </w:pPr>
    <w:rPr>
      <w:rFonts w:cs="Times New Roman" w:eastAsia="Calibri" w:hAnsi="Times" w:ascii="Times"/>
      <w:sz w:val="20"/>
      <w:szCs w:val="20"/>
      <w:lang w:val="en-US"/>
    </w:rPr>
  </w:style>
  <w:style w:customStyle="true" w:styleId="xl65" w:type="paragraph">
    <w:name w:val="xl65"/>
    <w:basedOn w:val="Normal"/>
    <w:uiPriority w:val="99"/>
    <w:rsid w:val="003F4C29"/>
    <w:pPr>
      <w:pBdr>
        <w:left w:space="0" w:sz="4" w:color="auto" w:val="single"/>
        <w:right w:space="0" w:sz="4" w:color="auto" w:val="single"/>
      </w:pBdr>
      <w:spacing w:afterAutospacing="true" w:after="100" w:beforeAutospacing="true" w:before="100"/>
    </w:pPr>
    <w:rPr>
      <w:rFonts w:cs="Times New Roman" w:eastAsia="Calibri" w:hAnsi="Times" w:ascii="Times"/>
      <w:sz w:val="20"/>
      <w:szCs w:val="20"/>
      <w:lang w:val="en-US"/>
    </w:rPr>
  </w:style>
  <w:style w:customStyle="true" w:styleId="xl66" w:type="paragraph">
    <w:name w:val="xl66"/>
    <w:basedOn w:val="Normal"/>
    <w:uiPriority w:val="99"/>
    <w:rsid w:val="003F4C29"/>
    <w:pPr>
      <w:pBdr>
        <w:left w:space="0" w:sz="4" w:color="auto" w:val="single"/>
        <w:right w:space="0" w:sz="4" w:color="auto" w:val="single"/>
      </w:pBdr>
      <w:spacing w:afterAutospacing="true" w:after="100" w:beforeAutospacing="true" w:before="100"/>
    </w:pPr>
    <w:rPr>
      <w:rFonts w:cs="Times New Roman" w:eastAsia="Calibri" w:hAnsi="Times" w:ascii="Times"/>
      <w:sz w:val="20"/>
      <w:szCs w:val="20"/>
      <w:lang w:val="en-US"/>
    </w:rPr>
  </w:style>
  <w:style w:customStyle="true" w:styleId="xl67" w:type="paragraph">
    <w:name w:val="xl67"/>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68" w:type="paragraph">
    <w:name w:val="xl68"/>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69" w:type="paragraph">
    <w:name w:val="xl69"/>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jc w:val="right"/>
    </w:pPr>
    <w:rPr>
      <w:rFonts w:cs="Times New Roman" w:eastAsia="Calibri" w:hAnsi="Times" w:ascii="Times"/>
      <w:b/>
      <w:bCs/>
      <w:color w:val="000000"/>
      <w:sz w:val="20"/>
      <w:szCs w:val="20"/>
      <w:lang w:val="en-US"/>
    </w:rPr>
  </w:style>
  <w:style w:customStyle="true" w:styleId="xl70" w:type="paragraph">
    <w:name w:val="xl70"/>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71" w:type="paragraph">
    <w:name w:val="xl71"/>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imes New Roman" w:eastAsia="Calibri" w:hAnsi="Times" w:ascii="Times"/>
      <w:sz w:val="20"/>
      <w:szCs w:val="20"/>
      <w:lang w:val="en-US"/>
    </w:rPr>
  </w:style>
  <w:style w:customStyle="true" w:styleId="xl72" w:type="paragraph">
    <w:name w:val="xl72"/>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imes New Roman" w:eastAsia="Calibri" w:hAnsi="Times" w:ascii="Times"/>
      <w:sz w:val="20"/>
      <w:szCs w:val="20"/>
      <w:lang w:val="en-US"/>
    </w:rPr>
  </w:style>
  <w:style w:customStyle="true" w:styleId="xl73" w:type="paragraph">
    <w:name w:val="xl73"/>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imes New Roman" w:eastAsia="Calibri" w:hAnsi="Times" w:ascii="Times"/>
      <w:sz w:val="20"/>
      <w:szCs w:val="20"/>
      <w:lang w:val="en-US"/>
    </w:rPr>
  </w:style>
  <w:style w:customStyle="true" w:styleId="xl74" w:type="paragraph">
    <w:name w:val="xl74"/>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ahoma" w:eastAsia="Calibri" w:hAnsi="Tahoma" w:ascii="Tahoma"/>
      <w:color w:val="000000"/>
      <w:sz w:val="16"/>
      <w:szCs w:val="16"/>
      <w:lang w:val="en-US"/>
    </w:rPr>
  </w:style>
  <w:style w:customStyle="true" w:styleId="xl75" w:type="paragraph">
    <w:name w:val="xl75"/>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Arial" w:eastAsia="Calibri" w:hAnsi="Arial" w:ascii="Arial"/>
      <w:color w:val="333333"/>
      <w:lang w:val="en-US"/>
    </w:rPr>
  </w:style>
  <w:style w:customStyle="true" w:styleId="xl76" w:type="paragraph">
    <w:name w:val="xl76"/>
    <w:basedOn w:val="Normal"/>
    <w:uiPriority w:val="99"/>
    <w:rsid w:val="003F4C29"/>
    <w:pPr>
      <w:pBdr>
        <w:top w:space="0" w:sz="4" w:color="8DB4E2" w:val="single"/>
        <w:left w:space="0" w:sz="4" w:color="8DB4E2" w:val="single"/>
        <w:bottom w:space="0" w:sz="4" w:color="8DB4E2" w:val="single"/>
        <w:right w:space="0" w:sz="4" w:color="8DB4E2" w:val="single"/>
      </w:pBdr>
      <w:spacing w:afterAutospacing="true" w:after="100" w:beforeAutospacing="true" w:before="100"/>
    </w:pPr>
    <w:rPr>
      <w:rFonts w:cs="Times New Roman" w:eastAsia="Calibri" w:hAnsi="Verdana" w:ascii="Verdana"/>
      <w:color w:val="000080"/>
      <w:sz w:val="16"/>
      <w:szCs w:val="16"/>
      <w:lang w:val="en-US"/>
    </w:rPr>
  </w:style>
  <w:style w:customStyle="true" w:styleId="xl77" w:type="paragraph">
    <w:name w:val="xl77"/>
    <w:basedOn w:val="Normal"/>
    <w:uiPriority w:val="99"/>
    <w:rsid w:val="003F4C29"/>
    <w:pPr>
      <w:pBdr>
        <w:top w:space="0" w:sz="4" w:color="8DB4E2" w:val="single"/>
        <w:left w:space="0" w:sz="4" w:color="8DB4E2" w:val="single"/>
        <w:bottom w:space="0" w:sz="4" w:color="8DB4E2" w:val="single"/>
        <w:right w:space="0" w:sz="4" w:color="8DB4E2" w:val="single"/>
      </w:pBdr>
      <w:shd w:fill="C5D9F1" w:color="auto" w:val="clea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78" w:type="paragraph">
    <w:name w:val="xl78"/>
    <w:basedOn w:val="Normal"/>
    <w:uiPriority w:val="99"/>
    <w:rsid w:val="003F4C29"/>
    <w:pPr>
      <w:pBdr>
        <w:top w:space="0" w:sz="4" w:color="8DB4E2" w:val="single"/>
        <w:left w:space="0" w:sz="4" w:color="8DB4E2" w:val="single"/>
        <w:bottom w:space="0" w:sz="4" w:color="8DB4E2" w:val="single"/>
        <w:right w:space="0" w:sz="4" w:color="8DB4E2" w:val="single"/>
      </w:pBdr>
      <w:shd w:fill="C5D9F1" w:color="auto" w:val="clea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79" w:type="paragraph">
    <w:name w:val="xl79"/>
    <w:basedOn w:val="Normal"/>
    <w:uiPriority w:val="99"/>
    <w:rsid w:val="003F4C29"/>
    <w:pPr>
      <w:pBdr>
        <w:top w:space="0" w:sz="4" w:color="8DB4E2" w:val="single"/>
        <w:left w:space="0" w:sz="4" w:color="8DB4E2" w:val="single"/>
        <w:bottom w:space="0" w:sz="4" w:color="8DB4E2" w:val="single"/>
        <w:right w:space="0" w:sz="4" w:color="8DB4E2" w:val="single"/>
      </w:pBdr>
      <w:shd w:fill="C5D9F1" w:color="auto" w:val="clear"/>
      <w:spacing w:afterAutospacing="true" w:after="100" w:beforeAutospacing="true" w:before="100"/>
      <w:jc w:val="center"/>
    </w:pPr>
    <w:rPr>
      <w:rFonts w:cs="Times New Roman" w:eastAsia="Calibri" w:hAnsi="Times" w:ascii="Times"/>
      <w:b/>
      <w:bCs/>
      <w:color w:val="000000"/>
      <w:sz w:val="20"/>
      <w:szCs w:val="20"/>
      <w:lang w:val="en-US"/>
    </w:rPr>
  </w:style>
  <w:style w:customStyle="true" w:styleId="xl80" w:type="paragraph">
    <w:name w:val="xl80"/>
    <w:basedOn w:val="Normal"/>
    <w:uiPriority w:val="99"/>
    <w:rsid w:val="003F4C29"/>
    <w:pPr>
      <w:pBdr>
        <w:top w:space="0" w:sz="4" w:color="8DB4E2" w:val="single"/>
        <w:left w:space="0" w:sz="4" w:color="8DB4E2" w:val="single"/>
        <w:bottom w:space="0" w:sz="4" w:color="8DB4E2" w:val="single"/>
        <w:right w:space="0" w:sz="4" w:color="8DB4E2" w:val="single"/>
      </w:pBdr>
      <w:shd w:fill="C5D9F1" w:color="auto" w:val="clear"/>
      <w:spacing w:afterAutospacing="true" w:after="100" w:beforeAutospacing="true" w:before="100"/>
      <w:jc w:val="center"/>
    </w:pPr>
    <w:rPr>
      <w:rFonts w:cs="Times New Roman" w:eastAsia="Calibri" w:hAnsi="Times" w:ascii="Times"/>
      <w:b/>
      <w:bCs/>
      <w:color w:val="000000"/>
      <w:sz w:val="20"/>
      <w:szCs w:val="20"/>
      <w:lang w:val="en-US"/>
    </w:rPr>
  </w:style>
  <w:style w:customStyle="true" w:styleId="SubtleEmphasis3" w:type="paragraph">
    <w:name w:val="Subtle Emphasis3"/>
    <w:basedOn w:val="Normal"/>
    <w:uiPriority w:val="72"/>
    <w:qFormat/>
    <w:rsid w:val="003F4C29"/>
    <w:pPr>
      <w:spacing w:after="0"/>
      <w:ind w:left="720"/>
      <w:contextualSpacing/>
    </w:pPr>
    <w:rPr>
      <w:rFonts w:cs="Times New Roman" w:eastAsia="Times New Roman"/>
      <w:lang w:eastAsia="hr-HR"/>
    </w:rPr>
  </w:style>
  <w:style w:customStyle="true" w:styleId="xl92" w:type="paragraph">
    <w:name w:val="xl92"/>
    <w:basedOn w:val="Normal"/>
    <w:uiPriority w:val="99"/>
    <w:rsid w:val="003F4C29"/>
    <w:pPr>
      <w:spacing w:afterAutospacing="true" w:after="100" w:beforeAutospacing="true" w:before="100"/>
    </w:pPr>
    <w:rPr>
      <w:rFonts w:cs="Times New Roman" w:eastAsia="Calibri" w:hAnsi="Times" w:ascii="Times"/>
      <w:b/>
      <w:bCs/>
      <w:sz w:val="20"/>
      <w:szCs w:val="20"/>
      <w:lang w:val="en-US"/>
    </w:rPr>
  </w:style>
  <w:style w:customStyle="true" w:styleId="xl93" w:type="paragraph">
    <w:name w:val="xl93"/>
    <w:basedOn w:val="Normal"/>
    <w:uiPriority w:val="99"/>
    <w:rsid w:val="003F4C29"/>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4" w:type="paragraph">
    <w:name w:val="xl94"/>
    <w:basedOn w:val="Normal"/>
    <w:uiPriority w:val="99"/>
    <w:rsid w:val="003F4C29"/>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5" w:type="paragraph">
    <w:name w:val="xl95"/>
    <w:basedOn w:val="Normal"/>
    <w:uiPriority w:val="99"/>
    <w:rsid w:val="003F4C29"/>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6" w:type="paragraph">
    <w:name w:val="xl96"/>
    <w:basedOn w:val="Normal"/>
    <w:uiPriority w:val="99"/>
    <w:rsid w:val="003F4C29"/>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7" w:type="paragraph">
    <w:name w:val="xl97"/>
    <w:basedOn w:val="Normal"/>
    <w:uiPriority w:val="99"/>
    <w:rsid w:val="003F4C29"/>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Calibri"/>
      <w:sz w:val="20"/>
      <w:szCs w:val="20"/>
      <w:lang w:val="en-US"/>
    </w:rPr>
  </w:style>
  <w:style w:customStyle="true" w:styleId="xl98" w:type="paragraph">
    <w:name w:val="xl98"/>
    <w:basedOn w:val="Normal"/>
    <w:uiPriority w:val="99"/>
    <w:rsid w:val="003F4C29"/>
    <w:pPr>
      <w:pBdr>
        <w:top w:space="0" w:sz="4" w:color="auto" w:val="single"/>
        <w:left w:space="0" w:sz="4" w:color="auto" w:val="single"/>
        <w:bottom w:space="0" w:sz="4" w:color="auto" w:val="single"/>
        <w:right w:space="0" w:sz="4" w:color="auto" w:val="single"/>
      </w:pBdr>
      <w:spacing w:afterAutospacing="true" w:after="100" w:beforeAutospacing="true" w:before="100"/>
      <w:jc w:val="center"/>
    </w:pPr>
    <w:rPr>
      <w:rFonts w:cs="Times New Roman" w:eastAsia="Calibri"/>
      <w:sz w:val="20"/>
      <w:szCs w:val="20"/>
      <w:lang w:val="en-US"/>
    </w:rPr>
  </w:style>
  <w:style w:customStyle="true" w:styleId="xl99" w:type="paragraph">
    <w:name w:val="xl99"/>
    <w:basedOn w:val="Normal"/>
    <w:uiPriority w:val="99"/>
    <w:rsid w:val="003F4C29"/>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sz w:val="20"/>
      <w:szCs w:val="20"/>
      <w:lang w:val="en-US"/>
    </w:rPr>
  </w:style>
  <w:style w:customStyle="true" w:styleId="xl100" w:type="paragraph">
    <w:name w:val="xl100"/>
    <w:basedOn w:val="Normal"/>
    <w:uiPriority w:val="99"/>
    <w:rsid w:val="003F4C29"/>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sz w:val="20"/>
      <w:szCs w:val="20"/>
      <w:lang w:val="en-US"/>
    </w:rPr>
  </w:style>
  <w:style w:customStyle="true" w:styleId="xl101" w:type="paragraph">
    <w:name w:val="xl101"/>
    <w:basedOn w:val="Normal"/>
    <w:uiPriority w:val="99"/>
    <w:rsid w:val="003F4C29"/>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jc w:val="center"/>
    </w:pPr>
    <w:rPr>
      <w:rFonts w:cs="Times New Roman" w:eastAsia="Calibri"/>
      <w:sz w:val="20"/>
      <w:szCs w:val="20"/>
      <w:lang w:val="en-US"/>
    </w:rPr>
  </w:style>
  <w:style w:customStyle="true" w:styleId="xl102" w:type="paragraph">
    <w:name w:val="xl102"/>
    <w:basedOn w:val="Normal"/>
    <w:uiPriority w:val="99"/>
    <w:rsid w:val="003F4C29"/>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jc w:val="center"/>
    </w:pPr>
    <w:rPr>
      <w:rFonts w:cs="Times New Roman" w:eastAsia="Calibri"/>
      <w:sz w:val="20"/>
      <w:szCs w:val="20"/>
      <w:lang w:val="en-US"/>
    </w:rPr>
  </w:style>
  <w:style w:customStyle="true" w:styleId="xl103" w:type="paragraph">
    <w:name w:val="xl103"/>
    <w:basedOn w:val="Normal"/>
    <w:uiPriority w:val="99"/>
    <w:rsid w:val="003F4C29"/>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b/>
      <w:bCs/>
      <w:sz w:val="20"/>
      <w:szCs w:val="20"/>
      <w:lang w:val="en-US"/>
    </w:rPr>
  </w:style>
  <w:style w:customStyle="true" w:styleId="xl104" w:type="paragraph">
    <w:name w:val="xl104"/>
    <w:basedOn w:val="Normal"/>
    <w:uiPriority w:val="99"/>
    <w:rsid w:val="003F4C29"/>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b/>
      <w:bCs/>
      <w:sz w:val="20"/>
      <w:szCs w:val="20"/>
      <w:lang w:val="en-US"/>
    </w:rPr>
  </w:style>
  <w:style w:customStyle="true" w:styleId="xl105" w:type="paragraph">
    <w:name w:val="xl105"/>
    <w:basedOn w:val="Normal"/>
    <w:uiPriority w:val="99"/>
    <w:rsid w:val="003F4C29"/>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b/>
      <w:bCs/>
      <w:sz w:val="20"/>
      <w:szCs w:val="20"/>
      <w:lang w:val="en-US"/>
    </w:rPr>
  </w:style>
  <w:style w:customStyle="true" w:styleId="PlainTable31" w:type="paragraph">
    <w:name w:val="Plain Table 31"/>
    <w:basedOn w:val="Normal"/>
    <w:uiPriority w:val="72"/>
    <w:qFormat/>
    <w:rsid w:val="003F4C29"/>
    <w:pPr>
      <w:spacing w:after="0"/>
      <w:ind w:left="708"/>
    </w:pPr>
    <w:rPr>
      <w:rFonts w:cs="Times New Roman" w:eastAsia="Times New Roman"/>
      <w:lang w:eastAsia="hr-HR"/>
    </w:rPr>
  </w:style>
  <w:style w:customStyle="true" w:styleId="xl90" w:type="paragraph">
    <w:name w:val="xl90"/>
    <w:basedOn w:val="Normal"/>
    <w:uiPriority w:val="99"/>
    <w:rsid w:val="003F4C29"/>
    <w:pPr>
      <w:spacing w:afterAutospacing="true" w:after="100" w:beforeAutospacing="true" w:before="100"/>
    </w:pPr>
    <w:rPr>
      <w:rFonts w:cs="Times New Roman" w:eastAsia="Calibri"/>
      <w:sz w:val="20"/>
      <w:szCs w:val="20"/>
      <w:lang w:val="en-US"/>
    </w:rPr>
  </w:style>
  <w:style w:customStyle="true" w:styleId="xl91" w:type="paragraph">
    <w:name w:val="xl91"/>
    <w:basedOn w:val="Normal"/>
    <w:uiPriority w:val="99"/>
    <w:rsid w:val="003F4C29"/>
    <w:pPr>
      <w:pBdr>
        <w:top w:space="0" w:sz="4" w:color="auto" w:val="single"/>
        <w:left w:space="0" w:sz="4" w:color="auto" w:val="single"/>
        <w:bottom w:space="0" w:sz="4" w:color="auto" w:val="single"/>
        <w:right w:space="0" w:sz="4" w:color="auto" w:val="single"/>
      </w:pBdr>
      <w:shd w:fill="C5D9F1" w:color="auto" w:val="clear"/>
      <w:spacing w:afterAutospacing="true" w:after="100" w:beforeAutospacing="true" w:before="100"/>
    </w:pPr>
    <w:rPr>
      <w:rFonts w:cs="Times New Roman" w:eastAsia="Calibri"/>
      <w:sz w:val="20"/>
      <w:szCs w:val="20"/>
      <w:lang w:val="en-US"/>
    </w:rPr>
  </w:style>
  <w:style w:customStyle="true" w:styleId="xl81" w:type="paragraph">
    <w:name w:val="xl81"/>
    <w:basedOn w:val="Normal"/>
    <w:uiPriority w:val="99"/>
    <w:rsid w:val="003F4C29"/>
    <w:pPr>
      <w:pBdr>
        <w:top w:space="0" w:sz="8" w:color="auto" w:val="single"/>
        <w:left w:space="0" w:sz="4" w:color="auto" w:val="single"/>
        <w:bottom w:space="0" w:sz="4" w:color="auto" w:val="single"/>
        <w:right w:space="0" w:sz="4" w:color="auto" w:val="single"/>
      </w:pBdr>
      <w:shd w:fill="C5D9F1" w:color="auto" w:val="clear"/>
      <w:spacing w:afterAutospacing="true" w:after="100" w:beforeAutospacing="true" w:before="100"/>
      <w:jc w:val="center"/>
    </w:pPr>
    <w:rPr>
      <w:rFonts w:cs="Times New Roman" w:eastAsia="Times New Roman"/>
      <w:lang w:eastAsia="hr-HR"/>
    </w:rPr>
  </w:style>
  <w:style w:customStyle="true" w:styleId="xl82" w:type="paragraph">
    <w:name w:val="xl82"/>
    <w:basedOn w:val="Normal"/>
    <w:uiPriority w:val="99"/>
    <w:rsid w:val="003F4C29"/>
    <w:pPr>
      <w:pBdr>
        <w:top w:space="0" w:sz="4" w:color="auto" w:val="single"/>
        <w:left w:space="0" w:sz="4" w:color="auto" w:val="single"/>
        <w:bottom w:space="0" w:sz="4" w:color="auto" w:val="single"/>
        <w:right w:space="0" w:sz="4" w:color="auto" w:val="single"/>
      </w:pBdr>
      <w:spacing w:afterAutospacing="true" w:after="100" w:beforeAutospacing="true" w:before="100"/>
    </w:pPr>
    <w:rPr>
      <w:rFonts w:cs="Times New Roman" w:eastAsia="Times New Roman"/>
      <w:lang w:eastAsia="hr-HR"/>
    </w:rPr>
  </w:style>
  <w:style w:customStyle="true" w:styleId="xl83" w:type="paragraph">
    <w:name w:val="xl83"/>
    <w:basedOn w:val="Normal"/>
    <w:uiPriority w:val="99"/>
    <w:rsid w:val="003F4C29"/>
    <w:pPr>
      <w:pBdr>
        <w:top w:space="0" w:sz="4" w:color="auto" w:val="single"/>
        <w:left w:space="0" w:sz="4" w:color="auto" w:val="single"/>
        <w:bottom w:space="0" w:sz="4" w:color="auto" w:val="single"/>
        <w:right w:space="0" w:sz="4" w:color="auto" w:val="single"/>
      </w:pBdr>
      <w:spacing w:afterAutospacing="true" w:after="100" w:beforeAutospacing="true" w:before="100"/>
      <w:jc w:val="center"/>
    </w:pPr>
    <w:rPr>
      <w:rFonts w:cs="Times New Roman" w:eastAsia="Times New Roman"/>
      <w:sz w:val="18"/>
      <w:szCs w:val="18"/>
      <w:lang w:eastAsia="hr-HR"/>
    </w:rPr>
  </w:style>
  <w:style w:customStyle="true" w:styleId="xl84" w:type="paragraph">
    <w:name w:val="xl84"/>
    <w:basedOn w:val="Normal"/>
    <w:uiPriority w:val="99"/>
    <w:rsid w:val="003F4C29"/>
    <w:pPr>
      <w:pBdr>
        <w:top w:space="0" w:sz="4" w:color="auto" w:val="single"/>
        <w:left w:space="0" w:sz="4" w:color="auto" w:val="single"/>
        <w:bottom w:space="0" w:sz="4" w:color="auto" w:val="single"/>
        <w:right w:space="0" w:sz="4" w:color="auto" w:val="single"/>
      </w:pBdr>
      <w:spacing w:afterAutospacing="true" w:after="100" w:beforeAutospacing="true" w:before="100"/>
      <w:jc w:val="center"/>
    </w:pPr>
    <w:rPr>
      <w:rFonts w:cs="Times New Roman" w:eastAsia="Times New Roman"/>
      <w:sz w:val="18"/>
      <w:szCs w:val="18"/>
      <w:lang w:eastAsia="hr-HR"/>
    </w:rPr>
  </w:style>
  <w:style w:customStyle="true" w:styleId="xl85" w:type="paragraph">
    <w:name w:val="xl85"/>
    <w:basedOn w:val="Normal"/>
    <w:uiPriority w:val="99"/>
    <w:rsid w:val="003F4C29"/>
    <w:pPr>
      <w:pBdr>
        <w:top w:space="0" w:sz="8" w:color="auto" w:val="single"/>
        <w:left w:space="0" w:sz="4" w:color="auto" w:val="single"/>
        <w:bottom w:space="0" w:sz="4" w:color="auto" w:val="single"/>
        <w:right w:space="0" w:sz="4" w:color="auto" w:val="single"/>
      </w:pBdr>
      <w:shd w:fill="C5D9F1" w:color="auto" w:val="clear"/>
      <w:spacing w:afterAutospacing="true" w:after="100" w:beforeAutospacing="true" w:before="100"/>
      <w:jc w:val="center"/>
    </w:pPr>
    <w:rPr>
      <w:rFonts w:cs="Times New Roman" w:eastAsia="Times New Roman"/>
      <w:lang w:eastAsia="hr-HR"/>
    </w:rPr>
  </w:style>
  <w:style w:customStyle="true" w:styleId="xl86" w:type="paragraph">
    <w:name w:val="xl86"/>
    <w:basedOn w:val="Normal"/>
    <w:uiPriority w:val="99"/>
    <w:rsid w:val="003F4C29"/>
    <w:pPr>
      <w:pBdr>
        <w:top w:space="0" w:sz="8" w:color="auto" w:val="single"/>
        <w:left w:space="0" w:sz="4" w:color="auto" w:val="single"/>
        <w:bottom w:space="0" w:sz="4" w:color="auto" w:val="single"/>
        <w:right w:space="0" w:sz="4" w:color="auto" w:val="single"/>
      </w:pBdr>
      <w:spacing w:afterAutospacing="true" w:after="100" w:beforeAutospacing="true" w:before="100"/>
      <w:jc w:val="center"/>
    </w:pPr>
    <w:rPr>
      <w:rFonts w:cs="Times New Roman" w:eastAsia="Times New Roman"/>
      <w:lang w:eastAsia="hr-HR"/>
    </w:rPr>
  </w:style>
  <w:style w:customStyle="true" w:styleId="xl87" w:type="paragraph">
    <w:name w:val="xl87"/>
    <w:basedOn w:val="Normal"/>
    <w:uiPriority w:val="99"/>
    <w:rsid w:val="003F4C29"/>
    <w:pPr>
      <w:pBdr>
        <w:top w:space="0" w:sz="4" w:color="auto" w:val="single"/>
        <w:left w:space="0" w:sz="4" w:color="auto" w:val="single"/>
        <w:bottom w:space="0" w:sz="4" w:color="auto" w:val="single"/>
        <w:right w:space="0" w:sz="8" w:color="auto" w:val="single"/>
      </w:pBdr>
      <w:spacing w:afterAutospacing="true" w:after="100" w:beforeAutospacing="true" w:before="100"/>
    </w:pPr>
    <w:rPr>
      <w:rFonts w:cs="Times New Roman" w:eastAsia="Times New Roman"/>
      <w:lang w:eastAsia="hr-HR"/>
    </w:rPr>
  </w:style>
  <w:style w:customStyle="true" w:styleId="xl88" w:type="paragraph">
    <w:name w:val="xl88"/>
    <w:basedOn w:val="Normal"/>
    <w:uiPriority w:val="99"/>
    <w:rsid w:val="003F4C29"/>
    <w:pPr>
      <w:pBdr>
        <w:top w:space="0" w:sz="4" w:color="auto" w:val="single"/>
        <w:left w:space="0" w:sz="8" w:color="auto" w:val="single"/>
        <w:bottom w:space="0" w:sz="4" w:color="auto" w:val="single"/>
        <w:right w:space="0" w:sz="4" w:color="auto" w:val="single"/>
      </w:pBdr>
      <w:spacing w:afterAutospacing="true" w:after="100" w:beforeAutospacing="true" w:before="100"/>
    </w:pPr>
    <w:rPr>
      <w:rFonts w:cs="Times New Roman" w:eastAsia="Times New Roman"/>
      <w:lang w:eastAsia="hr-HR"/>
    </w:rPr>
  </w:style>
  <w:style w:customStyle="true" w:styleId="xl89" w:type="paragraph">
    <w:name w:val="xl89"/>
    <w:basedOn w:val="Normal"/>
    <w:uiPriority w:val="99"/>
    <w:rsid w:val="003F4C29"/>
    <w:pPr>
      <w:pBdr>
        <w:top w:space="0" w:sz="4" w:color="auto" w:val="single"/>
        <w:left w:space="0" w:sz="4" w:color="auto" w:val="single"/>
        <w:bottom w:space="0" w:sz="4" w:color="auto" w:val="single"/>
        <w:right w:space="0" w:sz="8" w:color="auto" w:val="single"/>
      </w:pBdr>
      <w:spacing w:afterAutospacing="true" w:after="100" w:beforeAutospacing="true" w:before="100"/>
    </w:pPr>
    <w:rPr>
      <w:rFonts w:cs="Times New Roman" w:eastAsia="Times New Roman"/>
      <w:sz w:val="18"/>
      <w:szCs w:val="18"/>
      <w:lang w:eastAsia="hr-HR"/>
    </w:rPr>
  </w:style>
  <w:style w:customStyle="true" w:styleId="Heading1Char" w:type="character">
    <w:name w:val="Heading 1 Char"/>
    <w:rsid w:val="003F4C29"/>
    <w:rPr>
      <w:rFonts w:cs="Times New Roman" w:eastAsia="Times New Roman" w:hAnsi="Cambria" w:ascii="Cambria" w:hint="default"/>
      <w:b/>
      <w:bCs/>
      <w:color w:val="365F91"/>
      <w:sz w:val="28"/>
      <w:szCs w:val="28"/>
      <w:lang w:eastAsia="hr-HR"/>
    </w:rPr>
  </w:style>
  <w:style w:customStyle="true" w:styleId="Heading2Char" w:type="character">
    <w:name w:val="Heading 2 Char"/>
    <w:rsid w:val="003F4C29"/>
    <w:rPr>
      <w:rFonts w:cs="Times New Roman" w:eastAsia="Times New Roman" w:hAnsi="Cambria" w:ascii="Cambria" w:hint="default"/>
      <w:b/>
      <w:bCs/>
      <w:color w:val="4F81BD"/>
      <w:sz w:val="26"/>
      <w:szCs w:val="26"/>
      <w:lang w:eastAsia="hr-HR"/>
    </w:rPr>
  </w:style>
  <w:style w:styleId="z-vrhobrasca" w:type="paragraph">
    <w:name w:val="HTML Top of Form"/>
    <w:basedOn w:val="Normal"/>
    <w:next w:val="Normal"/>
    <w:link w:val="z-vrhobrascaChar"/>
    <w:hidden/>
    <w:semiHidden/>
    <w:unhideWhenUsed/>
    <w:rsid w:val="003F4C29"/>
    <w:pPr>
      <w:pBdr>
        <w:bottom w:space="1" w:sz="6" w:color="auto" w:val="single"/>
      </w:pBdr>
      <w:spacing w:after="0"/>
      <w:jc w:val="center"/>
    </w:pPr>
    <w:rPr>
      <w:rFonts w:cs="Arial" w:eastAsia="Calibri" w:hAnsi="Arial" w:ascii="Arial"/>
      <w:vanish/>
      <w:sz w:val="16"/>
      <w:szCs w:val="16"/>
      <w:lang w:val="en-US"/>
    </w:rPr>
  </w:style>
  <w:style w:customStyle="true" w:styleId="z-vrhobrascaChar" w:type="character">
    <w:name w:val="z-vrh obrasca Char"/>
    <w:basedOn w:val="Zadanifontodlomka"/>
    <w:link w:val="z-vrhobrasca"/>
    <w:semiHidden/>
    <w:rsid w:val="003F4C29"/>
    <w:rPr>
      <w:rFonts w:cs="Arial" w:eastAsia="Calibri" w:hAnsi="Arial" w:ascii="Arial"/>
      <w:vanish/>
      <w:sz w:val="16"/>
      <w:szCs w:val="16"/>
    </w:rPr>
  </w:style>
  <w:style w:styleId="z-dnoobrasca" w:type="paragraph">
    <w:name w:val="HTML Bottom of Form"/>
    <w:basedOn w:val="Normal"/>
    <w:next w:val="Normal"/>
    <w:link w:val="z-dnoobrascaChar"/>
    <w:hidden/>
    <w:semiHidden/>
    <w:unhideWhenUsed/>
    <w:rsid w:val="003F4C29"/>
    <w:pPr>
      <w:pBdr>
        <w:top w:space="1" w:sz="6" w:color="auto" w:val="single"/>
      </w:pBdr>
      <w:spacing w:after="0"/>
      <w:jc w:val="center"/>
    </w:pPr>
    <w:rPr>
      <w:rFonts w:cs="Arial" w:eastAsia="Calibri" w:hAnsi="Arial" w:ascii="Arial"/>
      <w:vanish/>
      <w:sz w:val="16"/>
      <w:szCs w:val="16"/>
      <w:lang w:val="en-US"/>
    </w:rPr>
  </w:style>
  <w:style w:customStyle="true" w:styleId="z-dnoobrascaChar" w:type="character">
    <w:name w:val="z-dno obrasca Char"/>
    <w:basedOn w:val="Zadanifontodlomka"/>
    <w:link w:val="z-dnoobrasca"/>
    <w:semiHidden/>
    <w:rsid w:val="003F4C29"/>
    <w:rPr>
      <w:rFonts w:cs="Arial" w:eastAsia="Calibri" w:hAnsi="Arial" w:ascii="Arial"/>
      <w:vanish/>
      <w:sz w:val="16"/>
      <w:szCs w:val="16"/>
    </w:rPr>
  </w:style>
  <w:style w:customStyle="true" w:styleId="tabletextfield" w:type="character">
    <w:name w:val="table_text_field"/>
    <w:basedOn w:val="Zadanifontodlomka"/>
    <w:rsid w:val="003F4C29"/>
  </w:style>
  <w:style w:customStyle="true" w:styleId="tabletitle2" w:type="character">
    <w:name w:val="table_title2"/>
    <w:basedOn w:val="Zadanifontodlomka"/>
    <w:rsid w:val="003F4C29"/>
  </w:style>
  <w:style w:customStyle="true" w:styleId="mw-headline" w:type="character">
    <w:name w:val="mw-headline"/>
    <w:basedOn w:val="Zadanifontodlomka"/>
    <w:rsid w:val="003F4C29"/>
  </w:style>
  <w:style w:customStyle="true" w:styleId="editsectionmoved" w:type="character">
    <w:name w:val="editsectionmoved"/>
    <w:basedOn w:val="Zadanifontodlomka"/>
    <w:rsid w:val="003F4C29"/>
  </w:style>
  <w:style w:customStyle="true" w:styleId="imgdescription" w:type="character">
    <w:name w:val="imgdescription"/>
    <w:basedOn w:val="Zadanifontodlomka"/>
    <w:rsid w:val="003F4C29"/>
  </w:style>
  <w:style w:customStyle="true" w:styleId="apple-converted-space" w:type="character">
    <w:name w:val="apple-converted-space"/>
    <w:rsid w:val="003F4C29"/>
  </w:style>
  <w:style w:customStyle="true" w:styleId="apple-style-span" w:type="character">
    <w:name w:val="apple-style-span"/>
    <w:rsid w:val="003F4C29"/>
  </w:style>
  <w:style w:customStyle="true" w:styleId="xclaimempty" w:type="character">
    <w:name w:val="xclaimempty"/>
    <w:rsid w:val="003F4C29"/>
  </w:style>
  <w:style w:customStyle="true" w:styleId="xclaimstyle" w:type="character">
    <w:name w:val="xclaimstyle"/>
    <w:rsid w:val="003F4C29"/>
  </w:style>
  <w:style w:customStyle="true" w:styleId="style30" w:type="character">
    <w:name w:val="style3"/>
    <w:basedOn w:val="Zadanifontodlomka"/>
    <w:rsid w:val="003F4C29"/>
  </w:style>
  <w:style w:customStyle="true" w:styleId="st" w:type="character">
    <w:name w:val="st"/>
    <w:basedOn w:val="Zadanifontodlomka"/>
    <w:rsid w:val="003F4C29"/>
  </w:style>
  <w:style w:customStyle="true" w:styleId="TableGrid1" w:type="table">
    <w:name w:val="Table Grid1"/>
    <w:basedOn w:val="Obinatablica"/>
    <w:uiPriority w:val="59"/>
    <w:rsid w:val="003F4C29"/>
    <w:pPr>
      <w:spacing w:lineRule="auto" w:line="240" w:after="0"/>
    </w:pPr>
    <w:rPr>
      <w:rFonts w:cs="Times New Roman" w:eastAsia="Calibri" w:hAnsi="Calibri" w:ascii="Calibri"/>
      <w:sz w:val="20"/>
      <w:szCs w:val="20"/>
    </w:rPr>
    <w:tblPr>
      <w:tblInd w:type="dxa" w:w="0"/>
      <w:tblBorders>
        <w:top w:space="0" w:sz="4" w:color="auto" w:val="single"/>
        <w:left w:space="0" w:sz="4" w:color="auto" w:val="single"/>
        <w:bottom w:space="0" w:sz="4" w:color="auto" w:val="single"/>
        <w:right w:space="0" w:sz="4" w:color="auto" w:val="single"/>
        <w:insideH w:space="0" w:sz="4" w:color="auto" w:val="single"/>
        <w:insideV w:space="0" w:sz="4" w:color="auto" w:val="single"/>
      </w:tblBorders>
      <w:tblCellMar>
        <w:top w:type="dxa" w:w="0"/>
        <w:left w:type="dxa" w:w="108"/>
        <w:bottom w:type="dxa" w:w="0"/>
        <w:right w:type="dxa" w:w="108"/>
      </w:tblCellMar>
    </w:tbl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heme="minorHAnsi" w:cstheme="minorBidi" w:eastAsiaTheme="minorHAnsi" w:hAnsiTheme="minorHAnsi"/>
        <w:sz w:val="22"/>
        <w:szCs w:val="22"/>
        <w:lang w:bidi="ar-SA" w:eastAsia="en-US" w:val="en-US"/>
      </w:rPr>
    </w:rPrDefault>
    <w:pPrDefault>
      <w:pPr>
        <w:spacing w:after="200" w:line="276" w:lineRule="auto"/>
      </w:pPr>
    </w:pPrDefault>
  </w:docDefaults>
  <w:latentStyles w:count="267" w:defLockedState="0" w:defQFormat="0" w:defSemiHidden="1" w:defUIPriority="99" w:defUnhideWhenUsed="1">
    <w:lsdException w:name="Normal" w:qFormat="1" w:semiHidden="0" w:uiPriority="0" w:unhideWhenUsed="0"/>
    <w:lsdException w:name="heading 1" w:qFormat="1" w:semiHidden="0" w:uiPriority="0" w:unhideWhenUsed="0"/>
    <w:lsdException w:name="heading 2" w:qFormat="1" w:uiPriority="0"/>
    <w:lsdException w:name="heading 3" w:qFormat="1" w:uiPriority="0"/>
    <w:lsdException w:name="heading 4" w:qFormat="1" w:uiPriority="9"/>
    <w:lsdException w:name="heading 5" w:qFormat="1" w:uiPriority="0"/>
    <w:lsdException w:name="heading 6" w:qFormat="1" w:uiPriority="0"/>
    <w:lsdException w:name="heading 7" w:qFormat="1" w:uiPriority="0"/>
    <w:lsdException w:name="heading 8" w:qFormat="1" w:uiPriority="0"/>
    <w:lsdException w:name="heading 9" w:qFormat="1" w:uiPriority="0"/>
    <w:lsdException w:name="toc 1" w:uiPriority="39"/>
    <w:lsdException w:name="toc 2" w:uiPriority="39"/>
    <w:lsdException w:name="toc 3" w:uiPriority="39"/>
    <w:lsdException w:name="caption" w:qFormat="1"/>
    <w:lsdException w:name="footnote reference" w:uiPriority="0"/>
    <w:lsdException w:name="List" w:qFormat="1"/>
    <w:lsdException w:name="List Bullet" w:qFormat="1" w:uiPriority="0"/>
    <w:lsdException w:name="List Number" w:qFormat="1" w:uiPriority="0"/>
    <w:lsdException w:name="List Bullet 2" w:qFormat="1"/>
    <w:lsdException w:name="List Bullet 3" w:uiPriority="0"/>
    <w:lsdException w:name="List Bullet 4" w:uiPriority="0"/>
    <w:lsdException w:name="List Number 2" w:uiPriority="0"/>
    <w:lsdException w:name="List Number 3" w:uiPriority="0"/>
    <w:lsdException w:name="List Number 4" w:uiPriority="0"/>
    <w:lsdException w:name="List Number 5" w:uiPriority="0"/>
    <w:lsdException w:name="Title" w:qFormat="1" w:semiHidden="0" w:uiPriority="10" w:unhideWhenUsed="0"/>
    <w:lsdException w:name="Default Paragraph Font" w:uiPriority="1"/>
    <w:lsdException w:name="List Continue" w:qFormat="1"/>
    <w:lsdException w:name="List Continue 2" w:qFormat="1" w:uiPriority="0"/>
    <w:lsdException w:name="List Continue 3" w:uiPriority="0"/>
    <w:lsdException w:name="List Continue 4" w:uiPriority="0"/>
    <w:lsdException w:name="Subtitle" w:qFormat="1" w:semiHidden="0" w:uiPriority="11" w:unhideWhenUsed="0"/>
    <w:lsdException w:name="Strong" w:qFormat="1" w:uiPriority="22"/>
    <w:lsdException w:name="Emphasis" w:qFormat="1" w:semiHidden="0" w:uiPriority="20" w:unhideWhenUsed="0"/>
    <w:lsdException w:name="HTML Top of Form" w:uiPriority="0"/>
    <w:lsdException w:name="HTML Bottom of Form" w:uiPriority="0"/>
    <w:lsdException w:name="Table Grid 4" w:uiPriority="0"/>
    <w:lsdException w:name="Table Grid" w:semiHidden="0" w:uiPriority="0" w:unhideWhenUsed="0"/>
    <w:lsdException w:name="No Spacing" w:qFormat="1" w:uiPriority="0"/>
    <w:lsdException w:name="List Paragraph" w:qFormat="1" w:uiPriority="34"/>
    <w:lsdException w:name="Quote" w:uiPriority="29"/>
    <w:lsdException w:name="Intense Quote" w:uiPriority="30"/>
    <w:lsdException w:name="Subtle Emphasis" w:qFormat="1" w:uiPriority="19"/>
    <w:lsdException w:name="Intense Emphasis" w:qFormat="1" w:uiPriority="21"/>
    <w:lsdException w:name="TOC Heading" w:qFormat="1" w:uiPriority="39"/>
  </w:latentStyles>
  <w:style w:default="1" w:styleId="Normal" w:type="paragraph">
    <w:name w:val="Normal"/>
    <w:qFormat/>
    <w:rsid w:val="0007483D"/>
    <w:pPr>
      <w:spacing w:after="240" w:line="240" w:lineRule="auto"/>
    </w:pPr>
    <w:rPr>
      <w:rFonts w:ascii="Times New Roman" w:hAnsi="Times New Roman"/>
      <w:sz w:val="24"/>
      <w:szCs w:val="24"/>
      <w:lang w:val="hr-HR"/>
    </w:rPr>
  </w:style>
  <w:style w:styleId="Naslov1" w:type="paragraph">
    <w:name w:val="heading 1"/>
    <w:basedOn w:val="Normal"/>
    <w:next w:val="Normal"/>
    <w:link w:val="Naslov1Char"/>
    <w:unhideWhenUsed/>
    <w:qFormat/>
    <w:rsid w:val="00EB0D4C"/>
    <w:pPr>
      <w:keepNext/>
      <w:keepLines/>
      <w:spacing w:before="480"/>
      <w:outlineLvl w:val="0"/>
    </w:pPr>
    <w:rPr>
      <w:rFonts w:cstheme="majorBidi" w:eastAsiaTheme="majorEastAsia"/>
      <w:b/>
      <w:bCs/>
      <w:color w:themeColor="accent1" w:themeShade="BF" w:val="365F91"/>
      <w:sz w:val="28"/>
      <w:szCs w:val="28"/>
    </w:rPr>
  </w:style>
  <w:style w:styleId="Naslov2" w:type="paragraph">
    <w:name w:val="heading 2"/>
    <w:basedOn w:val="Normal"/>
    <w:next w:val="Normal"/>
    <w:link w:val="Naslov2Char"/>
    <w:unhideWhenUsed/>
    <w:qFormat/>
    <w:rsid w:val="00EB0D4C"/>
    <w:pPr>
      <w:keepNext/>
      <w:jc w:val="center"/>
      <w:outlineLvl w:val="1"/>
    </w:pPr>
    <w:rPr>
      <w:b/>
      <w:sz w:val="28"/>
      <w:szCs w:val="20"/>
    </w:rPr>
  </w:style>
  <w:style w:styleId="Naslov3" w:type="paragraph">
    <w:name w:val="heading 3"/>
    <w:basedOn w:val="Normal"/>
    <w:next w:val="Normal"/>
    <w:link w:val="Naslov3Char"/>
    <w:unhideWhenUsed/>
    <w:qFormat/>
    <w:rsid w:val="00EB0D4C"/>
    <w:pPr>
      <w:keepNext/>
      <w:keepLines/>
      <w:spacing w:before="200"/>
      <w:ind w:hanging="432" w:left="720"/>
      <w:outlineLvl w:val="2"/>
    </w:pPr>
    <w:rPr>
      <w:rFonts w:cstheme="majorBidi" w:eastAsiaTheme="majorEastAsia"/>
      <w:b/>
      <w:bCs/>
      <w:color w:themeColor="accent1" w:val="4F81BD"/>
    </w:rPr>
  </w:style>
  <w:style w:styleId="Naslov4" w:type="paragraph">
    <w:name w:val="heading 4"/>
    <w:basedOn w:val="Normal"/>
    <w:next w:val="Normal"/>
    <w:link w:val="Naslov4Char"/>
    <w:uiPriority w:val="9"/>
    <w:unhideWhenUsed/>
    <w:qFormat/>
    <w:rsid w:val="00EB0D4C"/>
    <w:pPr>
      <w:keepNext/>
      <w:keepLines/>
      <w:spacing w:before="200"/>
      <w:ind w:hanging="144" w:left="864"/>
      <w:outlineLvl w:val="3"/>
    </w:pPr>
    <w:rPr>
      <w:rFonts w:asciiTheme="majorHAnsi" w:cstheme="majorBidi" w:eastAsiaTheme="majorEastAsia" w:hAnsiTheme="majorHAnsi"/>
      <w:b/>
      <w:bCs/>
      <w:i/>
      <w:iCs/>
      <w:color w:themeColor="accent1" w:val="4F81BD"/>
    </w:rPr>
  </w:style>
  <w:style w:styleId="Naslov5" w:type="paragraph">
    <w:name w:val="heading 5"/>
    <w:basedOn w:val="Normal"/>
    <w:next w:val="Normal"/>
    <w:link w:val="Naslov5Char"/>
    <w:qFormat/>
    <w:rsid w:val="00EB0D4C"/>
    <w:pPr>
      <w:spacing w:after="0" w:before="120"/>
      <w:ind w:hanging="432" w:left="1008"/>
      <w:outlineLvl w:val="4"/>
    </w:pPr>
    <w:rPr>
      <w:rFonts w:ascii="Arial" w:eastAsia="Times New Roman" w:hAnsi="Arial"/>
      <w:noProof/>
      <w:kern w:val="22"/>
      <w:sz w:val="22"/>
      <w:lang w:eastAsia="hr-HR"/>
    </w:rPr>
  </w:style>
  <w:style w:styleId="Naslov6" w:type="paragraph">
    <w:name w:val="heading 6"/>
    <w:basedOn w:val="Normal"/>
    <w:next w:val="Normal"/>
    <w:link w:val="Naslov6Char"/>
    <w:rsid w:val="00EB0D4C"/>
    <w:pPr>
      <w:spacing w:after="0" w:before="120"/>
      <w:ind w:hanging="432" w:left="1152"/>
      <w:outlineLvl w:val="5"/>
    </w:pPr>
    <w:rPr>
      <w:rFonts w:ascii="Arial" w:eastAsia="Times New Roman" w:hAnsi="Arial"/>
      <w:i/>
      <w:noProof/>
      <w:kern w:val="22"/>
      <w:sz w:val="22"/>
      <w:lang w:eastAsia="hr-HR"/>
    </w:rPr>
  </w:style>
  <w:style w:styleId="Naslov7" w:type="paragraph">
    <w:name w:val="heading 7"/>
    <w:basedOn w:val="Normal"/>
    <w:next w:val="Normal"/>
    <w:link w:val="Naslov7Char"/>
    <w:rsid w:val="00EB0D4C"/>
    <w:pPr>
      <w:spacing w:after="0" w:before="120"/>
      <w:ind w:hanging="288" w:left="1296"/>
      <w:outlineLvl w:val="6"/>
    </w:pPr>
    <w:rPr>
      <w:rFonts w:ascii="Arial" w:eastAsia="Times New Roman" w:hAnsi="Arial"/>
      <w:noProof/>
      <w:kern w:val="20"/>
      <w:sz w:val="22"/>
      <w:lang w:eastAsia="hr-HR"/>
    </w:rPr>
  </w:style>
  <w:style w:styleId="Naslov8" w:type="paragraph">
    <w:name w:val="heading 8"/>
    <w:basedOn w:val="Normal"/>
    <w:next w:val="Normal"/>
    <w:link w:val="Naslov8Char"/>
    <w:rsid w:val="00EB0D4C"/>
    <w:pPr>
      <w:spacing w:after="0" w:before="120"/>
      <w:ind w:hanging="432" w:left="1440"/>
      <w:outlineLvl w:val="7"/>
    </w:pPr>
    <w:rPr>
      <w:rFonts w:ascii="Arial" w:eastAsia="Times New Roman" w:hAnsi="Arial"/>
      <w:i/>
      <w:noProof/>
      <w:kern w:val="20"/>
      <w:sz w:val="22"/>
      <w:lang w:eastAsia="hr-HR"/>
    </w:rPr>
  </w:style>
  <w:style w:styleId="Naslov9" w:type="paragraph">
    <w:name w:val="heading 9"/>
    <w:basedOn w:val="Normal"/>
    <w:next w:val="Normal"/>
    <w:link w:val="Naslov9Char"/>
    <w:rsid w:val="00EB0D4C"/>
    <w:pPr>
      <w:spacing w:after="0" w:before="120"/>
      <w:ind w:hanging="144" w:left="1584"/>
      <w:outlineLvl w:val="8"/>
    </w:pPr>
    <w:rPr>
      <w:rFonts w:ascii="Arial" w:eastAsia="Times New Roman" w:hAnsi="Arial"/>
      <w:i/>
      <w:noProof/>
      <w:kern w:val="18"/>
      <w:sz w:val="18"/>
      <w:lang w:eastAsia="hr-HR"/>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customStyle="1" w:styleId="ABCNaslov" w:type="paragraph">
    <w:name w:val="ABC_Naslov"/>
    <w:basedOn w:val="Normal"/>
    <w:next w:val="Normal"/>
    <w:link w:val="ABCNaslovChar"/>
    <w:qFormat/>
    <w:rsid w:val="00EB0D4C"/>
    <w:pPr>
      <w:keepNext/>
      <w:spacing w:after="480" w:before="480"/>
      <w:jc w:val="center"/>
    </w:pPr>
    <w:rPr>
      <w:caps/>
      <w:spacing w:val="100"/>
    </w:rPr>
  </w:style>
  <w:style w:customStyle="1" w:styleId="abcNaslov0" w:type="paragraph">
    <w:name w:val="abc_Naslov"/>
    <w:basedOn w:val="Normal"/>
    <w:next w:val="NormaleSPIS"/>
    <w:link w:val="abcNaslovChar0"/>
    <w:qFormat/>
    <w:rsid w:val="00EB0D4C"/>
    <w:pPr>
      <w:keepNext/>
      <w:spacing w:after="480" w:before="480"/>
      <w:jc w:val="center"/>
    </w:pPr>
    <w:rPr>
      <w:spacing w:val="100"/>
    </w:rPr>
  </w:style>
  <w:style w:customStyle="1" w:styleId="Naslov1Char" w:type="character">
    <w:name w:val="Naslov 1 Char"/>
    <w:basedOn w:val="Zadanifontodlomka"/>
    <w:link w:val="Naslov1"/>
    <w:rsid w:val="00EB0D4C"/>
    <w:rPr>
      <w:rFonts w:ascii="Times New Roman" w:cstheme="majorBidi" w:eastAsiaTheme="majorEastAsia" w:hAnsi="Times New Roman"/>
      <w:b/>
      <w:bCs/>
      <w:color w:themeColor="accent1" w:themeShade="BF" w:val="365F91"/>
      <w:sz w:val="28"/>
      <w:szCs w:val="28"/>
      <w:lang w:val="hr-HR"/>
    </w:rPr>
  </w:style>
  <w:style w:customStyle="1" w:styleId="Naslov2Char" w:type="character">
    <w:name w:val="Naslov 2 Char"/>
    <w:basedOn w:val="Zadanifontodlomka"/>
    <w:link w:val="Naslov2"/>
    <w:rsid w:val="00EB0D4C"/>
    <w:rPr>
      <w:rFonts w:ascii="Times New Roman" w:hAnsi="Times New Roman"/>
      <w:b/>
      <w:sz w:val="28"/>
      <w:szCs w:val="20"/>
      <w:lang w:val="hr-HR"/>
    </w:rPr>
  </w:style>
  <w:style w:customStyle="1" w:styleId="Naslov3Char" w:type="character">
    <w:name w:val="Naslov 3 Char"/>
    <w:basedOn w:val="Zadanifontodlomka"/>
    <w:link w:val="Naslov3"/>
    <w:rsid w:val="00EB0D4C"/>
    <w:rPr>
      <w:rFonts w:ascii="Times New Roman" w:cstheme="majorBidi" w:eastAsiaTheme="majorEastAsia" w:hAnsi="Times New Roman"/>
      <w:b/>
      <w:bCs/>
      <w:color w:themeColor="accent1" w:val="4F81BD"/>
      <w:sz w:val="24"/>
      <w:szCs w:val="24"/>
      <w:lang w:val="hr-HR"/>
    </w:rPr>
  </w:style>
  <w:style w:customStyle="1" w:styleId="Naslov4Char" w:type="character">
    <w:name w:val="Naslov 4 Char"/>
    <w:basedOn w:val="Zadanifontodlomka"/>
    <w:link w:val="Naslov4"/>
    <w:uiPriority w:val="9"/>
    <w:rsid w:val="00EB0D4C"/>
    <w:rPr>
      <w:rFonts w:asciiTheme="majorHAnsi" w:cstheme="majorBidi" w:eastAsiaTheme="majorEastAsia" w:hAnsiTheme="majorHAnsi"/>
      <w:b/>
      <w:bCs/>
      <w:i/>
      <w:iCs/>
      <w:color w:themeColor="accent1" w:val="4F81BD"/>
      <w:sz w:val="24"/>
      <w:szCs w:val="24"/>
      <w:lang w:val="hr-HR"/>
    </w:rPr>
  </w:style>
  <w:style w:styleId="Tekstbalonia" w:type="paragraph">
    <w:name w:val="Balloon Text"/>
    <w:basedOn w:val="Normal"/>
    <w:link w:val="TekstbaloniaChar"/>
    <w:uiPriority w:val="99"/>
    <w:unhideWhenUsed/>
    <w:rsid w:val="00551CB3"/>
    <w:rPr>
      <w:rFonts w:ascii="Tahoma" w:cs="Tahoma" w:hAnsi="Tahoma"/>
      <w:sz w:val="16"/>
      <w:szCs w:val="16"/>
    </w:rPr>
  </w:style>
  <w:style w:customStyle="1" w:styleId="TekstbaloniaChar" w:type="character">
    <w:name w:val="Tekst balončića Char"/>
    <w:basedOn w:val="Zadanifontodlomka"/>
    <w:link w:val="Tekstbalonia"/>
    <w:uiPriority w:val="99"/>
    <w:rsid w:val="00551CB3"/>
    <w:rPr>
      <w:rFonts w:ascii="Tahoma" w:cs="Tahoma" w:hAnsi="Tahoma"/>
      <w:sz w:val="16"/>
      <w:szCs w:val="16"/>
      <w:lang w:val="hr-HR"/>
    </w:rPr>
  </w:style>
  <w:style w:customStyle="1" w:styleId="Adresazaslanje" w:type="paragraph">
    <w:name w:val="Adresa za slanje"/>
    <w:basedOn w:val="Normal"/>
    <w:qFormat/>
    <w:rsid w:val="00EB0D4C"/>
    <w:pPr>
      <w:spacing w:after="120"/>
      <w:ind w:left="4820"/>
    </w:pPr>
    <w:rPr>
      <w:noProof/>
    </w:rPr>
  </w:style>
  <w:style w:styleId="Tijeloteksta3" w:type="paragraph">
    <w:name w:val="Body Text 3"/>
    <w:basedOn w:val="Normal"/>
    <w:link w:val="Tijeloteksta3Char"/>
    <w:uiPriority w:val="99"/>
    <w:rsid w:val="00551CB3"/>
    <w:pPr>
      <w:numPr>
        <w:numId w:val="4"/>
      </w:numPr>
      <w:spacing w:after="120"/>
    </w:pPr>
    <w:rPr>
      <w:sz w:val="16"/>
      <w:szCs w:val="16"/>
    </w:rPr>
  </w:style>
  <w:style w:customStyle="1" w:styleId="Tijeloteksta3Char" w:type="character">
    <w:name w:val="Tijelo teksta 3 Char"/>
    <w:basedOn w:val="Zadanifontodlomka"/>
    <w:link w:val="Tijeloteksta3"/>
    <w:uiPriority w:val="99"/>
    <w:rsid w:val="00551CB3"/>
    <w:rPr>
      <w:rFonts w:ascii="Times New Roman" w:hAnsi="Times New Roman"/>
      <w:sz w:val="16"/>
      <w:szCs w:val="16"/>
      <w:lang w:val="hr-HR"/>
    </w:rPr>
  </w:style>
  <w:style w:customStyle="1" w:styleId="DatumPisanja" w:type="paragraph">
    <w:name w:val="DatumPisanja"/>
    <w:basedOn w:val="Normal"/>
    <w:next w:val="Sudac"/>
    <w:link w:val="DatumPisanjaChar"/>
    <w:qFormat/>
    <w:rsid w:val="00EB0D4C"/>
    <w:pPr>
      <w:spacing w:after="400" w:before="240"/>
      <w:jc w:val="center"/>
    </w:pPr>
  </w:style>
  <w:style w:customStyle="1" w:styleId="DatumPisanjaChar" w:type="character">
    <w:name w:val="DatumPisanja Char"/>
    <w:basedOn w:val="Zadanifontodlomka"/>
    <w:link w:val="DatumPisanja"/>
    <w:rsid w:val="00EB0D4C"/>
    <w:rPr>
      <w:rFonts w:ascii="Times New Roman" w:hAnsi="Times New Roman"/>
      <w:sz w:val="24"/>
      <w:szCs w:val="24"/>
      <w:lang w:val="hr-HR"/>
    </w:rPr>
  </w:style>
  <w:style w:customStyle="1" w:styleId="Dostaviti" w:type="paragraph">
    <w:name w:val="Dostaviti"/>
    <w:basedOn w:val="Normal"/>
    <w:link w:val="DostavitiChar"/>
    <w:qFormat/>
    <w:rsid w:val="00EB0D4C"/>
    <w:pPr>
      <w:numPr>
        <w:numId w:val="19"/>
      </w:numPr>
      <w:spacing w:after="0"/>
      <w:contextualSpacing/>
    </w:pPr>
    <w:rPr>
      <w:noProof/>
      <w:sz w:val="20"/>
    </w:rPr>
  </w:style>
  <w:style w:customStyle="1" w:styleId="DostavitiChar" w:type="character">
    <w:name w:val="Dostaviti Char"/>
    <w:basedOn w:val="Zadanifontodlomka"/>
    <w:link w:val="Dostaviti"/>
    <w:rsid w:val="00EB0D4C"/>
    <w:rPr>
      <w:rFonts w:ascii="Times New Roman" w:hAnsi="Times New Roman"/>
      <w:noProof/>
      <w:sz w:val="20"/>
      <w:szCs w:val="24"/>
      <w:lang w:val="hr-HR"/>
    </w:rPr>
  </w:style>
  <w:style w:styleId="Istaknuto" w:type="character">
    <w:name w:val="Emphasis"/>
    <w:basedOn w:val="Zadanifontodlomka"/>
    <w:uiPriority w:val="20"/>
    <w:rsid w:val="00551CB3"/>
    <w:rPr>
      <w:i/>
      <w:iCs/>
    </w:rPr>
  </w:style>
  <w:style w:styleId="Adresaomotnice" w:type="paragraph">
    <w:name w:val="envelope address"/>
    <w:basedOn w:val="Normal"/>
    <w:uiPriority w:val="99"/>
    <w:semiHidden/>
    <w:unhideWhenUsed/>
    <w:rsid w:val="00551CB3"/>
    <w:pPr>
      <w:framePr w:h="1980" w:hAnchor="page" w:hRule="exact" w:hSpace="180" w:w="7920" w:wrap="auto" w:xAlign="center" w:yAlign="bottom"/>
      <w:ind w:left="2880"/>
    </w:pPr>
    <w:rPr>
      <w:rFonts w:asciiTheme="majorHAnsi" w:cstheme="majorBidi" w:eastAsiaTheme="majorEastAsia" w:hAnsiTheme="majorHAnsi"/>
    </w:rPr>
  </w:style>
  <w:style w:customStyle="1" w:styleId="eSPISCCParagraphDefaultFont" w:type="character">
    <w:name w:val="eSPIS_CC_Paragraph Default Font"/>
    <w:basedOn w:val="NormaleSPISChar"/>
    <w:rsid w:val="00EB0D4C"/>
    <w:rPr>
      <w:rFonts w:ascii="Times New Roman" w:cs="Times New Roman" w:eastAsia="Times New Roman" w:hAnsi="Times New Roman"/>
      <w:noProof/>
      <w:color w:val="auto"/>
      <w:sz w:val="24"/>
      <w:szCs w:val="24"/>
      <w:bdr w:color="auto" w:space="0" w:sz="0" w:val="none"/>
      <w:shd w:color="auto" w:fill="auto" w:val="clear"/>
      <w:lang w:eastAsia="hr-HR" w:val="hr-HR"/>
    </w:rPr>
  </w:style>
  <w:style w:customStyle="1" w:styleId="FiksniRH" w:type="paragraph">
    <w:name w:val="Fiksni RH"/>
    <w:basedOn w:val="Normal"/>
    <w:next w:val="SudNaziv"/>
    <w:rsid w:val="00EB0D4C"/>
    <w:pPr>
      <w:spacing w:after="120" w:before="600"/>
    </w:pPr>
    <w:rPr>
      <w:b/>
      <w:caps/>
    </w:rPr>
  </w:style>
  <w:style w:styleId="Podnoje" w:type="paragraph">
    <w:name w:val="footer"/>
    <w:basedOn w:val="Normal"/>
    <w:link w:val="PodnojeChar"/>
    <w:uiPriority w:val="99"/>
    <w:unhideWhenUsed/>
    <w:rsid w:val="00EB0D4C"/>
    <w:pPr>
      <w:tabs>
        <w:tab w:pos="9072" w:val="right"/>
      </w:tabs>
      <w:spacing w:after="0"/>
      <w:jc w:val="right"/>
    </w:pPr>
    <w:rPr>
      <w:noProof/>
    </w:rPr>
  </w:style>
  <w:style w:customStyle="1" w:styleId="PodnojeChar" w:type="character">
    <w:name w:val="Podnožje Char"/>
    <w:basedOn w:val="Zadanifontodlomka"/>
    <w:link w:val="Podnoje"/>
    <w:uiPriority w:val="99"/>
    <w:rsid w:val="00EB0D4C"/>
    <w:rPr>
      <w:rFonts w:ascii="Times New Roman" w:hAnsi="Times New Roman"/>
      <w:noProof/>
      <w:sz w:val="24"/>
      <w:szCs w:val="24"/>
      <w:lang w:val="hr-HR"/>
    </w:rPr>
  </w:style>
  <w:style w:customStyle="1" w:styleId="GrafListkrui" w:type="numbering">
    <w:name w:val="GrafList_kružić"/>
    <w:uiPriority w:val="99"/>
    <w:rsid w:val="00551CB3"/>
    <w:pPr>
      <w:numPr>
        <w:numId w:val="5"/>
      </w:numPr>
    </w:pPr>
  </w:style>
  <w:style w:customStyle="1" w:styleId="GrafListkruiQS" w:type="paragraph">
    <w:name w:val="GrafList_kružić_QS"/>
    <w:basedOn w:val="Normal"/>
    <w:link w:val="GrafListkruiQSChar"/>
    <w:rsid w:val="00EB0D4C"/>
    <w:pPr>
      <w:numPr>
        <w:numId w:val="20"/>
      </w:numPr>
      <w:spacing w:after="0" w:before="120"/>
    </w:pPr>
    <w:rPr>
      <w:rFonts w:eastAsia="Times New Roman"/>
      <w:lang w:eastAsia="hr-HR"/>
    </w:rPr>
  </w:style>
  <w:style w:customStyle="1" w:styleId="GrafListkruiQSChar" w:type="character">
    <w:name w:val="GrafList_kružić_QS Char"/>
    <w:basedOn w:val="Zadanifontodlomka"/>
    <w:link w:val="GrafListkruiQS"/>
    <w:rsid w:val="00EB0D4C"/>
    <w:rPr>
      <w:rFonts w:ascii="Times New Roman" w:eastAsia="Times New Roman" w:hAnsi="Times New Roman"/>
      <w:sz w:val="24"/>
      <w:szCs w:val="24"/>
      <w:lang w:eastAsia="hr-HR" w:val="hr-HR"/>
    </w:rPr>
  </w:style>
  <w:style w:customStyle="1" w:styleId="GrafListstar" w:type="numbering">
    <w:name w:val="GrafList_star"/>
    <w:uiPriority w:val="99"/>
    <w:rsid w:val="00551CB3"/>
    <w:pPr>
      <w:numPr>
        <w:numId w:val="6"/>
      </w:numPr>
    </w:pPr>
  </w:style>
  <w:style w:customStyle="1" w:styleId="GrafListstarQS" w:type="paragraph">
    <w:name w:val="GrafList_star_QS"/>
    <w:basedOn w:val="Normal"/>
    <w:link w:val="GrafListstarQSChar"/>
    <w:rsid w:val="00EB0D4C"/>
    <w:pPr>
      <w:numPr>
        <w:numId w:val="21"/>
      </w:numPr>
      <w:spacing w:after="0" w:before="120"/>
    </w:pPr>
    <w:rPr>
      <w:rFonts w:eastAsia="Times New Roman"/>
      <w:lang w:eastAsia="hr-HR"/>
    </w:rPr>
  </w:style>
  <w:style w:customStyle="1" w:styleId="GrafListstarQSChar" w:type="character">
    <w:name w:val="GrafList_star_QS Char"/>
    <w:basedOn w:val="Zadanifontodlomka"/>
    <w:link w:val="GrafListstarQS"/>
    <w:rsid w:val="00EB0D4C"/>
    <w:rPr>
      <w:rFonts w:ascii="Times New Roman" w:eastAsia="Times New Roman" w:hAnsi="Times New Roman"/>
      <w:sz w:val="24"/>
      <w:szCs w:val="24"/>
      <w:lang w:eastAsia="hr-HR" w:val="hr-HR"/>
    </w:rPr>
  </w:style>
  <w:style w:customStyle="1" w:styleId="GrbRH" w:type="paragraph">
    <w:name w:val="GrbRH"/>
    <w:basedOn w:val="Normal"/>
    <w:rsid w:val="00EB0D4C"/>
    <w:pPr>
      <w:spacing w:after="60"/>
    </w:pPr>
    <w:rPr>
      <w:noProof/>
      <w:sz w:val="16"/>
      <w:szCs w:val="16"/>
    </w:rPr>
  </w:style>
  <w:style w:styleId="Zaglavlje" w:type="paragraph">
    <w:name w:val="header"/>
    <w:basedOn w:val="Normal"/>
    <w:link w:val="ZaglavljeChar"/>
    <w:uiPriority w:val="99"/>
    <w:unhideWhenUsed/>
    <w:rsid w:val="00EB0D4C"/>
    <w:pPr>
      <w:tabs>
        <w:tab w:pos="9072" w:val="right"/>
      </w:tabs>
      <w:spacing w:after="480"/>
      <w:jc w:val="right"/>
    </w:pPr>
    <w:rPr>
      <w:noProof/>
    </w:rPr>
  </w:style>
  <w:style w:customStyle="1" w:styleId="ZaglavljeChar" w:type="character">
    <w:name w:val="Zaglavlje Char"/>
    <w:basedOn w:val="Zadanifontodlomka"/>
    <w:link w:val="Zaglavlje"/>
    <w:uiPriority w:val="99"/>
    <w:rsid w:val="00EB0D4C"/>
    <w:rPr>
      <w:rFonts w:ascii="Times New Roman" w:hAnsi="Times New Roman"/>
      <w:noProof/>
      <w:sz w:val="24"/>
      <w:szCs w:val="24"/>
      <w:lang w:val="hr-HR"/>
    </w:rPr>
  </w:style>
  <w:style w:styleId="Jakoisticanje" w:type="character">
    <w:name w:val="Intense Emphasis"/>
    <w:basedOn w:val="Zadanifontodlomka"/>
    <w:uiPriority w:val="21"/>
    <w:qFormat/>
    <w:rsid w:val="00551CB3"/>
    <w:rPr>
      <w:b/>
      <w:bCs/>
      <w:i/>
      <w:iCs/>
      <w:color w:themeColor="accent1" w:val="4F81BD"/>
    </w:rPr>
  </w:style>
  <w:style w:styleId="Naglaencitat" w:type="paragraph">
    <w:name w:val="Intense Quote"/>
    <w:basedOn w:val="Normal"/>
    <w:next w:val="Normal"/>
    <w:link w:val="NaglaencitatChar"/>
    <w:uiPriority w:val="30"/>
    <w:rsid w:val="00551CB3"/>
    <w:pPr>
      <w:pBdr>
        <w:bottom w:color="4F81BD" w:space="4" w:sz="4" w:themeColor="accent1" w:val="single"/>
      </w:pBdr>
      <w:spacing w:after="280" w:before="200"/>
      <w:ind w:left="936" w:right="936"/>
    </w:pPr>
    <w:rPr>
      <w:b/>
      <w:bCs/>
      <w:i/>
      <w:iCs/>
      <w:color w:themeColor="accent1" w:val="4F81BD"/>
    </w:rPr>
  </w:style>
  <w:style w:customStyle="1" w:styleId="NaglaencitatChar" w:type="character">
    <w:name w:val="Naglašen citat Char"/>
    <w:basedOn w:val="Zadanifontodlomka"/>
    <w:link w:val="Naglaencitat"/>
    <w:uiPriority w:val="30"/>
    <w:rsid w:val="00551CB3"/>
    <w:rPr>
      <w:rFonts w:ascii="Times New Roman" w:hAnsi="Times New Roman"/>
      <w:b/>
      <w:bCs/>
      <w:i/>
      <w:iCs/>
      <w:color w:themeColor="accent1" w:val="4F81BD"/>
      <w:sz w:val="24"/>
      <w:szCs w:val="24"/>
      <w:lang w:val="hr-HR"/>
    </w:rPr>
  </w:style>
  <w:style w:styleId="Popis" w:type="paragraph">
    <w:name w:val="List"/>
    <w:basedOn w:val="NormalDefault"/>
    <w:uiPriority w:val="99"/>
    <w:rsid w:val="00EB0D4C"/>
    <w:pPr>
      <w:spacing w:after="0" w:before="120"/>
      <w:ind w:left="567"/>
    </w:pPr>
  </w:style>
  <w:style w:styleId="Popis2" w:type="paragraph">
    <w:name w:val="List 2"/>
    <w:basedOn w:val="NormalDefault"/>
    <w:uiPriority w:val="99"/>
    <w:rsid w:val="00EB0D4C"/>
    <w:pPr>
      <w:spacing w:after="0" w:before="120"/>
      <w:ind w:left="851"/>
    </w:pPr>
  </w:style>
  <w:style w:styleId="Popis3" w:type="paragraph">
    <w:name w:val="List 3"/>
    <w:basedOn w:val="NormalDefault"/>
    <w:uiPriority w:val="99"/>
    <w:rsid w:val="00EB0D4C"/>
    <w:pPr>
      <w:spacing w:after="0" w:before="120"/>
      <w:ind w:left="1134"/>
    </w:pPr>
  </w:style>
  <w:style w:styleId="Popis4" w:type="paragraph">
    <w:name w:val="List 4"/>
    <w:basedOn w:val="NormalDefault"/>
    <w:uiPriority w:val="99"/>
    <w:rsid w:val="00EB0D4C"/>
    <w:pPr>
      <w:spacing w:after="0" w:before="120"/>
      <w:ind w:left="1418"/>
    </w:pPr>
  </w:style>
  <w:style w:styleId="Popis5" w:type="paragraph">
    <w:name w:val="List 5"/>
    <w:basedOn w:val="NormalDefault"/>
    <w:uiPriority w:val="99"/>
    <w:rsid w:val="00EB0D4C"/>
    <w:pPr>
      <w:spacing w:after="0" w:before="120"/>
      <w:ind w:left="1701"/>
    </w:pPr>
  </w:style>
  <w:style w:styleId="Grafikeoznake" w:type="paragraph">
    <w:name w:val="List Bullet"/>
    <w:basedOn w:val="NormalDefault"/>
    <w:rsid w:val="00EB0D4C"/>
    <w:pPr>
      <w:numPr>
        <w:numId w:val="22"/>
      </w:numPr>
      <w:spacing w:after="0" w:before="120"/>
    </w:pPr>
  </w:style>
  <w:style w:styleId="Grafikeoznake2" w:type="paragraph">
    <w:name w:val="List Bullet 2"/>
    <w:basedOn w:val="NormalDefault"/>
    <w:uiPriority w:val="99"/>
    <w:rsid w:val="00EB0D4C"/>
    <w:pPr>
      <w:numPr>
        <w:numId w:val="23"/>
      </w:numPr>
      <w:spacing w:after="0" w:before="120"/>
    </w:pPr>
  </w:style>
  <w:style w:styleId="Grafikeoznake3" w:type="paragraph">
    <w:name w:val="List Bullet 3"/>
    <w:basedOn w:val="NormalDefault"/>
    <w:rsid w:val="00EB0D4C"/>
    <w:pPr>
      <w:numPr>
        <w:numId w:val="24"/>
      </w:numPr>
      <w:spacing w:after="0" w:before="120"/>
    </w:pPr>
  </w:style>
  <w:style w:styleId="Grafikeoznake4" w:type="paragraph">
    <w:name w:val="List Bullet 4"/>
    <w:basedOn w:val="NormalDefault"/>
    <w:rsid w:val="00EB0D4C"/>
    <w:pPr>
      <w:numPr>
        <w:numId w:val="25"/>
      </w:numPr>
      <w:spacing w:after="0" w:before="120"/>
    </w:pPr>
  </w:style>
  <w:style w:styleId="Grafikeoznake5" w:type="paragraph">
    <w:name w:val="List Bullet 5"/>
    <w:basedOn w:val="NormalDefault"/>
    <w:uiPriority w:val="99"/>
    <w:rsid w:val="00EB0D4C"/>
    <w:pPr>
      <w:numPr>
        <w:numId w:val="26"/>
      </w:numPr>
      <w:spacing w:after="0" w:before="120"/>
    </w:pPr>
  </w:style>
  <w:style w:styleId="Nastavakpopisa" w:type="paragraph">
    <w:name w:val="List Continue"/>
    <w:basedOn w:val="NormalDefault"/>
    <w:uiPriority w:val="99"/>
    <w:rsid w:val="00EB0D4C"/>
    <w:pPr>
      <w:spacing w:after="0" w:before="60"/>
      <w:ind w:left="851"/>
    </w:pPr>
  </w:style>
  <w:style w:styleId="Nastavakpopisa2" w:type="paragraph">
    <w:name w:val="List Continue 2"/>
    <w:basedOn w:val="NormalDefault"/>
    <w:rsid w:val="00EB0D4C"/>
    <w:pPr>
      <w:spacing w:after="0" w:before="60"/>
      <w:ind w:left="1134"/>
    </w:pPr>
  </w:style>
  <w:style w:styleId="Nastavakpopisa3" w:type="paragraph">
    <w:name w:val="List Continue 3"/>
    <w:basedOn w:val="NormalDefault"/>
    <w:rsid w:val="00EB0D4C"/>
    <w:pPr>
      <w:spacing w:after="0" w:before="60"/>
      <w:ind w:left="1418"/>
    </w:pPr>
  </w:style>
  <w:style w:styleId="Nastavakpopisa4" w:type="paragraph">
    <w:name w:val="List Continue 4"/>
    <w:basedOn w:val="NormalDefault"/>
    <w:rsid w:val="00EB0D4C"/>
    <w:pPr>
      <w:spacing w:after="0" w:before="60"/>
      <w:ind w:left="1701"/>
    </w:pPr>
  </w:style>
  <w:style w:styleId="Nastavakpopisa5" w:type="paragraph">
    <w:name w:val="List Continue 5"/>
    <w:basedOn w:val="NormalDefault"/>
    <w:uiPriority w:val="99"/>
    <w:rsid w:val="00EB0D4C"/>
    <w:pPr>
      <w:spacing w:after="0" w:before="60"/>
      <w:ind w:left="1985"/>
    </w:pPr>
  </w:style>
  <w:style w:styleId="Brojevi" w:type="paragraph">
    <w:name w:val="List Number"/>
    <w:basedOn w:val="NormalDefault"/>
    <w:rsid w:val="00EB0D4C"/>
    <w:pPr>
      <w:numPr>
        <w:numId w:val="27"/>
      </w:numPr>
      <w:spacing w:after="0" w:before="120"/>
    </w:pPr>
  </w:style>
  <w:style w:styleId="Brojevi2" w:type="paragraph">
    <w:name w:val="List Number 2"/>
    <w:basedOn w:val="NormalDefault"/>
    <w:rsid w:val="00EB0D4C"/>
    <w:pPr>
      <w:numPr>
        <w:numId w:val="28"/>
      </w:numPr>
      <w:spacing w:after="0" w:before="120"/>
    </w:pPr>
  </w:style>
  <w:style w:styleId="Brojevi3" w:type="paragraph">
    <w:name w:val="List Number 3"/>
    <w:basedOn w:val="NormalDefault"/>
    <w:rsid w:val="00EB0D4C"/>
    <w:pPr>
      <w:numPr>
        <w:numId w:val="29"/>
      </w:numPr>
      <w:spacing w:after="0" w:before="120"/>
    </w:pPr>
  </w:style>
  <w:style w:styleId="Brojevi4" w:type="paragraph">
    <w:name w:val="List Number 4"/>
    <w:basedOn w:val="NormalDefault"/>
    <w:rsid w:val="00EB0D4C"/>
    <w:pPr>
      <w:numPr>
        <w:numId w:val="30"/>
      </w:numPr>
      <w:spacing w:after="0" w:before="120"/>
    </w:pPr>
  </w:style>
  <w:style w:styleId="Brojevi5" w:type="paragraph">
    <w:name w:val="List Number 5"/>
    <w:basedOn w:val="NormalDefault"/>
    <w:rsid w:val="00EB0D4C"/>
    <w:pPr>
      <w:numPr>
        <w:numId w:val="31"/>
      </w:numPr>
      <w:spacing w:after="0" w:before="120"/>
    </w:pPr>
  </w:style>
  <w:style w:styleId="Odlomakpopisa" w:type="paragraph">
    <w:name w:val="List Paragraph"/>
    <w:basedOn w:val="NormaleSPIS"/>
    <w:next w:val="ListaeSPIS"/>
    <w:link w:val="OdlomakpopisaChar"/>
    <w:uiPriority w:val="34"/>
    <w:qFormat/>
    <w:rsid w:val="00EB0D4C"/>
    <w:pPr>
      <w:tabs>
        <w:tab w:pos="851" w:val="left"/>
      </w:tabs>
    </w:pPr>
  </w:style>
  <w:style w:customStyle="1" w:styleId="OdlomakpopisaChar" w:type="character">
    <w:name w:val="Odlomak popisa Char"/>
    <w:basedOn w:val="Zadanifontodlomka"/>
    <w:link w:val="Odlomakpopisa"/>
    <w:uiPriority w:val="34"/>
    <w:rsid w:val="00EB0D4C"/>
    <w:rPr>
      <w:rFonts w:ascii="Times New Roman" w:eastAsia="Times New Roman" w:hAnsi="Times New Roman"/>
      <w:sz w:val="24"/>
      <w:szCs w:val="24"/>
      <w:lang w:eastAsia="hr-HR" w:val="hr-HR"/>
    </w:rPr>
  </w:style>
  <w:style w:customStyle="1" w:styleId="Lista123" w:type="paragraph">
    <w:name w:val="Lista_123"/>
    <w:basedOn w:val="Odlomakpopisa"/>
    <w:link w:val="Lista123Char"/>
    <w:qFormat/>
    <w:rsid w:val="00EB0D4C"/>
    <w:pPr>
      <w:numPr>
        <w:numId w:val="32"/>
      </w:numPr>
      <w:spacing w:after="0" w:before="120"/>
      <w:jc w:val="left"/>
    </w:pPr>
  </w:style>
  <w:style w:customStyle="1" w:styleId="Lista123Char" w:type="character">
    <w:name w:val="Lista_123 Char"/>
    <w:basedOn w:val="OdlomakpopisaChar"/>
    <w:link w:val="Lista123"/>
    <w:rsid w:val="00EB0D4C"/>
    <w:rPr>
      <w:rFonts w:ascii="Times New Roman" w:eastAsia="Times New Roman" w:hAnsi="Times New Roman"/>
      <w:sz w:val="24"/>
      <w:szCs w:val="24"/>
      <w:lang w:eastAsia="hr-HR" w:val="hr-HR"/>
    </w:rPr>
  </w:style>
  <w:style w:customStyle="1" w:styleId="Listaabc" w:type="paragraph">
    <w:name w:val="Lista_abc"/>
    <w:basedOn w:val="Odlomakpopisa"/>
    <w:link w:val="ListaabcChar"/>
    <w:qFormat/>
    <w:rsid w:val="00EB0D4C"/>
    <w:pPr>
      <w:numPr>
        <w:numId w:val="33"/>
      </w:numPr>
      <w:spacing w:after="0" w:before="120"/>
      <w:jc w:val="left"/>
    </w:pPr>
  </w:style>
  <w:style w:customStyle="1" w:styleId="ListaabcChar" w:type="character">
    <w:name w:val="Lista_abc Char"/>
    <w:basedOn w:val="OdlomakpopisaChar"/>
    <w:link w:val="Listaabc"/>
    <w:rsid w:val="00EB0D4C"/>
    <w:rPr>
      <w:rFonts w:ascii="Times New Roman" w:eastAsia="Times New Roman" w:hAnsi="Times New Roman"/>
      <w:sz w:val="24"/>
      <w:szCs w:val="24"/>
      <w:lang w:eastAsia="hr-HR" w:val="hr-HR"/>
    </w:rPr>
  </w:style>
  <w:style w:customStyle="1" w:styleId="Listakrui" w:type="paragraph">
    <w:name w:val="Lista_kružić"/>
    <w:basedOn w:val="Odlomakpopisa"/>
    <w:link w:val="ListakruiChar"/>
    <w:qFormat/>
    <w:rsid w:val="00EB0D4C"/>
    <w:pPr>
      <w:numPr>
        <w:numId w:val="35"/>
      </w:numPr>
      <w:spacing w:after="0" w:before="120"/>
      <w:jc w:val="left"/>
    </w:pPr>
  </w:style>
  <w:style w:customStyle="1" w:styleId="ListakruiChar" w:type="character">
    <w:name w:val="Lista_kružić Char"/>
    <w:basedOn w:val="Zadanifontodlomka"/>
    <w:link w:val="Listakrui"/>
    <w:rsid w:val="00EB0D4C"/>
    <w:rPr>
      <w:rFonts w:ascii="Times New Roman" w:eastAsia="Times New Roman" w:hAnsi="Times New Roman"/>
      <w:sz w:val="24"/>
      <w:szCs w:val="24"/>
      <w:lang w:eastAsia="hr-HR" w:val="hr-HR"/>
    </w:rPr>
  </w:style>
  <w:style w:customStyle="1" w:styleId="Listanastavak" w:type="numbering">
    <w:name w:val="Lista_nastavak"/>
    <w:uiPriority w:val="99"/>
    <w:rsid w:val="00551CB3"/>
    <w:pPr>
      <w:numPr>
        <w:numId w:val="7"/>
      </w:numPr>
    </w:pPr>
  </w:style>
  <w:style w:customStyle="1" w:styleId="ListanastavakQS" w:type="paragraph">
    <w:name w:val="Lista_nastavak_QS"/>
    <w:basedOn w:val="Normal"/>
    <w:link w:val="ListanastavakQSChar"/>
    <w:rsid w:val="00EB0D4C"/>
    <w:pPr>
      <w:numPr>
        <w:numId w:val="36"/>
      </w:numPr>
      <w:spacing w:after="0" w:before="60"/>
    </w:pPr>
    <w:rPr>
      <w:rFonts w:eastAsia="Times New Roman"/>
      <w:lang w:eastAsia="hr-HR"/>
    </w:rPr>
  </w:style>
  <w:style w:customStyle="1" w:styleId="ListanastavakQSChar" w:type="character">
    <w:name w:val="Lista_nastavak_QS Char"/>
    <w:basedOn w:val="Zadanifontodlomka"/>
    <w:link w:val="ListanastavakQS"/>
    <w:rsid w:val="00EB0D4C"/>
    <w:rPr>
      <w:rFonts w:ascii="Times New Roman" w:eastAsia="Times New Roman" w:hAnsi="Times New Roman"/>
      <w:sz w:val="24"/>
      <w:szCs w:val="24"/>
      <w:lang w:eastAsia="hr-HR" w:val="hr-HR"/>
    </w:rPr>
  </w:style>
  <w:style w:customStyle="1" w:styleId="ListanastavakQSGraf" w:type="paragraph">
    <w:name w:val="Lista_nastavak_QS_Graf"/>
    <w:basedOn w:val="Odlomakpopisa"/>
    <w:link w:val="ListanastavakQSGrafChar"/>
    <w:rsid w:val="00EB0D4C"/>
    <w:pPr>
      <w:numPr>
        <w:numId w:val="37"/>
      </w:numPr>
      <w:tabs>
        <w:tab w:pos="851" w:val="clear"/>
      </w:tabs>
      <w:jc w:val="left"/>
    </w:pPr>
  </w:style>
  <w:style w:customStyle="1" w:styleId="ListanastavakQSGrafChar" w:type="character">
    <w:name w:val="Lista_nastavak_QS_Graf Char"/>
    <w:basedOn w:val="OdlomakpopisaChar"/>
    <w:link w:val="ListanastavakQSGraf"/>
    <w:rsid w:val="00EB0D4C"/>
    <w:rPr>
      <w:rFonts w:ascii="Times New Roman" w:eastAsia="Times New Roman" w:hAnsi="Times New Roman"/>
      <w:sz w:val="24"/>
      <w:szCs w:val="24"/>
      <w:lang w:eastAsia="hr-HR" w:val="hr-HR"/>
    </w:rPr>
  </w:style>
  <w:style w:customStyle="1" w:styleId="Listaslijed" w:type="paragraph">
    <w:name w:val="Lista_slijed"/>
    <w:basedOn w:val="Odlomakpopisa"/>
    <w:link w:val="ListaslijedChar"/>
    <w:qFormat/>
    <w:rsid w:val="00EB0D4C"/>
    <w:pPr>
      <w:numPr>
        <w:numId w:val="38"/>
      </w:numPr>
      <w:tabs>
        <w:tab w:pos="851" w:val="clear"/>
      </w:tabs>
      <w:spacing w:after="60"/>
      <w:contextualSpacing/>
      <w:jc w:val="left"/>
    </w:pPr>
  </w:style>
  <w:style w:customStyle="1" w:styleId="ListaslijedChar" w:type="character">
    <w:name w:val="Lista_slijed Char"/>
    <w:basedOn w:val="OdlomakpopisaChar"/>
    <w:link w:val="Listaslijed"/>
    <w:rsid w:val="00EB0D4C"/>
    <w:rPr>
      <w:rFonts w:ascii="Times New Roman" w:eastAsia="Times New Roman" w:hAnsi="Times New Roman"/>
      <w:sz w:val="24"/>
      <w:szCs w:val="24"/>
      <w:lang w:eastAsia="hr-HR" w:val="hr-HR"/>
    </w:rPr>
  </w:style>
  <w:style w:customStyle="1" w:styleId="ListaXIV" w:type="paragraph">
    <w:name w:val="Lista_XIV"/>
    <w:basedOn w:val="Odlomakpopisa"/>
    <w:link w:val="ListaXIVChar"/>
    <w:qFormat/>
    <w:rsid w:val="00EB0D4C"/>
    <w:pPr>
      <w:numPr>
        <w:numId w:val="39"/>
      </w:numPr>
      <w:spacing w:after="0" w:before="120"/>
      <w:jc w:val="left"/>
    </w:pPr>
  </w:style>
  <w:style w:customStyle="1" w:styleId="ListaXIVChar" w:type="character">
    <w:name w:val="Lista_XIV Char"/>
    <w:basedOn w:val="OdlomakpopisaChar"/>
    <w:link w:val="ListaXIV"/>
    <w:rsid w:val="00EB0D4C"/>
    <w:rPr>
      <w:rFonts w:ascii="Times New Roman" w:eastAsia="Times New Roman" w:hAnsi="Times New Roman"/>
      <w:sz w:val="24"/>
      <w:szCs w:val="24"/>
      <w:lang w:eastAsia="hr-HR" w:val="hr-HR"/>
    </w:rPr>
  </w:style>
  <w:style w:customStyle="1" w:styleId="ListaRazmak" w:type="paragraph">
    <w:name w:val="ListaRazmak"/>
    <w:basedOn w:val="Normal"/>
    <w:rsid w:val="00551CB3"/>
    <w:pPr>
      <w:spacing w:after="0" w:before="120"/>
    </w:pPr>
  </w:style>
  <w:style w:customStyle="1" w:styleId="Naslovdokumenta" w:type="paragraph">
    <w:name w:val="Naslov_dokumenta"/>
    <w:basedOn w:val="Normal"/>
    <w:next w:val="Normal"/>
    <w:link w:val="NaslovdokumentaChar"/>
    <w:qFormat/>
    <w:rsid w:val="00EB0D4C"/>
    <w:pPr>
      <w:keepNext/>
      <w:spacing w:after="480" w:before="480"/>
      <w:jc w:val="center"/>
    </w:pPr>
    <w:rPr>
      <w:b/>
      <w:caps/>
      <w:spacing w:val="100"/>
    </w:rPr>
  </w:style>
  <w:style w:styleId="Bezproreda" w:type="paragraph">
    <w:name w:val="No Spacing"/>
    <w:qFormat/>
    <w:rsid w:val="00EB0D4C"/>
    <w:pPr>
      <w:spacing w:after="240" w:line="240" w:lineRule="auto"/>
      <w:contextualSpacing/>
    </w:pPr>
    <w:rPr>
      <w:rFonts w:ascii="Times New Roman" w:cs="Times New Roman" w:eastAsia="Times New Roman" w:hAnsi="Times New Roman"/>
      <w:sz w:val="24"/>
      <w:szCs w:val="24"/>
      <w:lang w:eastAsia="hr-HR" w:val="hr-HR"/>
    </w:rPr>
  </w:style>
  <w:style w:styleId="StandardWeb" w:type="paragraph">
    <w:name w:val="Normal (Web)"/>
    <w:basedOn w:val="Normal"/>
    <w:uiPriority w:val="99"/>
    <w:semiHidden/>
    <w:unhideWhenUsed/>
    <w:rsid w:val="00551CB3"/>
    <w:pPr>
      <w:spacing w:after="100" w:afterAutospacing="1" w:before="100" w:beforeAutospacing="1"/>
    </w:pPr>
  </w:style>
  <w:style w:styleId="Obinouvueno" w:type="paragraph">
    <w:name w:val="Normal Indent"/>
    <w:basedOn w:val="Normal"/>
    <w:uiPriority w:val="99"/>
    <w:unhideWhenUsed/>
    <w:rsid w:val="00551CB3"/>
    <w:pPr>
      <w:ind w:left="720"/>
    </w:pPr>
  </w:style>
  <w:style w:customStyle="1" w:styleId="Normal-NoSpace" w:type="paragraph">
    <w:name w:val="Normal-No Space"/>
    <w:basedOn w:val="Normal"/>
    <w:rsid w:val="00EB0D4C"/>
    <w:pPr>
      <w:spacing w:after="0"/>
    </w:pPr>
    <w:rPr>
      <w:rFonts w:eastAsia="Times New Roman"/>
      <w:lang w:eastAsia="hr-HR"/>
    </w:rPr>
  </w:style>
  <w:style w:customStyle="1" w:styleId="NumList1" w:type="numbering">
    <w:name w:val="NumList_1)"/>
    <w:uiPriority w:val="99"/>
    <w:locked/>
    <w:rsid w:val="00551CB3"/>
    <w:pPr>
      <w:numPr>
        <w:numId w:val="8"/>
      </w:numPr>
    </w:pPr>
  </w:style>
  <w:style w:customStyle="1" w:styleId="Naslov5Char" w:type="character">
    <w:name w:val="Naslov 5 Char"/>
    <w:basedOn w:val="Zadanifontodlomka"/>
    <w:link w:val="Naslov5"/>
    <w:rsid w:val="00EB0D4C"/>
    <w:rPr>
      <w:rFonts w:ascii="Arial" w:eastAsia="Times New Roman" w:hAnsi="Arial"/>
      <w:noProof/>
      <w:kern w:val="22"/>
      <w:szCs w:val="24"/>
      <w:lang w:eastAsia="hr-HR" w:val="hr-HR"/>
    </w:rPr>
  </w:style>
  <w:style w:customStyle="1" w:styleId="Naslov6Char" w:type="character">
    <w:name w:val="Naslov 6 Char"/>
    <w:basedOn w:val="Zadanifontodlomka"/>
    <w:link w:val="Naslov6"/>
    <w:rsid w:val="00EB0D4C"/>
    <w:rPr>
      <w:rFonts w:ascii="Arial" w:eastAsia="Times New Roman" w:hAnsi="Arial"/>
      <w:i/>
      <w:noProof/>
      <w:kern w:val="22"/>
      <w:szCs w:val="24"/>
      <w:lang w:eastAsia="hr-HR" w:val="hr-HR"/>
    </w:rPr>
  </w:style>
  <w:style w:customStyle="1" w:styleId="Naslov7Char" w:type="character">
    <w:name w:val="Naslov 7 Char"/>
    <w:basedOn w:val="Zadanifontodlomka"/>
    <w:link w:val="Naslov7"/>
    <w:rsid w:val="00EB0D4C"/>
    <w:rPr>
      <w:rFonts w:ascii="Arial" w:eastAsia="Times New Roman" w:hAnsi="Arial"/>
      <w:noProof/>
      <w:kern w:val="20"/>
      <w:szCs w:val="24"/>
      <w:lang w:eastAsia="hr-HR" w:val="hr-HR"/>
    </w:rPr>
  </w:style>
  <w:style w:customStyle="1" w:styleId="Naslov8Char" w:type="character">
    <w:name w:val="Naslov 8 Char"/>
    <w:basedOn w:val="Zadanifontodlomka"/>
    <w:link w:val="Naslov8"/>
    <w:rsid w:val="00EB0D4C"/>
    <w:rPr>
      <w:rFonts w:ascii="Arial" w:eastAsia="Times New Roman" w:hAnsi="Arial"/>
      <w:i/>
      <w:noProof/>
      <w:kern w:val="20"/>
      <w:szCs w:val="24"/>
      <w:lang w:eastAsia="hr-HR" w:val="hr-HR"/>
    </w:rPr>
  </w:style>
  <w:style w:customStyle="1" w:styleId="Naslov9Char" w:type="character">
    <w:name w:val="Naslov 9 Char"/>
    <w:basedOn w:val="Zadanifontodlomka"/>
    <w:link w:val="Naslov9"/>
    <w:rsid w:val="00EB0D4C"/>
    <w:rPr>
      <w:rFonts w:ascii="Arial" w:eastAsia="Times New Roman" w:hAnsi="Arial"/>
      <w:i/>
      <w:noProof/>
      <w:kern w:val="18"/>
      <w:sz w:val="18"/>
      <w:szCs w:val="24"/>
      <w:lang w:eastAsia="hr-HR" w:val="hr-HR"/>
    </w:rPr>
  </w:style>
  <w:style w:customStyle="1" w:styleId="NumList1QS" w:type="paragraph">
    <w:name w:val="NumList_1)_QS"/>
    <w:basedOn w:val="Normal"/>
    <w:link w:val="NumList1QSChar"/>
    <w:locked/>
    <w:rsid w:val="00EB0D4C"/>
    <w:pPr>
      <w:numPr>
        <w:numId w:val="40"/>
      </w:numPr>
      <w:spacing w:after="0" w:before="120"/>
    </w:pPr>
    <w:rPr>
      <w:rFonts w:eastAsia="Times New Roman"/>
      <w:lang w:eastAsia="hr-HR"/>
    </w:rPr>
  </w:style>
  <w:style w:customStyle="1" w:styleId="NumList1QSChar" w:type="character">
    <w:name w:val="NumList_1)_QS Char"/>
    <w:basedOn w:val="Zadanifontodlomka"/>
    <w:link w:val="NumList1QS"/>
    <w:rsid w:val="00EB0D4C"/>
    <w:rPr>
      <w:rFonts w:ascii="Times New Roman" w:eastAsia="Times New Roman" w:hAnsi="Times New Roman"/>
      <w:sz w:val="24"/>
      <w:szCs w:val="24"/>
      <w:lang w:eastAsia="hr-HR" w:val="hr-HR"/>
    </w:rPr>
  </w:style>
  <w:style w:customStyle="1" w:styleId="NumLista" w:type="numbering">
    <w:name w:val="NumList_a"/>
    <w:uiPriority w:val="99"/>
    <w:locked/>
    <w:rsid w:val="00551CB3"/>
    <w:pPr>
      <w:numPr>
        <w:numId w:val="9"/>
      </w:numPr>
    </w:pPr>
  </w:style>
  <w:style w:customStyle="1" w:styleId="NumListA0" w:type="numbering">
    <w:name w:val="NumList_A)"/>
    <w:uiPriority w:val="99"/>
    <w:locked/>
    <w:rsid w:val="00551CB3"/>
    <w:pPr>
      <w:numPr>
        <w:numId w:val="10"/>
      </w:numPr>
    </w:pPr>
  </w:style>
  <w:style w:customStyle="1" w:styleId="NumListaQS0" w:type="paragraph">
    <w:name w:val="NumList_a)_QS"/>
    <w:basedOn w:val="Normal"/>
    <w:link w:val="NumListaQSChar"/>
    <w:locked/>
    <w:rsid w:val="00EB0D4C"/>
    <w:pPr>
      <w:spacing w:after="0" w:before="120"/>
    </w:pPr>
    <w:rPr>
      <w:rFonts w:eastAsia="Times New Roman"/>
      <w:lang w:eastAsia="hr-HR"/>
    </w:rPr>
  </w:style>
  <w:style w:customStyle="1" w:styleId="NumListaQSChar" w:type="character">
    <w:name w:val="NumList_a)_QS Char"/>
    <w:basedOn w:val="Zadanifontodlomka"/>
    <w:link w:val="NumListaQS0"/>
    <w:rsid w:val="00EB0D4C"/>
    <w:rPr>
      <w:rFonts w:ascii="Times New Roman" w:eastAsia="Times New Roman" w:hAnsi="Times New Roman"/>
      <w:sz w:val="24"/>
      <w:szCs w:val="24"/>
      <w:lang w:eastAsia="hr-HR" w:val="hr-HR"/>
    </w:rPr>
  </w:style>
  <w:style w:customStyle="1" w:styleId="NumListAQS" w:type="paragraph">
    <w:name w:val="NumList_A)_QS"/>
    <w:basedOn w:val="Normal"/>
    <w:link w:val="NumListAQSChar0"/>
    <w:locked/>
    <w:rsid w:val="00EB0D4C"/>
    <w:pPr>
      <w:numPr>
        <w:numId w:val="41"/>
      </w:numPr>
      <w:spacing w:after="0" w:before="120"/>
    </w:pPr>
    <w:rPr>
      <w:rFonts w:eastAsia="Times New Roman"/>
      <w:lang w:eastAsia="hr-HR"/>
    </w:rPr>
  </w:style>
  <w:style w:customStyle="1" w:styleId="NumListAQSChar0" w:type="character">
    <w:name w:val="NumList_A)_QS Char"/>
    <w:basedOn w:val="Zadanifontodlomka"/>
    <w:link w:val="NumListAQS"/>
    <w:rsid w:val="00EB0D4C"/>
    <w:rPr>
      <w:rFonts w:ascii="Times New Roman" w:eastAsia="Times New Roman" w:hAnsi="Times New Roman"/>
      <w:sz w:val="24"/>
      <w:szCs w:val="24"/>
      <w:lang w:eastAsia="hr-HR" w:val="hr-HR"/>
    </w:rPr>
  </w:style>
  <w:style w:customStyle="1" w:styleId="NumListi0" w:type="numbering">
    <w:name w:val="NumList_i)"/>
    <w:uiPriority w:val="99"/>
    <w:locked/>
    <w:rsid w:val="00551CB3"/>
    <w:pPr>
      <w:numPr>
        <w:numId w:val="11"/>
      </w:numPr>
    </w:pPr>
  </w:style>
  <w:style w:customStyle="1" w:styleId="NumListI" w:type="numbering">
    <w:name w:val="NumList_I)"/>
    <w:uiPriority w:val="99"/>
    <w:locked/>
    <w:rsid w:val="00551CB3"/>
    <w:pPr>
      <w:numPr>
        <w:numId w:val="12"/>
      </w:numPr>
    </w:pPr>
  </w:style>
  <w:style w:customStyle="1" w:styleId="NumListiQS0" w:type="paragraph">
    <w:name w:val="NumList_i)_QS"/>
    <w:basedOn w:val="Normal"/>
    <w:link w:val="NumListiQSChar"/>
    <w:locked/>
    <w:rsid w:val="00EB0D4C"/>
    <w:pPr>
      <w:spacing w:after="0" w:before="120"/>
    </w:pPr>
    <w:rPr>
      <w:rFonts w:eastAsia="Times New Roman"/>
      <w:lang w:eastAsia="hr-HR"/>
    </w:rPr>
  </w:style>
  <w:style w:customStyle="1" w:styleId="NumListiQSChar" w:type="character">
    <w:name w:val="NumList_i)_QS Char"/>
    <w:basedOn w:val="Zadanifontodlomka"/>
    <w:link w:val="NumListiQS0"/>
    <w:rsid w:val="00EB0D4C"/>
    <w:rPr>
      <w:rFonts w:ascii="Times New Roman" w:eastAsia="Times New Roman" w:hAnsi="Times New Roman"/>
      <w:sz w:val="24"/>
      <w:szCs w:val="24"/>
      <w:lang w:eastAsia="hr-HR" w:val="hr-HR"/>
    </w:rPr>
  </w:style>
  <w:style w:customStyle="1" w:styleId="NumListIQS" w:type="paragraph">
    <w:name w:val="NumList_I)_QS"/>
    <w:basedOn w:val="Normal"/>
    <w:link w:val="NumListIQSChar0"/>
    <w:locked/>
    <w:rsid w:val="00EB0D4C"/>
    <w:pPr>
      <w:numPr>
        <w:numId w:val="42"/>
      </w:numPr>
      <w:spacing w:after="0" w:before="120"/>
    </w:pPr>
    <w:rPr>
      <w:rFonts w:eastAsia="Times New Roman"/>
      <w:lang w:eastAsia="hr-HR"/>
    </w:rPr>
  </w:style>
  <w:style w:customStyle="1" w:styleId="NumListIQSChar0" w:type="character">
    <w:name w:val="NumList_I)_QS Char"/>
    <w:basedOn w:val="Zadanifontodlomka"/>
    <w:link w:val="NumListIQS"/>
    <w:rsid w:val="00EB0D4C"/>
    <w:rPr>
      <w:rFonts w:ascii="Times New Roman" w:eastAsia="Times New Roman" w:hAnsi="Times New Roman"/>
      <w:sz w:val="24"/>
      <w:szCs w:val="24"/>
      <w:lang w:eastAsia="hr-HR" w:val="hr-HR"/>
    </w:rPr>
  </w:style>
  <w:style w:customStyle="1" w:styleId="NumListOI" w:type="numbering">
    <w:name w:val="NumList_OI)"/>
    <w:uiPriority w:val="99"/>
    <w:locked/>
    <w:rsid w:val="00551CB3"/>
    <w:pPr>
      <w:numPr>
        <w:numId w:val="13"/>
      </w:numPr>
    </w:pPr>
  </w:style>
  <w:style w:customStyle="1" w:styleId="NumListOIQS" w:type="paragraph">
    <w:name w:val="NumList_OI_QS"/>
    <w:basedOn w:val="Normal"/>
    <w:link w:val="NumListOIQSChar"/>
    <w:locked/>
    <w:rsid w:val="00EB0D4C"/>
    <w:pPr>
      <w:numPr>
        <w:numId w:val="43"/>
      </w:numPr>
      <w:spacing w:after="0" w:before="120"/>
    </w:pPr>
    <w:rPr>
      <w:rFonts w:eastAsia="Times New Roman"/>
      <w:lang w:eastAsia="hr-HR"/>
    </w:rPr>
  </w:style>
  <w:style w:customStyle="1" w:styleId="NumListOIQSChar" w:type="character">
    <w:name w:val="NumList_OI_QS Char"/>
    <w:basedOn w:val="Zadanifontodlomka"/>
    <w:link w:val="NumListOIQS"/>
    <w:rsid w:val="00EB0D4C"/>
    <w:rPr>
      <w:rFonts w:ascii="Times New Roman" w:eastAsia="Times New Roman" w:hAnsi="Times New Roman"/>
      <w:sz w:val="24"/>
      <w:szCs w:val="24"/>
      <w:lang w:eastAsia="hr-HR" w:val="hr-HR"/>
    </w:rPr>
  </w:style>
  <w:style w:customStyle="1" w:styleId="Oznakaspisa" w:type="paragraph">
    <w:name w:val="Oznaka spisa"/>
    <w:basedOn w:val="Normal"/>
    <w:rsid w:val="00EB0D4C"/>
    <w:pPr>
      <w:jc w:val="right"/>
    </w:pPr>
    <w:rPr>
      <w:noProof/>
      <w:szCs w:val="18"/>
    </w:rPr>
  </w:style>
  <w:style w:styleId="Brojstranice" w:type="character">
    <w:name w:val="page number"/>
    <w:basedOn w:val="Zadanifontodlomka"/>
    <w:uiPriority w:val="99"/>
    <w:unhideWhenUsed/>
    <w:rsid w:val="00551CB3"/>
  </w:style>
  <w:style w:styleId="Tekstrezerviranogmjesta" w:type="character">
    <w:name w:val="Placeholder Text"/>
    <w:basedOn w:val="Zadanifontodlomka"/>
    <w:uiPriority w:val="99"/>
    <w:semiHidden/>
    <w:rsid w:val="00EB0D4C"/>
    <w:rPr>
      <w:noProof/>
      <w:color w:val="808080"/>
      <w:bdr w:color="auto" w:space="0" w:sz="0" w:val="none"/>
      <w:shd w:color="auto" w:fill="CCFFFF" w:val="clear"/>
      <w:lang w:val="hr-HR"/>
    </w:rPr>
  </w:style>
  <w:style w:customStyle="1" w:styleId="Poetniodjeljak" w:type="paragraph">
    <w:name w:val="Početni_odjeljak"/>
    <w:basedOn w:val="NormaleSPIS"/>
    <w:next w:val="NormaleSPIS"/>
    <w:qFormat/>
    <w:rsid w:val="00EB0D4C"/>
    <w:pPr>
      <w:spacing w:before="480"/>
      <w:ind w:firstLine="0"/>
    </w:pPr>
    <w:rPr>
      <w:noProof/>
    </w:rPr>
  </w:style>
  <w:style w:customStyle="1" w:styleId="PozadinaSvijetloCrvena" w:type="character">
    <w:name w:val="Pozadina_SvijetloCrvena"/>
    <w:basedOn w:val="Zadanifontodlomka"/>
    <w:uiPriority w:val="3"/>
    <w:rsid w:val="00EB0D4C"/>
    <w:rPr>
      <w:noProof/>
      <w:bdr w:color="auto" w:space="0" w:sz="0" w:val="none"/>
      <w:shd w:color="auto" w:fill="FFCCCC" w:val="clear"/>
      <w:lang w:val="hr-HR"/>
    </w:rPr>
  </w:style>
  <w:style w:customStyle="1" w:styleId="PozadinaSvijetloZelena" w:type="character">
    <w:name w:val="Pozadina_SvijetloZelena"/>
    <w:basedOn w:val="Zadanifontodlomka"/>
    <w:rsid w:val="00EB0D4C"/>
    <w:rPr>
      <w:noProof/>
      <w:bdr w:color="auto" w:space="0" w:sz="0" w:val="none"/>
      <w:shd w:color="auto" w:fill="CCFFCC" w:val="clear"/>
      <w:lang w:val="hr-HR"/>
    </w:rPr>
  </w:style>
  <w:style w:customStyle="1" w:styleId="PozadinaSvijetloZuta" w:type="character">
    <w:name w:val="Pozadina_SvijetloZuta"/>
    <w:basedOn w:val="Zadanifontodlomka"/>
    <w:uiPriority w:val="3"/>
    <w:rsid w:val="00EB0D4C"/>
    <w:rPr>
      <w:noProof/>
      <w:bdr w:color="auto" w:space="0" w:sz="0" w:val="none"/>
      <w:shd w:color="auto" w:fill="FFFFCC" w:val="clear"/>
      <w:lang w:val="hr-HR"/>
    </w:rPr>
  </w:style>
  <w:style w:customStyle="1" w:styleId="Proir0pt" w:type="character">
    <w:name w:val="Prošir_0pt"/>
    <w:basedOn w:val="Zadanifontodlomka"/>
    <w:qFormat/>
    <w:rsid w:val="00EB0D4C"/>
    <w:rPr>
      <w:spacing w:val="0"/>
    </w:rPr>
  </w:style>
  <w:style w:customStyle="1" w:styleId="Proir5pt" w:type="character">
    <w:name w:val="Prošir_5pt"/>
    <w:basedOn w:val="Zadanifontodlomka"/>
    <w:qFormat/>
    <w:rsid w:val="00EB0D4C"/>
    <w:rPr>
      <w:spacing w:val="100"/>
    </w:rPr>
  </w:style>
  <w:style w:styleId="Citat" w:type="paragraph">
    <w:name w:val="Quote"/>
    <w:basedOn w:val="Normal"/>
    <w:next w:val="Normal"/>
    <w:link w:val="CitatChar"/>
    <w:uiPriority w:val="29"/>
    <w:rsid w:val="00551CB3"/>
    <w:rPr>
      <w:i/>
      <w:iCs/>
      <w:color w:themeColor="text1" w:val="000000"/>
    </w:rPr>
  </w:style>
  <w:style w:customStyle="1" w:styleId="CitatChar" w:type="character">
    <w:name w:val="Citat Char"/>
    <w:basedOn w:val="Zadanifontodlomka"/>
    <w:link w:val="Citat"/>
    <w:uiPriority w:val="29"/>
    <w:rsid w:val="00551CB3"/>
    <w:rPr>
      <w:rFonts w:ascii="Times New Roman" w:hAnsi="Times New Roman"/>
      <w:i/>
      <w:iCs/>
      <w:color w:themeColor="text1" w:val="000000"/>
      <w:sz w:val="24"/>
      <w:szCs w:val="24"/>
      <w:lang w:val="hr-HR"/>
    </w:rPr>
  </w:style>
  <w:style w:customStyle="1" w:styleId="RedniBrojTablica" w:type="paragraph">
    <w:name w:val="RedniBroj_Tablica"/>
    <w:basedOn w:val="Normal"/>
    <w:rsid w:val="00551CB3"/>
    <w:pPr>
      <w:numPr>
        <w:numId w:val="15"/>
      </w:numPr>
    </w:pPr>
    <w:rPr>
      <w:rFonts w:asciiTheme="minorHAnsi" w:hAnsiTheme="minorHAnsi"/>
      <w:sz w:val="18"/>
      <w:szCs w:val="18"/>
    </w:rPr>
  </w:style>
  <w:style w:customStyle="1" w:styleId="Stranica" w:type="paragraph">
    <w:name w:val="Stranica"/>
    <w:basedOn w:val="Podnoje"/>
    <w:rsid w:val="00551CB3"/>
  </w:style>
  <w:style w:styleId="Naglaeno" w:type="character">
    <w:name w:val="Strong"/>
    <w:basedOn w:val="Zadanifontodlomka"/>
    <w:uiPriority w:val="22"/>
    <w:qFormat/>
    <w:rsid w:val="00551CB3"/>
    <w:rPr>
      <w:b/>
      <w:bCs/>
    </w:rPr>
  </w:style>
  <w:style w:customStyle="1" w:styleId="StyleHeading1ItalicUnderline" w:type="paragraph">
    <w:name w:val="Style Heading 1 + Italic Underline"/>
    <w:basedOn w:val="Naslov1"/>
    <w:link w:val="StyleHeading1ItalicUnderlineCharChar"/>
    <w:uiPriority w:val="99"/>
    <w:rsid w:val="00551CB3"/>
    <w:pPr>
      <w:keepLines w:val="0"/>
      <w:spacing w:before="0"/>
    </w:pPr>
    <w:rPr>
      <w:rFonts w:eastAsia="Times New Roman"/>
      <w:i/>
      <w:iCs/>
      <w:szCs w:val="20"/>
      <w:u w:val="single"/>
    </w:rPr>
  </w:style>
  <w:style w:customStyle="1" w:styleId="StyleHeading1ItalicUnderlineCharChar" w:type="character">
    <w:name w:val="Style Heading 1 + Italic Underline Char Char"/>
    <w:basedOn w:val="Naslov1Char"/>
    <w:link w:val="StyleHeading1ItalicUnderline"/>
    <w:uiPriority w:val="99"/>
    <w:rsid w:val="00551CB3"/>
    <w:rPr>
      <w:rFonts w:ascii="Times New Roman" w:cstheme="majorBidi" w:eastAsia="Times New Roman" w:hAnsi="Times New Roman"/>
      <w:b/>
      <w:bCs/>
      <w:i/>
      <w:iCs/>
      <w:color w:themeColor="accent1" w:themeShade="BF" w:val="365F91"/>
      <w:sz w:val="28"/>
      <w:szCs w:val="20"/>
      <w:u w:val="single"/>
      <w:lang w:val="hr-HR"/>
    </w:rPr>
  </w:style>
  <w:style w:customStyle="1" w:styleId="Style1" w:type="numbering">
    <w:name w:val="Style1"/>
    <w:uiPriority w:val="99"/>
    <w:rsid w:val="00551CB3"/>
    <w:pPr>
      <w:numPr>
        <w:numId w:val="16"/>
      </w:numPr>
    </w:pPr>
  </w:style>
  <w:style w:customStyle="1" w:styleId="Style2" w:type="numbering">
    <w:name w:val="Style2"/>
    <w:uiPriority w:val="99"/>
    <w:rsid w:val="00551CB3"/>
    <w:pPr>
      <w:numPr>
        <w:numId w:val="17"/>
      </w:numPr>
    </w:pPr>
  </w:style>
  <w:style w:customStyle="1" w:styleId="Style3" w:type="numbering">
    <w:name w:val="Style3"/>
    <w:uiPriority w:val="99"/>
    <w:rsid w:val="00551CB3"/>
    <w:pPr>
      <w:numPr>
        <w:numId w:val="18"/>
      </w:numPr>
    </w:pPr>
  </w:style>
  <w:style w:styleId="Neupadljivoisticanje" w:type="character">
    <w:name w:val="Subtle Emphasis"/>
    <w:basedOn w:val="Zadanifontodlomka"/>
    <w:uiPriority w:val="19"/>
    <w:qFormat/>
    <w:rsid w:val="00551CB3"/>
    <w:rPr>
      <w:i/>
      <w:iCs/>
      <w:color w:themeColor="text1" w:themeTint="7F" w:val="808080"/>
    </w:rPr>
  </w:style>
  <w:style w:customStyle="1" w:styleId="SudAdresa" w:type="paragraph">
    <w:name w:val="Sud_Adresa"/>
    <w:basedOn w:val="Normal"/>
    <w:rsid w:val="00EB0D4C"/>
    <w:pPr>
      <w:spacing w:after="0"/>
    </w:pPr>
    <w:rPr>
      <w:noProof/>
    </w:rPr>
  </w:style>
  <w:style w:customStyle="1" w:styleId="SudNaziv" w:type="paragraph">
    <w:name w:val="Sud_Naziv"/>
    <w:basedOn w:val="Normal"/>
    <w:rsid w:val="00EB0D4C"/>
    <w:pPr>
      <w:spacing w:after="0"/>
    </w:pPr>
    <w:rPr>
      <w:b/>
      <w:noProof/>
    </w:rPr>
  </w:style>
  <w:style w:customStyle="1" w:styleId="SudSjedite" w:type="paragraph">
    <w:name w:val="Sud_Sjedište"/>
    <w:basedOn w:val="Bezproreda"/>
    <w:rsid w:val="00EB0D4C"/>
    <w:pPr>
      <w:tabs>
        <w:tab w:pos="7088" w:val="left"/>
      </w:tabs>
      <w:spacing w:after="0"/>
    </w:pPr>
    <w:rPr>
      <w:noProof/>
    </w:rPr>
  </w:style>
  <w:style w:customStyle="1" w:styleId="SudStalnasluba" w:type="paragraph">
    <w:name w:val="Sud_Stalna služba"/>
    <w:basedOn w:val="SudSjedite"/>
    <w:rsid w:val="00EB0D4C"/>
  </w:style>
  <w:style w:customStyle="1" w:styleId="Sudac" w:type="paragraph">
    <w:name w:val="Sudac"/>
    <w:basedOn w:val="Normal"/>
    <w:next w:val="Normal"/>
    <w:link w:val="SudacChar"/>
    <w:qFormat/>
    <w:rsid w:val="00EB0D4C"/>
    <w:pPr>
      <w:keepNext/>
      <w:spacing w:after="0" w:before="400"/>
      <w:ind w:left="5387"/>
      <w:contextualSpacing/>
    </w:pPr>
    <w:rPr>
      <w:noProof/>
    </w:rPr>
  </w:style>
  <w:style w:customStyle="1" w:styleId="SudacChar" w:type="character">
    <w:name w:val="Sudac Char"/>
    <w:basedOn w:val="Zadanifontodlomka"/>
    <w:link w:val="Sudac"/>
    <w:rsid w:val="00EB0D4C"/>
    <w:rPr>
      <w:rFonts w:ascii="Times New Roman" w:hAnsi="Times New Roman"/>
      <w:noProof/>
      <w:sz w:val="24"/>
      <w:szCs w:val="24"/>
      <w:lang w:val="hr-HR"/>
    </w:rPr>
  </w:style>
  <w:style w:customStyle="1" w:styleId="SudacPotpis" w:type="paragraph">
    <w:name w:val="SudacPotpis"/>
    <w:basedOn w:val="Normal"/>
    <w:next w:val="Normal"/>
    <w:link w:val="SudacPotpisChar"/>
    <w:uiPriority w:val="2"/>
    <w:qFormat/>
    <w:rsid w:val="00551CB3"/>
    <w:pPr>
      <w:spacing w:after="360" w:before="480"/>
      <w:ind w:left="5387"/>
    </w:pPr>
    <w:rPr>
      <w:noProof/>
    </w:rPr>
  </w:style>
  <w:style w:customStyle="1" w:styleId="SudacPotpisChar" w:type="character">
    <w:name w:val="SudacPotpis Char"/>
    <w:basedOn w:val="DostavitiChar"/>
    <w:link w:val="SudacPotpis"/>
    <w:uiPriority w:val="2"/>
    <w:rsid w:val="00551CB3"/>
    <w:rPr>
      <w:rFonts w:ascii="Times New Roman" w:hAnsi="Times New Roman"/>
      <w:noProof/>
      <w:sz w:val="24"/>
      <w:szCs w:val="24"/>
      <w:lang w:val="hr-HR"/>
    </w:rPr>
  </w:style>
  <w:style w:styleId="Reetkatablice" w:type="table">
    <w:name w:val="Table Grid"/>
    <w:basedOn w:val="Obinatablica"/>
    <w:rsid w:val="00551CB3"/>
    <w:pPr>
      <w:spacing w:after="0" w:line="240" w:lineRule="auto"/>
    </w:pPr>
    <w:rPr>
      <w:rFonts w:ascii="Times New Roman" w:hAnsi="Times New Roman"/>
      <w:sz w:val="24"/>
      <w:szCs w:val="24"/>
      <w:lang w:val="hr-HR"/>
    </w:rPr>
    <w:tblPr>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style>
  <w:style w:customStyle="1" w:styleId="Uputaopravnomlijeku" w:type="paragraph">
    <w:name w:val="Uputa o pravnom lijeku"/>
    <w:basedOn w:val="Normal"/>
    <w:next w:val="NormalJustified"/>
    <w:qFormat/>
    <w:rsid w:val="00EB0D4C"/>
    <w:pPr>
      <w:keepNext/>
      <w:spacing w:after="120" w:before="360"/>
    </w:pPr>
  </w:style>
  <w:style w:customStyle="1" w:styleId="Zapisniar" w:type="paragraph">
    <w:name w:val="Zapisničar"/>
    <w:basedOn w:val="Normal"/>
    <w:next w:val="ZapisniarPotpis"/>
    <w:qFormat/>
    <w:rsid w:val="00EB0D4C"/>
    <w:pPr>
      <w:keepNext/>
      <w:spacing w:after="360" w:before="360"/>
      <w:ind w:left="5387"/>
    </w:pPr>
    <w:rPr>
      <w:noProof/>
    </w:rPr>
  </w:style>
  <w:style w:customStyle="1" w:styleId="ZapisniarPotpis" w:type="paragraph">
    <w:name w:val="ZapisničarPotpis"/>
    <w:basedOn w:val="Normal"/>
    <w:next w:val="Normal"/>
    <w:qFormat/>
    <w:rsid w:val="00EB0D4C"/>
    <w:pPr>
      <w:spacing w:after="120" w:before="360"/>
      <w:ind w:left="5387"/>
    </w:pPr>
    <w:rPr>
      <w:noProof/>
    </w:rPr>
  </w:style>
  <w:style w:customStyle="1" w:styleId="ABCNaslovChar" w:type="character">
    <w:name w:val="ABC_Naslov Char"/>
    <w:basedOn w:val="Zadanifontodlomka"/>
    <w:link w:val="ABCNaslov"/>
    <w:rsid w:val="00EB0D4C"/>
    <w:rPr>
      <w:rFonts w:ascii="Times New Roman" w:hAnsi="Times New Roman"/>
      <w:caps/>
      <w:spacing w:val="100"/>
      <w:sz w:val="24"/>
      <w:szCs w:val="24"/>
      <w:lang w:val="hr-HR"/>
    </w:rPr>
  </w:style>
  <w:style w:customStyle="1" w:styleId="abcNaslovChar0" w:type="character">
    <w:name w:val="abc_Naslov Char"/>
    <w:basedOn w:val="Zadanifontodlomka"/>
    <w:link w:val="abcNaslov0"/>
    <w:rsid w:val="00EB0D4C"/>
    <w:rPr>
      <w:rFonts w:ascii="Times New Roman" w:hAnsi="Times New Roman"/>
      <w:spacing w:val="100"/>
      <w:sz w:val="24"/>
      <w:szCs w:val="24"/>
      <w:lang w:val="hr-HR"/>
    </w:rPr>
  </w:style>
  <w:style w:customStyle="1" w:styleId="abc2Naslov" w:type="paragraph">
    <w:name w:val="abc2_Naslov"/>
    <w:basedOn w:val="Normal"/>
    <w:next w:val="NormaleSPIS"/>
    <w:link w:val="abc2NaslovChar"/>
    <w:qFormat/>
    <w:rsid w:val="00EB0D4C"/>
    <w:pPr>
      <w:keepNext/>
      <w:spacing w:after="480" w:before="480"/>
      <w:jc w:val="center"/>
    </w:pPr>
  </w:style>
  <w:style w:customStyle="1" w:styleId="abc2NaslovChar" w:type="character">
    <w:name w:val="abc2_Naslov Char"/>
    <w:basedOn w:val="Zadanifontodlomka"/>
    <w:link w:val="abc2Naslov"/>
    <w:rsid w:val="00EB0D4C"/>
    <w:rPr>
      <w:rFonts w:ascii="Times New Roman" w:hAnsi="Times New Roman"/>
      <w:sz w:val="24"/>
      <w:szCs w:val="24"/>
      <w:lang w:val="hr-HR"/>
    </w:rPr>
  </w:style>
  <w:style w:styleId="Hiperveza" w:type="character">
    <w:name w:val="Hyperlink"/>
    <w:basedOn w:val="Zadanifontodlomka"/>
    <w:uiPriority w:val="99"/>
    <w:unhideWhenUsed/>
    <w:rsid w:val="00551CB3"/>
    <w:rPr>
      <w:color w:themeColor="hyperlink" w:val="0000FF"/>
      <w:u w:val="single"/>
    </w:rPr>
  </w:style>
  <w:style w:customStyle="1" w:styleId="Listarazmak0" w:type="paragraph">
    <w:name w:val="Lista_razmak"/>
    <w:basedOn w:val="Listaslijed"/>
    <w:qFormat/>
    <w:rsid w:val="00EB0D4C"/>
    <w:pPr>
      <w:numPr>
        <w:numId w:val="0"/>
      </w:numPr>
      <w:tabs>
        <w:tab w:pos="851" w:val="left"/>
      </w:tabs>
      <w:spacing w:before="120"/>
    </w:pPr>
  </w:style>
  <w:style w:customStyle="1" w:styleId="NaslovdokumentaChar" w:type="character">
    <w:name w:val="Naslov_dokumenta Char"/>
    <w:basedOn w:val="Zadanifontodlomka"/>
    <w:link w:val="Naslovdokumenta"/>
    <w:rsid w:val="00EB0D4C"/>
    <w:rPr>
      <w:rFonts w:ascii="Times New Roman" w:hAnsi="Times New Roman"/>
      <w:b/>
      <w:caps/>
      <w:spacing w:val="100"/>
      <w:sz w:val="24"/>
      <w:szCs w:val="24"/>
      <w:lang w:val="hr-HR"/>
    </w:rPr>
  </w:style>
  <w:style w:customStyle="1" w:styleId="NormaleSPIS" w:type="paragraph">
    <w:name w:val="Normal_eSPIS"/>
    <w:basedOn w:val="Normal"/>
    <w:link w:val="NormaleSPISChar"/>
    <w:qFormat/>
    <w:rsid w:val="00EB0D4C"/>
    <w:pPr>
      <w:ind w:firstLine="567"/>
      <w:jc w:val="both"/>
    </w:pPr>
    <w:rPr>
      <w:rFonts w:eastAsia="Times New Roman"/>
      <w:lang w:eastAsia="hr-HR"/>
    </w:rPr>
  </w:style>
  <w:style w:customStyle="1" w:styleId="NormaleSPISChar" w:type="character">
    <w:name w:val="Normal_eSPIS Char"/>
    <w:basedOn w:val="Zadanifontodlomka"/>
    <w:link w:val="NormaleSPIS"/>
    <w:rsid w:val="00EB0D4C"/>
    <w:rPr>
      <w:rFonts w:ascii="Times New Roman" w:eastAsia="Times New Roman" w:hAnsi="Times New Roman"/>
      <w:sz w:val="24"/>
      <w:szCs w:val="24"/>
      <w:lang w:eastAsia="hr-HR" w:val="hr-HR"/>
    </w:rPr>
  </w:style>
  <w:style w:customStyle="1" w:styleId="NumListOI1" w:type="numbering">
    <w:name w:val="NumList_OI)1"/>
    <w:uiPriority w:val="99"/>
    <w:locked/>
    <w:rsid w:val="00551CB3"/>
    <w:pPr>
      <w:numPr>
        <w:numId w:val="14"/>
      </w:numPr>
    </w:pPr>
  </w:style>
  <w:style w:styleId="Podnaslov" w:type="paragraph">
    <w:name w:val="Subtitle"/>
    <w:basedOn w:val="Normal"/>
    <w:next w:val="Normal"/>
    <w:link w:val="PodnaslovChar"/>
    <w:uiPriority w:val="11"/>
    <w:rsid w:val="00551CB3"/>
    <w:pPr>
      <w:numPr>
        <w:ilvl w:val="1"/>
      </w:numPr>
      <w:ind w:left="86"/>
    </w:pPr>
    <w:rPr>
      <w:rFonts w:asciiTheme="majorHAnsi" w:cstheme="majorBidi" w:eastAsiaTheme="majorEastAsia" w:hAnsiTheme="majorHAnsi"/>
      <w:i/>
      <w:iCs/>
      <w:color w:themeColor="accent1" w:val="4F81BD"/>
      <w:spacing w:val="15"/>
    </w:rPr>
  </w:style>
  <w:style w:customStyle="1" w:styleId="PodnaslovChar" w:type="character">
    <w:name w:val="Podnaslov Char"/>
    <w:basedOn w:val="Zadanifontodlomka"/>
    <w:link w:val="Podnaslov"/>
    <w:uiPriority w:val="11"/>
    <w:rsid w:val="00551CB3"/>
    <w:rPr>
      <w:rFonts w:asciiTheme="majorHAnsi" w:cstheme="majorBidi" w:eastAsiaTheme="majorEastAsia" w:hAnsiTheme="majorHAnsi"/>
      <w:i/>
      <w:iCs/>
      <w:color w:themeColor="accent1" w:val="4F81BD"/>
      <w:spacing w:val="15"/>
      <w:sz w:val="24"/>
      <w:szCs w:val="24"/>
      <w:lang w:val="hr-HR"/>
    </w:rPr>
  </w:style>
  <w:style w:customStyle="1" w:styleId="SudacPotpisIzvornik" w:type="paragraph">
    <w:name w:val="SudacPotpis_Izvornik"/>
    <w:basedOn w:val="Normal"/>
    <w:next w:val="Normal"/>
    <w:link w:val="SudacPotpisIzvornikChar"/>
    <w:qFormat/>
    <w:rsid w:val="00EB0D4C"/>
    <w:pPr>
      <w:spacing w:after="0" w:before="360"/>
      <w:ind w:left="5387"/>
    </w:pPr>
    <w:rPr>
      <w:noProof/>
    </w:rPr>
  </w:style>
  <w:style w:customStyle="1" w:styleId="SudacPotpisIzvornikChar" w:type="character">
    <w:name w:val="SudacPotpis_Izvornik Char"/>
    <w:basedOn w:val="DostavitiChar"/>
    <w:link w:val="SudacPotpisIzvornik"/>
    <w:rsid w:val="00EB0D4C"/>
    <w:rPr>
      <w:rFonts w:ascii="Times New Roman" w:hAnsi="Times New Roman"/>
      <w:noProof/>
      <w:sz w:val="24"/>
      <w:szCs w:val="24"/>
      <w:lang w:val="hr-HR"/>
    </w:rPr>
  </w:style>
  <w:style w:customStyle="1" w:styleId="SudacPotpisOtpravak" w:type="paragraph">
    <w:name w:val="SudacPotpis_Otpravak"/>
    <w:basedOn w:val="SudacPotpisIzvornik"/>
    <w:next w:val="Uputaopravnomlijeku"/>
    <w:link w:val="SudacPotpisOtpravakChar"/>
    <w:qFormat/>
    <w:rsid w:val="00EB0D4C"/>
    <w:pPr>
      <w:spacing w:before="0"/>
    </w:pPr>
    <w:rPr>
      <w:lang w:eastAsia="hr-HR"/>
    </w:rPr>
  </w:style>
  <w:style w:customStyle="1" w:styleId="SudacPotpisOtpravakChar" w:type="character">
    <w:name w:val="SudacPotpis_Otpravak Char"/>
    <w:basedOn w:val="SudacPotpisIzvornikChar"/>
    <w:link w:val="SudacPotpisOtpravak"/>
    <w:rsid w:val="00EB0D4C"/>
    <w:rPr>
      <w:rFonts w:ascii="Times New Roman" w:hAnsi="Times New Roman"/>
      <w:noProof/>
      <w:sz w:val="24"/>
      <w:szCs w:val="24"/>
      <w:lang w:eastAsia="hr-HR" w:val="hr-HR"/>
    </w:rPr>
  </w:style>
  <w:style w:styleId="Naslov" w:type="paragraph">
    <w:name w:val="Title"/>
    <w:basedOn w:val="Normal"/>
    <w:next w:val="Normal"/>
    <w:link w:val="NaslovChar"/>
    <w:uiPriority w:val="10"/>
    <w:rsid w:val="00551CB3"/>
    <w:pPr>
      <w:pBdr>
        <w:bottom w:color="4F81BD" w:space="4" w:sz="8" w:themeColor="accent1" w:val="single"/>
      </w:pBdr>
      <w:spacing w:after="300"/>
      <w:contextualSpacing/>
    </w:pPr>
    <w:rPr>
      <w:rFonts w:asciiTheme="majorHAnsi" w:cstheme="majorBidi" w:eastAsiaTheme="majorEastAsia" w:hAnsiTheme="majorHAnsi"/>
      <w:color w:themeColor="text2" w:themeShade="BF" w:val="17365D"/>
      <w:spacing w:val="5"/>
      <w:kern w:val="28"/>
      <w:sz w:val="52"/>
      <w:szCs w:val="52"/>
    </w:rPr>
  </w:style>
  <w:style w:customStyle="1" w:styleId="NaslovChar" w:type="character">
    <w:name w:val="Naslov Char"/>
    <w:basedOn w:val="Zadanifontodlomka"/>
    <w:link w:val="Naslov"/>
    <w:uiPriority w:val="10"/>
    <w:rsid w:val="00551CB3"/>
    <w:rPr>
      <w:rFonts w:asciiTheme="majorHAnsi" w:cstheme="majorBidi" w:eastAsiaTheme="majorEastAsia" w:hAnsiTheme="majorHAnsi"/>
      <w:color w:themeColor="text2" w:themeShade="BF" w:val="17365D"/>
      <w:spacing w:val="5"/>
      <w:kern w:val="28"/>
      <w:sz w:val="52"/>
      <w:szCs w:val="52"/>
      <w:lang w:val="hr-HR"/>
    </w:rPr>
  </w:style>
  <w:style w:styleId="111111" w:type="numbering">
    <w:name w:val="Outline List 2"/>
    <w:basedOn w:val="Bezpopisa"/>
    <w:uiPriority w:val="99"/>
    <w:semiHidden/>
    <w:unhideWhenUsed/>
    <w:rsid w:val="00551CB3"/>
    <w:pPr>
      <w:numPr>
        <w:numId w:val="1"/>
      </w:numPr>
    </w:pPr>
  </w:style>
  <w:style w:styleId="1ai" w:type="numbering">
    <w:name w:val="Outline List 1"/>
    <w:basedOn w:val="Bezpopisa"/>
    <w:uiPriority w:val="99"/>
    <w:semiHidden/>
    <w:unhideWhenUsed/>
    <w:rsid w:val="00551CB3"/>
    <w:pPr>
      <w:numPr>
        <w:numId w:val="2"/>
      </w:numPr>
    </w:pPr>
  </w:style>
  <w:style w:styleId="lanaksekcija" w:type="numbering">
    <w:name w:val="Outline List 3"/>
    <w:basedOn w:val="Bezpopisa"/>
    <w:uiPriority w:val="99"/>
    <w:semiHidden/>
    <w:unhideWhenUsed/>
    <w:rsid w:val="00551CB3"/>
    <w:pPr>
      <w:numPr>
        <w:numId w:val="3"/>
      </w:numPr>
    </w:pPr>
  </w:style>
  <w:style w:styleId="Bibliografija" w:type="paragraph">
    <w:name w:val="Bibliography"/>
    <w:basedOn w:val="Normal"/>
    <w:next w:val="Normal"/>
    <w:uiPriority w:val="99"/>
    <w:semiHidden/>
    <w:unhideWhenUsed/>
    <w:rsid w:val="00551CB3"/>
  </w:style>
  <w:style w:styleId="Blokteksta" w:type="paragraph">
    <w:name w:val="Block Text"/>
    <w:basedOn w:val="Normal"/>
    <w:uiPriority w:val="99"/>
    <w:semiHidden/>
    <w:unhideWhenUsed/>
    <w:rsid w:val="00551CB3"/>
    <w:pPr>
      <w:pBdr>
        <w:top w:color="4F81BD" w:shadow="1" w:space="10" w:sz="2" w:themeColor="accent1" w:val="single"/>
        <w:left w:color="4F81BD" w:shadow="1" w:space="10" w:sz="2" w:themeColor="accent1" w:val="single"/>
        <w:bottom w:color="4F81BD" w:shadow="1" w:space="10" w:sz="2" w:themeColor="accent1" w:val="single"/>
        <w:right w:color="4F81BD" w:shadow="1" w:space="10" w:sz="2" w:themeColor="accent1" w:val="single"/>
      </w:pBdr>
      <w:ind w:left="1152" w:right="1152"/>
    </w:pPr>
    <w:rPr>
      <w:rFonts w:asciiTheme="minorHAnsi" w:eastAsiaTheme="minorEastAsia" w:hAnsiTheme="minorHAnsi"/>
      <w:i/>
      <w:iCs/>
      <w:color w:themeColor="accent1" w:val="4F81BD"/>
    </w:rPr>
  </w:style>
  <w:style w:styleId="Tijeloteksta" w:type="paragraph">
    <w:name w:val="Body Text"/>
    <w:basedOn w:val="Normal"/>
    <w:link w:val="TijelotekstaChar"/>
    <w:uiPriority w:val="99"/>
    <w:unhideWhenUsed/>
    <w:rsid w:val="00551CB3"/>
    <w:pPr>
      <w:spacing w:after="120"/>
    </w:pPr>
  </w:style>
  <w:style w:customStyle="1" w:styleId="TijelotekstaChar" w:type="character">
    <w:name w:val="Tijelo teksta Char"/>
    <w:basedOn w:val="Zadanifontodlomka"/>
    <w:link w:val="Tijeloteksta"/>
    <w:uiPriority w:val="99"/>
    <w:rsid w:val="00551CB3"/>
    <w:rPr>
      <w:rFonts w:ascii="Times New Roman" w:hAnsi="Times New Roman"/>
      <w:sz w:val="24"/>
      <w:szCs w:val="24"/>
      <w:lang w:val="hr-HR"/>
    </w:rPr>
  </w:style>
  <w:style w:styleId="Tijeloteksta2" w:type="paragraph">
    <w:name w:val="Body Text 2"/>
    <w:basedOn w:val="Normal"/>
    <w:link w:val="Tijeloteksta2Char"/>
    <w:uiPriority w:val="99"/>
    <w:semiHidden/>
    <w:unhideWhenUsed/>
    <w:rsid w:val="00551CB3"/>
    <w:pPr>
      <w:spacing w:after="120" w:line="480" w:lineRule="auto"/>
    </w:pPr>
  </w:style>
  <w:style w:customStyle="1" w:styleId="Tijeloteksta2Char" w:type="character">
    <w:name w:val="Tijelo teksta 2 Char"/>
    <w:basedOn w:val="Zadanifontodlomka"/>
    <w:link w:val="Tijeloteksta2"/>
    <w:uiPriority w:val="99"/>
    <w:semiHidden/>
    <w:rsid w:val="00551CB3"/>
    <w:rPr>
      <w:rFonts w:ascii="Times New Roman" w:hAnsi="Times New Roman"/>
      <w:sz w:val="24"/>
      <w:szCs w:val="24"/>
      <w:lang w:val="hr-HR"/>
    </w:rPr>
  </w:style>
  <w:style w:styleId="Tijeloteksta-prvauvlaka" w:type="paragraph">
    <w:name w:val="Body Text First Indent"/>
    <w:basedOn w:val="Tijeloteksta"/>
    <w:link w:val="Tijeloteksta-prvauvlakaChar"/>
    <w:uiPriority w:val="99"/>
    <w:semiHidden/>
    <w:unhideWhenUsed/>
    <w:rsid w:val="00551CB3"/>
    <w:pPr>
      <w:spacing w:after="240"/>
      <w:ind w:firstLine="360"/>
    </w:pPr>
  </w:style>
  <w:style w:customStyle="1" w:styleId="Tijeloteksta-prvauvlakaChar" w:type="character">
    <w:name w:val="Tijelo teksta - prva uvlaka Char"/>
    <w:basedOn w:val="TijelotekstaChar"/>
    <w:link w:val="Tijeloteksta-prvauvlaka"/>
    <w:uiPriority w:val="99"/>
    <w:semiHidden/>
    <w:rsid w:val="00551CB3"/>
    <w:rPr>
      <w:rFonts w:ascii="Times New Roman" w:hAnsi="Times New Roman"/>
      <w:sz w:val="24"/>
      <w:szCs w:val="24"/>
      <w:lang w:val="hr-HR"/>
    </w:rPr>
  </w:style>
  <w:style w:styleId="Uvuenotijeloteksta" w:type="paragraph">
    <w:name w:val="Body Text Indent"/>
    <w:basedOn w:val="Normal"/>
    <w:link w:val="UvuenotijelotekstaChar"/>
    <w:uiPriority w:val="99"/>
    <w:semiHidden/>
    <w:unhideWhenUsed/>
    <w:rsid w:val="00551CB3"/>
    <w:pPr>
      <w:spacing w:after="120"/>
      <w:ind w:left="283"/>
    </w:pPr>
  </w:style>
  <w:style w:customStyle="1" w:styleId="UvuenotijelotekstaChar" w:type="character">
    <w:name w:val="Uvučeno tijelo teksta Char"/>
    <w:basedOn w:val="Zadanifontodlomka"/>
    <w:link w:val="Uvuenotijeloteksta"/>
    <w:uiPriority w:val="99"/>
    <w:semiHidden/>
    <w:rsid w:val="00551CB3"/>
    <w:rPr>
      <w:rFonts w:ascii="Times New Roman" w:hAnsi="Times New Roman"/>
      <w:sz w:val="24"/>
      <w:szCs w:val="24"/>
      <w:lang w:val="hr-HR"/>
    </w:rPr>
  </w:style>
  <w:style w:styleId="Tijeloteksta-prvauvlaka2" w:type="paragraph">
    <w:name w:val="Body Text First Indent 2"/>
    <w:basedOn w:val="Uvuenotijeloteksta"/>
    <w:link w:val="Tijeloteksta-prvauvlaka2Char"/>
    <w:uiPriority w:val="99"/>
    <w:semiHidden/>
    <w:unhideWhenUsed/>
    <w:rsid w:val="00551CB3"/>
    <w:pPr>
      <w:spacing w:after="240"/>
      <w:ind w:firstLine="360" w:left="360"/>
    </w:pPr>
  </w:style>
  <w:style w:customStyle="1" w:styleId="Tijeloteksta-prvauvlaka2Char" w:type="character">
    <w:name w:val="Tijelo teksta - prva uvlaka 2 Char"/>
    <w:basedOn w:val="UvuenotijelotekstaChar"/>
    <w:link w:val="Tijeloteksta-prvauvlaka2"/>
    <w:uiPriority w:val="99"/>
    <w:semiHidden/>
    <w:rsid w:val="00551CB3"/>
    <w:rPr>
      <w:rFonts w:ascii="Times New Roman" w:hAnsi="Times New Roman"/>
      <w:sz w:val="24"/>
      <w:szCs w:val="24"/>
      <w:lang w:val="hr-HR"/>
    </w:rPr>
  </w:style>
  <w:style w:styleId="Tijeloteksta-uvlaka2" w:type="paragraph">
    <w:name w:val="Body Text Indent 2"/>
    <w:basedOn w:val="Normal"/>
    <w:link w:val="Tijeloteksta-uvlaka2Char"/>
    <w:uiPriority w:val="99"/>
    <w:semiHidden/>
    <w:unhideWhenUsed/>
    <w:rsid w:val="00551CB3"/>
    <w:pPr>
      <w:spacing w:after="120" w:line="480" w:lineRule="auto"/>
      <w:ind w:left="283"/>
    </w:pPr>
  </w:style>
  <w:style w:customStyle="1" w:styleId="Tijeloteksta-uvlaka2Char" w:type="character">
    <w:name w:val="Tijelo teksta - uvlaka 2 Char"/>
    <w:basedOn w:val="Zadanifontodlomka"/>
    <w:link w:val="Tijeloteksta-uvlaka2"/>
    <w:uiPriority w:val="99"/>
    <w:semiHidden/>
    <w:rsid w:val="00551CB3"/>
    <w:rPr>
      <w:rFonts w:ascii="Times New Roman" w:hAnsi="Times New Roman"/>
      <w:sz w:val="24"/>
      <w:szCs w:val="24"/>
      <w:lang w:val="hr-HR"/>
    </w:rPr>
  </w:style>
  <w:style w:styleId="Tijeloteksta-uvlaka3" w:type="paragraph">
    <w:name w:val="Body Text Indent 3"/>
    <w:basedOn w:val="Normal"/>
    <w:link w:val="Tijeloteksta-uvlaka3Char"/>
    <w:uiPriority w:val="99"/>
    <w:semiHidden/>
    <w:unhideWhenUsed/>
    <w:rsid w:val="00551CB3"/>
    <w:pPr>
      <w:spacing w:after="120"/>
      <w:ind w:left="283"/>
    </w:pPr>
    <w:rPr>
      <w:sz w:val="16"/>
      <w:szCs w:val="16"/>
    </w:rPr>
  </w:style>
  <w:style w:customStyle="1" w:styleId="Tijeloteksta-uvlaka3Char" w:type="character">
    <w:name w:val="Tijelo teksta - uvlaka 3 Char"/>
    <w:basedOn w:val="Zadanifontodlomka"/>
    <w:link w:val="Tijeloteksta-uvlaka3"/>
    <w:uiPriority w:val="99"/>
    <w:semiHidden/>
    <w:rsid w:val="00551CB3"/>
    <w:rPr>
      <w:rFonts w:ascii="Times New Roman" w:hAnsi="Times New Roman"/>
      <w:sz w:val="16"/>
      <w:szCs w:val="16"/>
      <w:lang w:val="hr-HR"/>
    </w:rPr>
  </w:style>
  <w:style w:styleId="Naslovknjige" w:type="character">
    <w:name w:val="Book Title"/>
    <w:basedOn w:val="Zadanifontodlomka"/>
    <w:uiPriority w:val="99"/>
    <w:unhideWhenUsed/>
    <w:rsid w:val="00551CB3"/>
    <w:rPr>
      <w:b/>
      <w:bCs/>
      <w:smallCaps/>
      <w:spacing w:val="5"/>
    </w:rPr>
  </w:style>
  <w:style w:styleId="Opisslike" w:type="paragraph">
    <w:name w:val="caption"/>
    <w:basedOn w:val="Normal"/>
    <w:next w:val="Normal"/>
    <w:uiPriority w:val="99"/>
    <w:semiHidden/>
    <w:unhideWhenUsed/>
    <w:qFormat/>
    <w:rsid w:val="00551CB3"/>
    <w:rPr>
      <w:b/>
      <w:bCs/>
      <w:color w:themeColor="accent1" w:val="4F81BD"/>
      <w:sz w:val="18"/>
      <w:szCs w:val="18"/>
    </w:rPr>
  </w:style>
  <w:style w:styleId="Zavretak" w:type="paragraph">
    <w:name w:val="Closing"/>
    <w:basedOn w:val="Normal"/>
    <w:link w:val="ZavretakChar"/>
    <w:uiPriority w:val="99"/>
    <w:semiHidden/>
    <w:unhideWhenUsed/>
    <w:rsid w:val="00551CB3"/>
    <w:pPr>
      <w:spacing w:after="0"/>
      <w:ind w:left="4252"/>
    </w:pPr>
  </w:style>
  <w:style w:customStyle="1" w:styleId="ZavretakChar" w:type="character">
    <w:name w:val="Završetak Char"/>
    <w:basedOn w:val="Zadanifontodlomka"/>
    <w:link w:val="Zavretak"/>
    <w:uiPriority w:val="99"/>
    <w:semiHidden/>
    <w:rsid w:val="00551CB3"/>
    <w:rPr>
      <w:rFonts w:ascii="Times New Roman" w:hAnsi="Times New Roman"/>
      <w:sz w:val="24"/>
      <w:szCs w:val="24"/>
      <w:lang w:val="hr-HR"/>
    </w:rPr>
  </w:style>
  <w:style w:styleId="Obojanareetka" w:type="table">
    <w:name w:val="Colorful Grid"/>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CCCCCC" w:themeFill="text1" w:themeFillTint="33" w:val="clear"/>
    </w:tcPr>
    <w:tblStylePr w:type="firstRow">
      <w:rPr>
        <w:b/>
        <w:bCs/>
      </w:rPr>
      <w:tblPr/>
      <w:tcPr>
        <w:shd w:color="auto" w:fill="999999" w:themeFill="text1" w:themeFillTint="66" w:val="clear"/>
      </w:tcPr>
    </w:tblStylePr>
    <w:tblStylePr w:type="lastRow">
      <w:rPr>
        <w:b/>
        <w:bCs/>
        <w:color w:themeColor="text1" w:val="000000"/>
      </w:rPr>
      <w:tblPr/>
      <w:tcPr>
        <w:shd w:color="auto" w:fill="999999" w:themeFill="text1" w:themeFillTint="66" w:val="clear"/>
      </w:tcPr>
    </w:tblStylePr>
    <w:tblStylePr w:type="firstCol">
      <w:rPr>
        <w:color w:themeColor="background1" w:val="FFFFFF"/>
      </w:rPr>
      <w:tblPr/>
      <w:tcPr>
        <w:shd w:color="auto" w:fill="000000" w:themeFill="text1" w:themeFillShade="BF" w:val="clear"/>
      </w:tcPr>
    </w:tblStylePr>
    <w:tblStylePr w:type="lastCol">
      <w:rPr>
        <w:color w:themeColor="background1" w:val="FFFFFF"/>
      </w:rPr>
      <w:tblPr/>
      <w:tcPr>
        <w:shd w:color="auto" w:fill="000000" w:themeFill="text1" w:themeFillShade="BF" w:val="clear"/>
      </w:tcPr>
    </w:tblStylePr>
    <w:tblStylePr w:type="band1Vert">
      <w:tblPr/>
      <w:tcPr>
        <w:shd w:color="auto" w:fill="808080" w:themeFill="text1" w:themeFillTint="7F" w:val="clear"/>
      </w:tcPr>
    </w:tblStylePr>
    <w:tblStylePr w:type="band1Horz">
      <w:tblPr/>
      <w:tcPr>
        <w:shd w:color="auto" w:fill="808080" w:themeFill="text1" w:themeFillTint="7F" w:val="clear"/>
      </w:tcPr>
    </w:tblStylePr>
  </w:style>
  <w:style w:styleId="Obojanareetka-Isticanje1" w:type="table">
    <w:name w:val="Colorful Grid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DBE5F1" w:themeFill="accent1" w:themeFillTint="33" w:val="clear"/>
    </w:tcPr>
    <w:tblStylePr w:type="firstRow">
      <w:rPr>
        <w:b/>
        <w:bCs/>
      </w:rPr>
      <w:tblPr/>
      <w:tcPr>
        <w:shd w:color="auto" w:fill="B8CCE4" w:themeFill="accent1" w:themeFillTint="66" w:val="clear"/>
      </w:tcPr>
    </w:tblStylePr>
    <w:tblStylePr w:type="lastRow">
      <w:rPr>
        <w:b/>
        <w:bCs/>
        <w:color w:themeColor="text1" w:val="000000"/>
      </w:rPr>
      <w:tblPr/>
      <w:tcPr>
        <w:shd w:color="auto" w:fill="B8CCE4" w:themeFill="accent1" w:themeFillTint="66" w:val="clear"/>
      </w:tcPr>
    </w:tblStylePr>
    <w:tblStylePr w:type="firstCol">
      <w:rPr>
        <w:color w:themeColor="background1" w:val="FFFFFF"/>
      </w:rPr>
      <w:tblPr/>
      <w:tcPr>
        <w:shd w:color="auto" w:fill="365F91" w:themeFill="accent1" w:themeFillShade="BF" w:val="clear"/>
      </w:tcPr>
    </w:tblStylePr>
    <w:tblStylePr w:type="lastCol">
      <w:rPr>
        <w:color w:themeColor="background1" w:val="FFFFFF"/>
      </w:rPr>
      <w:tblPr/>
      <w:tcPr>
        <w:shd w:color="auto" w:fill="365F91" w:themeFill="accent1" w:themeFillShade="BF" w:val="clear"/>
      </w:tcPr>
    </w:tblStylePr>
    <w:tblStylePr w:type="band1Vert">
      <w:tblPr/>
      <w:tcPr>
        <w:shd w:color="auto" w:fill="A7BFDE" w:themeFill="accent1" w:themeFillTint="7F" w:val="clear"/>
      </w:tcPr>
    </w:tblStylePr>
    <w:tblStylePr w:type="band1Horz">
      <w:tblPr/>
      <w:tcPr>
        <w:shd w:color="auto" w:fill="A7BFDE" w:themeFill="accent1" w:themeFillTint="7F" w:val="clear"/>
      </w:tcPr>
    </w:tblStylePr>
  </w:style>
  <w:style w:styleId="Obojanoreetka-Isticanje2" w:type="table">
    <w:name w:val="Colorful Grid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F2DBDB" w:themeFill="accent2" w:themeFillTint="33" w:val="clear"/>
    </w:tcPr>
    <w:tblStylePr w:type="firstRow">
      <w:rPr>
        <w:b/>
        <w:bCs/>
      </w:rPr>
      <w:tblPr/>
      <w:tcPr>
        <w:shd w:color="auto" w:fill="E5B8B7" w:themeFill="accent2" w:themeFillTint="66" w:val="clear"/>
      </w:tcPr>
    </w:tblStylePr>
    <w:tblStylePr w:type="lastRow">
      <w:rPr>
        <w:b/>
        <w:bCs/>
        <w:color w:themeColor="text1" w:val="000000"/>
      </w:rPr>
      <w:tblPr/>
      <w:tcPr>
        <w:shd w:color="auto" w:fill="E5B8B7" w:themeFill="accent2" w:themeFillTint="66" w:val="clear"/>
      </w:tcPr>
    </w:tblStylePr>
    <w:tblStylePr w:type="firstCol">
      <w:rPr>
        <w:color w:themeColor="background1" w:val="FFFFFF"/>
      </w:rPr>
      <w:tblPr/>
      <w:tcPr>
        <w:shd w:color="auto" w:fill="943634" w:themeFill="accent2" w:themeFillShade="BF" w:val="clear"/>
      </w:tcPr>
    </w:tblStylePr>
    <w:tblStylePr w:type="lastCol">
      <w:rPr>
        <w:color w:themeColor="background1" w:val="FFFFFF"/>
      </w:rPr>
      <w:tblPr/>
      <w:tcPr>
        <w:shd w:color="auto" w:fill="943634" w:themeFill="accent2" w:themeFillShade="BF" w:val="clear"/>
      </w:tcPr>
    </w:tblStylePr>
    <w:tblStylePr w:type="band1Vert">
      <w:tblPr/>
      <w:tcPr>
        <w:shd w:color="auto" w:fill="DFA7A6" w:themeFill="accent2" w:themeFillTint="7F" w:val="clear"/>
      </w:tcPr>
    </w:tblStylePr>
    <w:tblStylePr w:type="band1Horz">
      <w:tblPr/>
      <w:tcPr>
        <w:shd w:color="auto" w:fill="DFA7A6" w:themeFill="accent2" w:themeFillTint="7F" w:val="clear"/>
      </w:tcPr>
    </w:tblStylePr>
  </w:style>
  <w:style w:styleId="Obojanareetka-Isticanje3" w:type="table">
    <w:name w:val="Colorful Grid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EAF1DD" w:themeFill="accent3" w:themeFillTint="33" w:val="clear"/>
    </w:tcPr>
    <w:tblStylePr w:type="firstRow">
      <w:rPr>
        <w:b/>
        <w:bCs/>
      </w:rPr>
      <w:tblPr/>
      <w:tcPr>
        <w:shd w:color="auto" w:fill="D6E3BC" w:themeFill="accent3" w:themeFillTint="66" w:val="clear"/>
      </w:tcPr>
    </w:tblStylePr>
    <w:tblStylePr w:type="lastRow">
      <w:rPr>
        <w:b/>
        <w:bCs/>
        <w:color w:themeColor="text1" w:val="000000"/>
      </w:rPr>
      <w:tblPr/>
      <w:tcPr>
        <w:shd w:color="auto" w:fill="D6E3BC" w:themeFill="accent3" w:themeFillTint="66" w:val="clear"/>
      </w:tcPr>
    </w:tblStylePr>
    <w:tblStylePr w:type="firstCol">
      <w:rPr>
        <w:color w:themeColor="background1" w:val="FFFFFF"/>
      </w:rPr>
      <w:tblPr/>
      <w:tcPr>
        <w:shd w:color="auto" w:fill="76923C" w:themeFill="accent3" w:themeFillShade="BF" w:val="clear"/>
      </w:tcPr>
    </w:tblStylePr>
    <w:tblStylePr w:type="lastCol">
      <w:rPr>
        <w:color w:themeColor="background1" w:val="FFFFFF"/>
      </w:rPr>
      <w:tblPr/>
      <w:tcPr>
        <w:shd w:color="auto" w:fill="76923C" w:themeFill="accent3" w:themeFillShade="BF" w:val="clear"/>
      </w:tcPr>
    </w:tblStylePr>
    <w:tblStylePr w:type="band1Vert">
      <w:tblPr/>
      <w:tcPr>
        <w:shd w:color="auto" w:fill="CDDDAC" w:themeFill="accent3" w:themeFillTint="7F" w:val="clear"/>
      </w:tcPr>
    </w:tblStylePr>
    <w:tblStylePr w:type="band1Horz">
      <w:tblPr/>
      <w:tcPr>
        <w:shd w:color="auto" w:fill="CDDDAC" w:themeFill="accent3" w:themeFillTint="7F" w:val="clear"/>
      </w:tcPr>
    </w:tblStylePr>
  </w:style>
  <w:style w:styleId="Obojanareetka-Isticanje4" w:type="table">
    <w:name w:val="Colorful Grid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E5DFEC" w:themeFill="accent4" w:themeFillTint="33" w:val="clear"/>
    </w:tcPr>
    <w:tblStylePr w:type="firstRow">
      <w:rPr>
        <w:b/>
        <w:bCs/>
      </w:rPr>
      <w:tblPr/>
      <w:tcPr>
        <w:shd w:color="auto" w:fill="CCC0D9" w:themeFill="accent4" w:themeFillTint="66" w:val="clear"/>
      </w:tcPr>
    </w:tblStylePr>
    <w:tblStylePr w:type="lastRow">
      <w:rPr>
        <w:b/>
        <w:bCs/>
        <w:color w:themeColor="text1" w:val="000000"/>
      </w:rPr>
      <w:tblPr/>
      <w:tcPr>
        <w:shd w:color="auto" w:fill="CCC0D9" w:themeFill="accent4" w:themeFillTint="66" w:val="clear"/>
      </w:tcPr>
    </w:tblStylePr>
    <w:tblStylePr w:type="firstCol">
      <w:rPr>
        <w:color w:themeColor="background1" w:val="FFFFFF"/>
      </w:rPr>
      <w:tblPr/>
      <w:tcPr>
        <w:shd w:color="auto" w:fill="5F497A" w:themeFill="accent4" w:themeFillShade="BF" w:val="clear"/>
      </w:tcPr>
    </w:tblStylePr>
    <w:tblStylePr w:type="lastCol">
      <w:rPr>
        <w:color w:themeColor="background1" w:val="FFFFFF"/>
      </w:rPr>
      <w:tblPr/>
      <w:tcPr>
        <w:shd w:color="auto" w:fill="5F497A" w:themeFill="accent4" w:themeFillShade="BF" w:val="clear"/>
      </w:tcPr>
    </w:tblStylePr>
    <w:tblStylePr w:type="band1Vert">
      <w:tblPr/>
      <w:tcPr>
        <w:shd w:color="auto" w:fill="BFB1D0" w:themeFill="accent4" w:themeFillTint="7F" w:val="clear"/>
      </w:tcPr>
    </w:tblStylePr>
    <w:tblStylePr w:type="band1Horz">
      <w:tblPr/>
      <w:tcPr>
        <w:shd w:color="auto" w:fill="BFB1D0" w:themeFill="accent4" w:themeFillTint="7F" w:val="clear"/>
      </w:tcPr>
    </w:tblStylePr>
  </w:style>
  <w:style w:styleId="Obojanareetka-Isticanje5" w:type="table">
    <w:name w:val="Colorful Grid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DAEEF3" w:themeFill="accent5" w:themeFillTint="33" w:val="clear"/>
    </w:tcPr>
    <w:tblStylePr w:type="firstRow">
      <w:rPr>
        <w:b/>
        <w:bCs/>
      </w:rPr>
      <w:tblPr/>
      <w:tcPr>
        <w:shd w:color="auto" w:fill="B6DDE8" w:themeFill="accent5" w:themeFillTint="66" w:val="clear"/>
      </w:tcPr>
    </w:tblStylePr>
    <w:tblStylePr w:type="lastRow">
      <w:rPr>
        <w:b/>
        <w:bCs/>
        <w:color w:themeColor="text1" w:val="000000"/>
      </w:rPr>
      <w:tblPr/>
      <w:tcPr>
        <w:shd w:color="auto" w:fill="B6DDE8" w:themeFill="accent5" w:themeFillTint="66" w:val="clear"/>
      </w:tcPr>
    </w:tblStylePr>
    <w:tblStylePr w:type="firstCol">
      <w:rPr>
        <w:color w:themeColor="background1" w:val="FFFFFF"/>
      </w:rPr>
      <w:tblPr/>
      <w:tcPr>
        <w:shd w:color="auto" w:fill="31849B" w:themeFill="accent5" w:themeFillShade="BF" w:val="clear"/>
      </w:tcPr>
    </w:tblStylePr>
    <w:tblStylePr w:type="lastCol">
      <w:rPr>
        <w:color w:themeColor="background1" w:val="FFFFFF"/>
      </w:rPr>
      <w:tblPr/>
      <w:tcPr>
        <w:shd w:color="auto" w:fill="31849B" w:themeFill="accent5" w:themeFillShade="BF" w:val="clear"/>
      </w:tcPr>
    </w:tblStylePr>
    <w:tblStylePr w:type="band1Vert">
      <w:tblPr/>
      <w:tcPr>
        <w:shd w:color="auto" w:fill="A5D5E2" w:themeFill="accent5" w:themeFillTint="7F" w:val="clear"/>
      </w:tcPr>
    </w:tblStylePr>
    <w:tblStylePr w:type="band1Horz">
      <w:tblPr/>
      <w:tcPr>
        <w:shd w:color="auto" w:fill="A5D5E2" w:themeFill="accent5" w:themeFillTint="7F" w:val="clear"/>
      </w:tcPr>
    </w:tblStylePr>
  </w:style>
  <w:style w:styleId="Obojanareetka-Isticanje6" w:type="table">
    <w:name w:val="Colorful Grid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insideH w:color="FFFFFF" w:space="0" w:sz="4" w:themeColor="background1" w:val="single"/>
      </w:tblBorders>
      <w:tblCellMar>
        <w:top w:type="dxa" w:w="0"/>
        <w:left w:type="dxa" w:w="108"/>
        <w:bottom w:type="dxa" w:w="0"/>
        <w:right w:type="dxa" w:w="108"/>
      </w:tblCellMar>
    </w:tblPr>
    <w:tcPr>
      <w:shd w:color="auto" w:fill="FDE9D9" w:themeFill="accent6" w:themeFillTint="33" w:val="clear"/>
    </w:tcPr>
    <w:tblStylePr w:type="firstRow">
      <w:rPr>
        <w:b/>
        <w:bCs/>
      </w:rPr>
      <w:tblPr/>
      <w:tcPr>
        <w:shd w:color="auto" w:fill="FBD4B4" w:themeFill="accent6" w:themeFillTint="66" w:val="clear"/>
      </w:tcPr>
    </w:tblStylePr>
    <w:tblStylePr w:type="lastRow">
      <w:rPr>
        <w:b/>
        <w:bCs/>
        <w:color w:themeColor="text1" w:val="000000"/>
      </w:rPr>
      <w:tblPr/>
      <w:tcPr>
        <w:shd w:color="auto" w:fill="FBD4B4" w:themeFill="accent6" w:themeFillTint="66" w:val="clear"/>
      </w:tcPr>
    </w:tblStylePr>
    <w:tblStylePr w:type="firstCol">
      <w:rPr>
        <w:color w:themeColor="background1" w:val="FFFFFF"/>
      </w:rPr>
      <w:tblPr/>
      <w:tcPr>
        <w:shd w:color="auto" w:fill="E36C0A" w:themeFill="accent6" w:themeFillShade="BF" w:val="clear"/>
      </w:tcPr>
    </w:tblStylePr>
    <w:tblStylePr w:type="lastCol">
      <w:rPr>
        <w:color w:themeColor="background1" w:val="FFFFFF"/>
      </w:rPr>
      <w:tblPr/>
      <w:tcPr>
        <w:shd w:color="auto" w:fill="E36C0A" w:themeFill="accent6" w:themeFillShade="BF" w:val="clear"/>
      </w:tcPr>
    </w:tblStylePr>
    <w:tblStylePr w:type="band1Vert">
      <w:tblPr/>
      <w:tcPr>
        <w:shd w:color="auto" w:fill="FBCAA2" w:themeFill="accent6" w:themeFillTint="7F" w:val="clear"/>
      </w:tcPr>
    </w:tblStylePr>
    <w:tblStylePr w:type="band1Horz">
      <w:tblPr/>
      <w:tcPr>
        <w:shd w:color="auto" w:fill="FBCAA2" w:themeFill="accent6" w:themeFillTint="7F" w:val="clear"/>
      </w:tcPr>
    </w:tblStylePr>
  </w:style>
  <w:style w:styleId="Obojanipopis" w:type="table">
    <w:name w:val="Colorful List"/>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E6E6E6" w:themeFill="text1"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C0C0C0" w:themeFill="text1" w:themeFillTint="3F" w:val="clear"/>
      </w:tcPr>
    </w:tblStylePr>
    <w:tblStylePr w:type="band1Horz">
      <w:tblPr/>
      <w:tcPr>
        <w:shd w:color="auto" w:fill="CCCCCC" w:themeFill="text1" w:themeFillTint="33" w:val="clear"/>
      </w:tcPr>
    </w:tblStylePr>
  </w:style>
  <w:style w:styleId="Obojanipopis-Isticanje1" w:type="table">
    <w:name w:val="Colorful List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EDF2F8" w:themeFill="accent1"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3DFEE" w:themeFill="accent1" w:themeFillTint="3F" w:val="clear"/>
      </w:tcPr>
    </w:tblStylePr>
    <w:tblStylePr w:type="band1Horz">
      <w:tblPr/>
      <w:tcPr>
        <w:shd w:color="auto" w:fill="DBE5F1" w:themeFill="accent1" w:themeFillTint="33" w:val="clear"/>
      </w:tcPr>
    </w:tblStylePr>
  </w:style>
  <w:style w:styleId="Obojanopopis-Isticanje2" w:type="table">
    <w:name w:val="Colorful List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F8EDED" w:themeFill="accent2" w:themeFillTint="19" w:val="clear"/>
    </w:tcPr>
    <w:tblStylePr w:type="firstRow">
      <w:rPr>
        <w:b/>
        <w:bCs/>
        <w:color w:themeColor="background1" w:val="FFFFFF"/>
      </w:rPr>
      <w:tblPr/>
      <w:tcPr>
        <w:tcBorders>
          <w:bottom w:color="FFFFFF" w:space="0" w:sz="12" w:themeColor="background1" w:val="single"/>
        </w:tcBorders>
        <w:shd w:color="auto" w:fill="9E3A38" w:themeFill="accent2" w:themeFillShade="CC" w:val="clear"/>
      </w:tcPr>
    </w:tblStylePr>
    <w:tblStylePr w:type="lastRow">
      <w:rPr>
        <w:b/>
        <w:bCs/>
        <w:color w:themeColor="accent2" w:themeShade="CC" w:val="9E3A38"/>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EFD3D2" w:themeFill="accent2" w:themeFillTint="3F" w:val="clear"/>
      </w:tcPr>
    </w:tblStylePr>
    <w:tblStylePr w:type="band1Horz">
      <w:tblPr/>
      <w:tcPr>
        <w:shd w:color="auto" w:fill="F2DBDB" w:themeFill="accent2" w:themeFillTint="33" w:val="clear"/>
      </w:tcPr>
    </w:tblStylePr>
  </w:style>
  <w:style w:styleId="Obojanipopis-Isticanje3" w:type="table">
    <w:name w:val="Colorful List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F5F8EE" w:themeFill="accent3" w:themeFillTint="19" w:val="clear"/>
    </w:tcPr>
    <w:tblStylePr w:type="firstRow">
      <w:rPr>
        <w:b/>
        <w:bCs/>
        <w:color w:themeColor="background1" w:val="FFFFFF"/>
      </w:rPr>
      <w:tblPr/>
      <w:tcPr>
        <w:tcBorders>
          <w:bottom w:color="FFFFFF" w:space="0" w:sz="12" w:themeColor="background1" w:val="single"/>
        </w:tcBorders>
        <w:shd w:color="auto" w:fill="664E82" w:themeFill="accent4" w:themeFillShade="CC" w:val="clear"/>
      </w:tcPr>
    </w:tblStylePr>
    <w:tblStylePr w:type="lastRow">
      <w:rPr>
        <w:b/>
        <w:bCs/>
        <w:color w:themeColor="accent4" w:themeShade="CC" w:val="664E82"/>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E6EED5" w:themeFill="accent3" w:themeFillTint="3F" w:val="clear"/>
      </w:tcPr>
    </w:tblStylePr>
    <w:tblStylePr w:type="band1Horz">
      <w:tblPr/>
      <w:tcPr>
        <w:shd w:color="auto" w:fill="EAF1DD" w:themeFill="accent3" w:themeFillTint="33" w:val="clear"/>
      </w:tcPr>
    </w:tblStylePr>
  </w:style>
  <w:style w:styleId="Obojanipopis-Isticanje4" w:type="table">
    <w:name w:val="Colorful List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F2EFF6" w:themeFill="accent4" w:themeFillTint="19" w:val="clear"/>
    </w:tcPr>
    <w:tblStylePr w:type="firstRow">
      <w:rPr>
        <w:b/>
        <w:bCs/>
        <w:color w:themeColor="background1" w:val="FFFFFF"/>
      </w:rPr>
      <w:tblPr/>
      <w:tcPr>
        <w:tcBorders>
          <w:bottom w:color="FFFFFF" w:space="0" w:sz="12" w:themeColor="background1" w:val="single"/>
        </w:tcBorders>
        <w:shd w:color="auto" w:fill="7E9C40" w:themeFill="accent3" w:themeFillShade="CC" w:val="clear"/>
      </w:tcPr>
    </w:tblStylePr>
    <w:tblStylePr w:type="lastRow">
      <w:rPr>
        <w:b/>
        <w:bCs/>
        <w:color w:themeColor="accent3" w:themeShade="CC" w:val="7E9C40"/>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FD8E8" w:themeFill="accent4" w:themeFillTint="3F" w:val="clear"/>
      </w:tcPr>
    </w:tblStylePr>
    <w:tblStylePr w:type="band1Horz">
      <w:tblPr/>
      <w:tcPr>
        <w:shd w:color="auto" w:fill="E5DFEC" w:themeFill="accent4" w:themeFillTint="33" w:val="clear"/>
      </w:tcPr>
    </w:tblStylePr>
  </w:style>
  <w:style w:styleId="Obojanipopis-Isticanje5" w:type="table">
    <w:name w:val="Colorful List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EDF6F9" w:themeFill="accent5" w:themeFillTint="19" w:val="clear"/>
    </w:tcPr>
    <w:tblStylePr w:type="firstRow">
      <w:rPr>
        <w:b/>
        <w:bCs/>
        <w:color w:themeColor="background1" w:val="FFFFFF"/>
      </w:rPr>
      <w:tblPr/>
      <w:tcPr>
        <w:tcBorders>
          <w:bottom w:color="FFFFFF" w:space="0" w:sz="12" w:themeColor="background1" w:val="single"/>
        </w:tcBorders>
        <w:shd w:color="auto" w:fill="F2730A" w:themeFill="accent6" w:themeFillShade="CC" w:val="clear"/>
      </w:tcPr>
    </w:tblStylePr>
    <w:tblStylePr w:type="lastRow">
      <w:rPr>
        <w:b/>
        <w:bCs/>
        <w:color w:themeColor="accent6" w:themeShade="CC" w:val="F2730A"/>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D2EAF1" w:themeFill="accent5" w:themeFillTint="3F" w:val="clear"/>
      </w:tcPr>
    </w:tblStylePr>
    <w:tblStylePr w:type="band1Horz">
      <w:tblPr/>
      <w:tcPr>
        <w:shd w:color="auto" w:fill="DAEEF3" w:themeFill="accent5" w:themeFillTint="33" w:val="clear"/>
      </w:tcPr>
    </w:tblStylePr>
  </w:style>
  <w:style w:styleId="Obojanipopis-Isticanje6" w:type="table">
    <w:name w:val="Colorful List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CellMar>
        <w:top w:type="dxa" w:w="0"/>
        <w:left w:type="dxa" w:w="108"/>
        <w:bottom w:type="dxa" w:w="0"/>
        <w:right w:type="dxa" w:w="108"/>
      </w:tblCellMar>
    </w:tblPr>
    <w:tcPr>
      <w:shd w:color="auto" w:fill="FEF4EC" w:themeFill="accent6" w:themeFillTint="19" w:val="clear"/>
    </w:tcPr>
    <w:tblStylePr w:type="firstRow">
      <w:rPr>
        <w:b/>
        <w:bCs/>
        <w:color w:themeColor="background1" w:val="FFFFFF"/>
      </w:rPr>
      <w:tblPr/>
      <w:tcPr>
        <w:tcBorders>
          <w:bottom w:color="FFFFFF" w:space="0" w:sz="12" w:themeColor="background1" w:val="single"/>
        </w:tcBorders>
        <w:shd w:color="auto" w:fill="348DA5" w:themeFill="accent5" w:themeFillShade="CC" w:val="clear"/>
      </w:tcPr>
    </w:tblStylePr>
    <w:tblStylePr w:type="lastRow">
      <w:rPr>
        <w:b/>
        <w:bCs/>
        <w:color w:themeColor="accent5" w:themeShade="CC" w:val="348DA5"/>
      </w:rPr>
      <w:tblPr/>
      <w:tcPr>
        <w:tcBorders>
          <w:top w:color="000000" w:space="0" w:sz="12" w:themeColor="text1" w:val="single"/>
        </w:tcBorders>
        <w:shd w:color="auto" w:fill="FFFFFF" w:themeFill="background1" w:val="clear"/>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color="auto" w:fill="FDE4D0" w:themeFill="accent6" w:themeFillTint="3F" w:val="clear"/>
      </w:tcPr>
    </w:tblStylePr>
    <w:tblStylePr w:type="band1Horz">
      <w:tblPr/>
      <w:tcPr>
        <w:shd w:color="auto" w:fill="FDE9D9" w:themeFill="accent6" w:themeFillTint="33" w:val="clear"/>
      </w:tcPr>
    </w:tblStylePr>
  </w:style>
  <w:style w:styleId="Obojanosjenanje" w:type="table">
    <w:name w:val="Colorful Shading"/>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C0504D" w:space="0" w:sz="24" w:themeColor="accent2" w:val="single"/>
        <w:left w:color="000000" w:space="0" w:sz="4" w:themeColor="text1" w:val="single"/>
        <w:bottom w:color="000000" w:space="0" w:sz="4" w:themeColor="text1" w:val="single"/>
        <w:right w:color="000000" w:space="0" w:sz="4" w:themeColor="text1"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E6E6E6" w:themeFill="text1"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000000" w:themeFill="text1" w:themeFillShade="99" w:val="clear"/>
      </w:tcPr>
    </w:tblStylePr>
    <w:tblStylePr w:type="firstCol">
      <w:rPr>
        <w:color w:themeColor="background1" w:val="FFFFFF"/>
      </w:rPr>
      <w:tblPr/>
      <w:tcPr>
        <w:tcBorders>
          <w:top w:val="nil"/>
          <w:left w:val="nil"/>
          <w:bottom w:val="nil"/>
          <w:right w:val="nil"/>
          <w:insideH w:color="000000" w:space="0" w:sz="4" w:themeColor="text1" w:themeShade="99" w:val="single"/>
          <w:insideV w:val="nil"/>
        </w:tcBorders>
        <w:shd w:color="auto" w:fill="000000" w:themeFill="text1" w:themeFillShade="99" w:val="clear"/>
      </w:tcPr>
    </w:tblStylePr>
    <w:tblStylePr w:type="lastCol">
      <w:rPr>
        <w:color w:themeColor="background1" w:val="FFFFFF"/>
      </w:rPr>
      <w:tblPr/>
      <w:tcPr>
        <w:tcBorders>
          <w:top w:val="nil"/>
          <w:left w:val="nil"/>
          <w:bottom w:val="nil"/>
          <w:right w:val="nil"/>
          <w:insideH w:val="nil"/>
          <w:insideV w:val="nil"/>
        </w:tcBorders>
        <w:shd w:color="auto" w:fill="000000" w:themeFill="text1" w:themeFillShade="BF" w:val="clear"/>
      </w:tcPr>
    </w:tblStylePr>
    <w:tblStylePr w:type="band1Vert">
      <w:tblPr/>
      <w:tcPr>
        <w:shd w:color="auto" w:fill="999999" w:themeFill="text1" w:themeFillTint="66" w:val="clear"/>
      </w:tcPr>
    </w:tblStylePr>
    <w:tblStylePr w:type="band1Horz">
      <w:tblPr/>
      <w:tcPr>
        <w:shd w:color="auto" w:fill="808080" w:themeFill="text1" w:themeFillTint="7F" w:val="clear"/>
      </w:tcPr>
    </w:tblStylePr>
    <w:tblStylePr w:type="neCell">
      <w:rPr>
        <w:color w:themeColor="text1" w:val="000000"/>
      </w:rPr>
    </w:tblStylePr>
    <w:tblStylePr w:type="nwCell">
      <w:rPr>
        <w:color w:themeColor="text1" w:val="000000"/>
      </w:rPr>
    </w:tblStylePr>
  </w:style>
  <w:style w:styleId="Obojanosjenanje-Isticanje1" w:type="table">
    <w:name w:val="Colorful Shading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C0504D" w:space="0" w:sz="24" w:themeColor="accent2" w:val="single"/>
        <w:left w:color="4F81BD" w:space="0" w:sz="4" w:themeColor="accent1" w:val="single"/>
        <w:bottom w:color="4F81BD" w:space="0" w:sz="4" w:themeColor="accent1" w:val="single"/>
        <w:right w:color="4F81BD" w:space="0" w:sz="4" w:themeColor="accent1"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EDF2F8" w:themeFill="accent1"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2C4C74" w:themeFill="accent1" w:themeFillShade="99" w:val="clear"/>
      </w:tcPr>
    </w:tblStylePr>
    <w:tblStylePr w:type="firstCol">
      <w:rPr>
        <w:color w:themeColor="background1" w:val="FFFFFF"/>
      </w:rPr>
      <w:tblPr/>
      <w:tcPr>
        <w:tcBorders>
          <w:top w:val="nil"/>
          <w:left w:val="nil"/>
          <w:bottom w:val="nil"/>
          <w:right w:val="nil"/>
          <w:insideH w:color="2C4C74" w:space="0" w:sz="4" w:themeColor="accent1" w:themeShade="99" w:val="single"/>
          <w:insideV w:val="nil"/>
        </w:tcBorders>
        <w:shd w:color="auto" w:fill="2C4C74" w:themeFill="accent1" w:themeFillShade="99" w:val="clear"/>
      </w:tcPr>
    </w:tblStylePr>
    <w:tblStylePr w:type="lastCol">
      <w:rPr>
        <w:color w:themeColor="background1" w:val="FFFFFF"/>
      </w:rPr>
      <w:tblPr/>
      <w:tcPr>
        <w:tcBorders>
          <w:top w:val="nil"/>
          <w:left w:val="nil"/>
          <w:bottom w:val="nil"/>
          <w:right w:val="nil"/>
          <w:insideH w:val="nil"/>
          <w:insideV w:val="nil"/>
        </w:tcBorders>
        <w:shd w:color="auto" w:fill="2C4C74" w:themeFill="accent1" w:themeFillShade="99" w:val="clear"/>
      </w:tcPr>
    </w:tblStylePr>
    <w:tblStylePr w:type="band1Vert">
      <w:tblPr/>
      <w:tcPr>
        <w:shd w:color="auto" w:fill="B8CCE4" w:themeFill="accent1" w:themeFillTint="66" w:val="clear"/>
      </w:tcPr>
    </w:tblStylePr>
    <w:tblStylePr w:type="band1Horz">
      <w:tblPr/>
      <w:tcPr>
        <w:shd w:color="auto" w:fill="A7BFDE" w:themeFill="accent1" w:themeFillTint="7F" w:val="clear"/>
      </w:tcPr>
    </w:tblStylePr>
    <w:tblStylePr w:type="neCell">
      <w:rPr>
        <w:color w:themeColor="text1" w:val="000000"/>
      </w:rPr>
    </w:tblStylePr>
    <w:tblStylePr w:type="nwCell">
      <w:rPr>
        <w:color w:themeColor="text1" w:val="000000"/>
      </w:rPr>
    </w:tblStylePr>
  </w:style>
  <w:style w:styleId="Sjenanjeuboji-Isticanje2" w:type="table">
    <w:name w:val="Colorful Shading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C0504D" w:space="0" w:sz="24" w:themeColor="accent2" w:val="single"/>
        <w:left w:color="C0504D" w:space="0" w:sz="4" w:themeColor="accent2" w:val="single"/>
        <w:bottom w:color="C0504D" w:space="0" w:sz="4" w:themeColor="accent2" w:val="single"/>
        <w:right w:color="C0504D" w:space="0" w:sz="4" w:themeColor="accent2"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F8EDED" w:themeFill="accent2" w:themeFillTint="19" w:val="clear"/>
    </w:tcPr>
    <w:tblStylePr w:type="firstRow">
      <w:rPr>
        <w:b/>
        <w:bCs/>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772C2A" w:themeFill="accent2" w:themeFillShade="99" w:val="clear"/>
      </w:tcPr>
    </w:tblStylePr>
    <w:tblStylePr w:type="firstCol">
      <w:rPr>
        <w:color w:themeColor="background1" w:val="FFFFFF"/>
      </w:rPr>
      <w:tblPr/>
      <w:tcPr>
        <w:tcBorders>
          <w:top w:val="nil"/>
          <w:left w:val="nil"/>
          <w:bottom w:val="nil"/>
          <w:right w:val="nil"/>
          <w:insideH w:color="772C2A" w:space="0" w:sz="4" w:themeColor="accent2" w:themeShade="99" w:val="single"/>
          <w:insideV w:val="nil"/>
        </w:tcBorders>
        <w:shd w:color="auto" w:fill="772C2A" w:themeFill="accent2" w:themeFillShade="99" w:val="clear"/>
      </w:tcPr>
    </w:tblStylePr>
    <w:tblStylePr w:type="lastCol">
      <w:rPr>
        <w:color w:themeColor="background1" w:val="FFFFFF"/>
      </w:rPr>
      <w:tblPr/>
      <w:tcPr>
        <w:tcBorders>
          <w:top w:val="nil"/>
          <w:left w:val="nil"/>
          <w:bottom w:val="nil"/>
          <w:right w:val="nil"/>
          <w:insideH w:val="nil"/>
          <w:insideV w:val="nil"/>
        </w:tcBorders>
        <w:shd w:color="auto" w:fill="772C2A" w:themeFill="accent2" w:themeFillShade="99" w:val="clear"/>
      </w:tcPr>
    </w:tblStylePr>
    <w:tblStylePr w:type="band1Vert">
      <w:tblPr/>
      <w:tcPr>
        <w:shd w:color="auto" w:fill="E5B8B7" w:themeFill="accent2" w:themeFillTint="66" w:val="clear"/>
      </w:tcPr>
    </w:tblStylePr>
    <w:tblStylePr w:type="band1Horz">
      <w:tblPr/>
      <w:tcPr>
        <w:shd w:color="auto" w:fill="DFA7A6" w:themeFill="accent2" w:themeFillTint="7F" w:val="clear"/>
      </w:tcPr>
    </w:tblStylePr>
    <w:tblStylePr w:type="neCell">
      <w:rPr>
        <w:color w:themeColor="text1" w:val="000000"/>
      </w:rPr>
    </w:tblStylePr>
    <w:tblStylePr w:type="nwCell">
      <w:rPr>
        <w:color w:themeColor="text1" w:val="000000"/>
      </w:rPr>
    </w:tblStylePr>
  </w:style>
  <w:style w:styleId="Obojanosjenanje-Isticanje3" w:type="table">
    <w:name w:val="Colorful Shading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8064A2" w:space="0" w:sz="24" w:themeColor="accent4" w:val="single"/>
        <w:left w:color="9BBB59" w:space="0" w:sz="4" w:themeColor="accent3" w:val="single"/>
        <w:bottom w:color="9BBB59" w:space="0" w:sz="4" w:themeColor="accent3" w:val="single"/>
        <w:right w:color="9BBB59" w:space="0" w:sz="4" w:themeColor="accent3"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F5F8EE" w:themeFill="accent3" w:themeFillTint="19" w:val="clear"/>
    </w:tcPr>
    <w:tblStylePr w:type="firstRow">
      <w:rPr>
        <w:b/>
        <w:bCs/>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5E7530" w:themeFill="accent3" w:themeFillShade="99" w:val="clear"/>
      </w:tcPr>
    </w:tblStylePr>
    <w:tblStylePr w:type="firstCol">
      <w:rPr>
        <w:color w:themeColor="background1" w:val="FFFFFF"/>
      </w:rPr>
      <w:tblPr/>
      <w:tcPr>
        <w:tcBorders>
          <w:top w:val="nil"/>
          <w:left w:val="nil"/>
          <w:bottom w:val="nil"/>
          <w:right w:val="nil"/>
          <w:insideH w:color="5E7530" w:space="0" w:sz="4" w:themeColor="accent3" w:themeShade="99" w:val="single"/>
          <w:insideV w:val="nil"/>
        </w:tcBorders>
        <w:shd w:color="auto" w:fill="5E7530" w:themeFill="accent3" w:themeFillShade="99" w:val="clear"/>
      </w:tcPr>
    </w:tblStylePr>
    <w:tblStylePr w:type="lastCol">
      <w:rPr>
        <w:color w:themeColor="background1" w:val="FFFFFF"/>
      </w:rPr>
      <w:tblPr/>
      <w:tcPr>
        <w:tcBorders>
          <w:top w:val="nil"/>
          <w:left w:val="nil"/>
          <w:bottom w:val="nil"/>
          <w:right w:val="nil"/>
          <w:insideH w:val="nil"/>
          <w:insideV w:val="nil"/>
        </w:tcBorders>
        <w:shd w:color="auto" w:fill="5E7530" w:themeFill="accent3" w:themeFillShade="99" w:val="clear"/>
      </w:tcPr>
    </w:tblStylePr>
    <w:tblStylePr w:type="band1Vert">
      <w:tblPr/>
      <w:tcPr>
        <w:shd w:color="auto" w:fill="D6E3BC" w:themeFill="accent3" w:themeFillTint="66" w:val="clear"/>
      </w:tcPr>
    </w:tblStylePr>
    <w:tblStylePr w:type="band1Horz">
      <w:tblPr/>
      <w:tcPr>
        <w:shd w:color="auto" w:fill="CDDDAC" w:themeFill="accent3" w:themeFillTint="7F" w:val="clear"/>
      </w:tcPr>
    </w:tblStylePr>
  </w:style>
  <w:style w:styleId="Obojanosjenanje-Isticanje4" w:type="table">
    <w:name w:val="Colorful Shading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9BBB59" w:space="0" w:sz="24" w:themeColor="accent3" w:val="single"/>
        <w:left w:color="8064A2" w:space="0" w:sz="4" w:themeColor="accent4" w:val="single"/>
        <w:bottom w:color="8064A2" w:space="0" w:sz="4" w:themeColor="accent4" w:val="single"/>
        <w:right w:color="8064A2" w:space="0" w:sz="4" w:themeColor="accent4"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F2EFF6" w:themeFill="accent4" w:themeFillTint="19" w:val="clear"/>
    </w:tcPr>
    <w:tblStylePr w:type="firstRow">
      <w:rPr>
        <w:b/>
        <w:bCs/>
      </w:rPr>
      <w:tblPr/>
      <w:tcPr>
        <w:tcBorders>
          <w:top w:val="nil"/>
          <w:left w:val="nil"/>
          <w:bottom w:color="9BBB59" w:space="0" w:sz="24" w:themeColor="accent3"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4C3B62" w:themeFill="accent4" w:themeFillShade="99" w:val="clear"/>
      </w:tcPr>
    </w:tblStylePr>
    <w:tblStylePr w:type="firstCol">
      <w:rPr>
        <w:color w:themeColor="background1" w:val="FFFFFF"/>
      </w:rPr>
      <w:tblPr/>
      <w:tcPr>
        <w:tcBorders>
          <w:top w:val="nil"/>
          <w:left w:val="nil"/>
          <w:bottom w:val="nil"/>
          <w:right w:val="nil"/>
          <w:insideH w:color="4C3B62" w:space="0" w:sz="4" w:themeColor="accent4" w:themeShade="99" w:val="single"/>
          <w:insideV w:val="nil"/>
        </w:tcBorders>
        <w:shd w:color="auto" w:fill="4C3B62" w:themeFill="accent4" w:themeFillShade="99" w:val="clear"/>
      </w:tcPr>
    </w:tblStylePr>
    <w:tblStylePr w:type="lastCol">
      <w:rPr>
        <w:color w:themeColor="background1" w:val="FFFFFF"/>
      </w:rPr>
      <w:tblPr/>
      <w:tcPr>
        <w:tcBorders>
          <w:top w:val="nil"/>
          <w:left w:val="nil"/>
          <w:bottom w:val="nil"/>
          <w:right w:val="nil"/>
          <w:insideH w:val="nil"/>
          <w:insideV w:val="nil"/>
        </w:tcBorders>
        <w:shd w:color="auto" w:fill="4C3B62" w:themeFill="accent4" w:themeFillShade="99" w:val="clear"/>
      </w:tcPr>
    </w:tblStylePr>
    <w:tblStylePr w:type="band1Vert">
      <w:tblPr/>
      <w:tcPr>
        <w:shd w:color="auto" w:fill="CCC0D9" w:themeFill="accent4" w:themeFillTint="66" w:val="clear"/>
      </w:tcPr>
    </w:tblStylePr>
    <w:tblStylePr w:type="band1Horz">
      <w:tblPr/>
      <w:tcPr>
        <w:shd w:color="auto" w:fill="BFB1D0" w:themeFill="accent4" w:themeFillTint="7F" w:val="clear"/>
      </w:tcPr>
    </w:tblStylePr>
    <w:tblStylePr w:type="neCell">
      <w:rPr>
        <w:color w:themeColor="text1" w:val="000000"/>
      </w:rPr>
    </w:tblStylePr>
    <w:tblStylePr w:type="nwCell">
      <w:rPr>
        <w:color w:themeColor="text1" w:val="000000"/>
      </w:rPr>
    </w:tblStylePr>
  </w:style>
  <w:style w:styleId="Obojanosjenanje-Isticanje5" w:type="table">
    <w:name w:val="Colorful Shading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F79646" w:space="0" w:sz="24" w:themeColor="accent6" w:val="single"/>
        <w:left w:color="4BACC6" w:space="0" w:sz="4" w:themeColor="accent5" w:val="single"/>
        <w:bottom w:color="4BACC6" w:space="0" w:sz="4" w:themeColor="accent5" w:val="single"/>
        <w:right w:color="4BACC6" w:space="0" w:sz="4" w:themeColor="accent5"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EDF6F9" w:themeFill="accent5" w:themeFillTint="19" w:val="clear"/>
    </w:tcPr>
    <w:tblStylePr w:type="firstRow">
      <w:rPr>
        <w:b/>
        <w:bCs/>
      </w:rPr>
      <w:tblPr/>
      <w:tcPr>
        <w:tcBorders>
          <w:top w:val="nil"/>
          <w:left w:val="nil"/>
          <w:bottom w:color="F79646" w:space="0" w:sz="24" w:themeColor="accent6"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276A7C" w:themeFill="accent5" w:themeFillShade="99" w:val="clear"/>
      </w:tcPr>
    </w:tblStylePr>
    <w:tblStylePr w:type="firstCol">
      <w:rPr>
        <w:color w:themeColor="background1" w:val="FFFFFF"/>
      </w:rPr>
      <w:tblPr/>
      <w:tcPr>
        <w:tcBorders>
          <w:top w:val="nil"/>
          <w:left w:val="nil"/>
          <w:bottom w:val="nil"/>
          <w:right w:val="nil"/>
          <w:insideH w:color="276A7C" w:space="0" w:sz="4" w:themeColor="accent5" w:themeShade="99" w:val="single"/>
          <w:insideV w:val="nil"/>
        </w:tcBorders>
        <w:shd w:color="auto" w:fill="276A7C" w:themeFill="accent5" w:themeFillShade="99" w:val="clear"/>
      </w:tcPr>
    </w:tblStylePr>
    <w:tblStylePr w:type="lastCol">
      <w:rPr>
        <w:color w:themeColor="background1" w:val="FFFFFF"/>
      </w:rPr>
      <w:tblPr/>
      <w:tcPr>
        <w:tcBorders>
          <w:top w:val="nil"/>
          <w:left w:val="nil"/>
          <w:bottom w:val="nil"/>
          <w:right w:val="nil"/>
          <w:insideH w:val="nil"/>
          <w:insideV w:val="nil"/>
        </w:tcBorders>
        <w:shd w:color="auto" w:fill="276A7C" w:themeFill="accent5" w:themeFillShade="99" w:val="clear"/>
      </w:tcPr>
    </w:tblStylePr>
    <w:tblStylePr w:type="band1Vert">
      <w:tblPr/>
      <w:tcPr>
        <w:shd w:color="auto" w:fill="B6DDE8" w:themeFill="accent5" w:themeFillTint="66" w:val="clear"/>
      </w:tcPr>
    </w:tblStylePr>
    <w:tblStylePr w:type="band1Horz">
      <w:tblPr/>
      <w:tcPr>
        <w:shd w:color="auto" w:fill="A5D5E2" w:themeFill="accent5" w:themeFillTint="7F" w:val="clear"/>
      </w:tcPr>
    </w:tblStylePr>
    <w:tblStylePr w:type="neCell">
      <w:rPr>
        <w:color w:themeColor="text1" w:val="000000"/>
      </w:rPr>
    </w:tblStylePr>
    <w:tblStylePr w:type="nwCell">
      <w:rPr>
        <w:color w:themeColor="text1" w:val="000000"/>
      </w:rPr>
    </w:tblStylePr>
  </w:style>
  <w:style w:styleId="Obojanosjenanje-Isticanje6" w:type="table">
    <w:name w:val="Colorful Shading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4BACC6" w:space="0" w:sz="24" w:themeColor="accent5" w:val="single"/>
        <w:left w:color="F79646" w:space="0" w:sz="4" w:themeColor="accent6" w:val="single"/>
        <w:bottom w:color="F79646" w:space="0" w:sz="4" w:themeColor="accent6" w:val="single"/>
        <w:right w:color="F79646" w:space="0" w:sz="4" w:themeColor="accent6" w:val="single"/>
        <w:insideH w:color="FFFFFF" w:space="0" w:sz="4" w:themeColor="background1" w:val="single"/>
        <w:insideV w:color="FFFFFF" w:space="0" w:sz="4" w:themeColor="background1" w:val="single"/>
      </w:tblBorders>
      <w:tblCellMar>
        <w:top w:type="dxa" w:w="0"/>
        <w:left w:type="dxa" w:w="108"/>
        <w:bottom w:type="dxa" w:w="0"/>
        <w:right w:type="dxa" w:w="108"/>
      </w:tblCellMar>
    </w:tblPr>
    <w:tcPr>
      <w:shd w:color="auto" w:fill="FEF4EC" w:themeFill="accent6" w:themeFillTint="19" w:val="clear"/>
    </w:tcPr>
    <w:tblStylePr w:type="firstRow">
      <w:rPr>
        <w:b/>
        <w:bCs/>
      </w:rPr>
      <w:tblPr/>
      <w:tcPr>
        <w:tcBorders>
          <w:top w:val="nil"/>
          <w:left w:val="nil"/>
          <w:bottom w:color="4BACC6" w:space="0" w:sz="24" w:themeColor="accent5" w:val="single"/>
          <w:right w:val="nil"/>
          <w:insideH w:val="nil"/>
          <w:insideV w:val="nil"/>
        </w:tcBorders>
        <w:shd w:color="auto" w:fill="FFFFFF" w:themeFill="background1" w:val="clear"/>
      </w:tcPr>
    </w:tblStylePr>
    <w:tblStylePr w:type="lastRow">
      <w:rPr>
        <w:b/>
        <w:bCs/>
        <w:color w:themeColor="background1" w:val="FFFFFF"/>
      </w:rPr>
      <w:tblPr/>
      <w:tcPr>
        <w:tcBorders>
          <w:top w:color="FFFFFF" w:space="0" w:sz="6" w:themeColor="background1" w:val="single"/>
        </w:tcBorders>
        <w:shd w:color="auto" w:fill="B65608" w:themeFill="accent6" w:themeFillShade="99" w:val="clear"/>
      </w:tcPr>
    </w:tblStylePr>
    <w:tblStylePr w:type="firstCol">
      <w:rPr>
        <w:color w:themeColor="background1" w:val="FFFFFF"/>
      </w:rPr>
      <w:tblPr/>
      <w:tcPr>
        <w:tcBorders>
          <w:top w:val="nil"/>
          <w:left w:val="nil"/>
          <w:bottom w:val="nil"/>
          <w:right w:val="nil"/>
          <w:insideH w:color="B65608" w:space="0" w:sz="4" w:themeColor="accent6" w:themeShade="99" w:val="single"/>
          <w:insideV w:val="nil"/>
        </w:tcBorders>
        <w:shd w:color="auto" w:fill="B65608" w:themeFill="accent6" w:themeFillShade="99" w:val="clear"/>
      </w:tcPr>
    </w:tblStylePr>
    <w:tblStylePr w:type="lastCol">
      <w:rPr>
        <w:color w:themeColor="background1" w:val="FFFFFF"/>
      </w:rPr>
      <w:tblPr/>
      <w:tcPr>
        <w:tcBorders>
          <w:top w:val="nil"/>
          <w:left w:val="nil"/>
          <w:bottom w:val="nil"/>
          <w:right w:val="nil"/>
          <w:insideH w:val="nil"/>
          <w:insideV w:val="nil"/>
        </w:tcBorders>
        <w:shd w:color="auto" w:fill="B65608" w:themeFill="accent6" w:themeFillShade="99" w:val="clear"/>
      </w:tcPr>
    </w:tblStylePr>
    <w:tblStylePr w:type="band1Vert">
      <w:tblPr/>
      <w:tcPr>
        <w:shd w:color="auto" w:fill="FBD4B4" w:themeFill="accent6" w:themeFillTint="66" w:val="clear"/>
      </w:tcPr>
    </w:tblStylePr>
    <w:tblStylePr w:type="band1Horz">
      <w:tblPr/>
      <w:tcPr>
        <w:shd w:color="auto" w:fill="FBCAA2" w:themeFill="accent6" w:themeFillTint="7F" w:val="clear"/>
      </w:tcPr>
    </w:tblStylePr>
    <w:tblStylePr w:type="neCell">
      <w:rPr>
        <w:color w:themeColor="text1" w:val="000000"/>
      </w:rPr>
    </w:tblStylePr>
    <w:tblStylePr w:type="nwCell">
      <w:rPr>
        <w:color w:themeColor="text1" w:val="000000"/>
      </w:rPr>
    </w:tblStylePr>
  </w:style>
  <w:style w:styleId="Referencakomentara" w:type="character">
    <w:name w:val="annotation reference"/>
    <w:basedOn w:val="Zadanifontodlomka"/>
    <w:uiPriority w:val="99"/>
    <w:semiHidden/>
    <w:unhideWhenUsed/>
    <w:rsid w:val="00551CB3"/>
    <w:rPr>
      <w:sz w:val="16"/>
      <w:szCs w:val="16"/>
    </w:rPr>
  </w:style>
  <w:style w:styleId="Tekstkomentara" w:type="paragraph">
    <w:name w:val="annotation text"/>
    <w:basedOn w:val="Normal"/>
    <w:link w:val="TekstkomentaraChar"/>
    <w:uiPriority w:val="99"/>
    <w:semiHidden/>
    <w:unhideWhenUsed/>
    <w:rsid w:val="00551CB3"/>
    <w:rPr>
      <w:sz w:val="20"/>
      <w:szCs w:val="20"/>
    </w:rPr>
  </w:style>
  <w:style w:customStyle="1" w:styleId="TekstkomentaraChar" w:type="character">
    <w:name w:val="Tekst komentara Char"/>
    <w:basedOn w:val="Zadanifontodlomka"/>
    <w:link w:val="Tekstkomentara"/>
    <w:uiPriority w:val="99"/>
    <w:semiHidden/>
    <w:rsid w:val="00551CB3"/>
    <w:rPr>
      <w:rFonts w:ascii="Times New Roman" w:hAnsi="Times New Roman"/>
      <w:sz w:val="20"/>
      <w:szCs w:val="20"/>
      <w:lang w:val="hr-HR"/>
    </w:rPr>
  </w:style>
  <w:style w:styleId="Predmetkomentara" w:type="paragraph">
    <w:name w:val="annotation subject"/>
    <w:basedOn w:val="Tekstkomentara"/>
    <w:next w:val="Tekstkomentara"/>
    <w:link w:val="PredmetkomentaraChar"/>
    <w:uiPriority w:val="99"/>
    <w:semiHidden/>
    <w:unhideWhenUsed/>
    <w:rsid w:val="00551CB3"/>
    <w:rPr>
      <w:b/>
      <w:bCs/>
    </w:rPr>
  </w:style>
  <w:style w:customStyle="1" w:styleId="PredmetkomentaraChar" w:type="character">
    <w:name w:val="Predmet komentara Char"/>
    <w:basedOn w:val="TekstkomentaraChar"/>
    <w:link w:val="Predmetkomentara"/>
    <w:uiPriority w:val="99"/>
    <w:semiHidden/>
    <w:rsid w:val="00551CB3"/>
    <w:rPr>
      <w:rFonts w:ascii="Times New Roman" w:hAnsi="Times New Roman"/>
      <w:b/>
      <w:bCs/>
      <w:sz w:val="20"/>
      <w:szCs w:val="20"/>
      <w:lang w:val="hr-HR"/>
    </w:rPr>
  </w:style>
  <w:style w:styleId="Tamnipopis" w:type="table">
    <w:name w:val="Dark List"/>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000000" w:themeFill="text1"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000000" w:themeFill="text1" w:themeFillShade="7F" w:val="clear"/>
      </w:tcPr>
    </w:tblStylePr>
    <w:tblStylePr w:type="firstCol">
      <w:tblPr/>
      <w:tcPr>
        <w:tcBorders>
          <w:top w:val="nil"/>
          <w:left w:val="nil"/>
          <w:bottom w:val="nil"/>
          <w:right w:color="FFFFFF" w:space="0" w:sz="18" w:themeColor="background1" w:val="single"/>
          <w:insideH w:val="nil"/>
          <w:insideV w:val="nil"/>
        </w:tcBorders>
        <w:shd w:color="auto" w:fill="000000" w:themeFill="text1" w:themeFillShade="BF" w:val="clear"/>
      </w:tcPr>
    </w:tblStylePr>
    <w:tblStylePr w:type="lastCol">
      <w:tblPr/>
      <w:tcPr>
        <w:tcBorders>
          <w:top w:val="nil"/>
          <w:left w:color="FFFFFF" w:space="0" w:sz="18" w:themeColor="background1" w:val="single"/>
          <w:bottom w:val="nil"/>
          <w:right w:val="nil"/>
          <w:insideH w:val="nil"/>
          <w:insideV w:val="nil"/>
        </w:tcBorders>
        <w:shd w:color="auto" w:fill="000000" w:themeFill="text1" w:themeFillShade="BF" w:val="clear"/>
      </w:tcPr>
    </w:tblStylePr>
    <w:tblStylePr w:type="band1Vert">
      <w:tblPr/>
      <w:tcPr>
        <w:tcBorders>
          <w:top w:val="nil"/>
          <w:left w:val="nil"/>
          <w:bottom w:val="nil"/>
          <w:right w:val="nil"/>
          <w:insideH w:val="nil"/>
          <w:insideV w:val="nil"/>
        </w:tcBorders>
        <w:shd w:color="auto" w:fill="000000" w:themeFill="text1" w:themeFillShade="BF" w:val="clear"/>
      </w:tcPr>
    </w:tblStylePr>
    <w:tblStylePr w:type="band1Horz">
      <w:tblPr/>
      <w:tcPr>
        <w:tcBorders>
          <w:top w:val="nil"/>
          <w:left w:val="nil"/>
          <w:bottom w:val="nil"/>
          <w:right w:val="nil"/>
          <w:insideH w:val="nil"/>
          <w:insideV w:val="nil"/>
        </w:tcBorders>
        <w:shd w:color="auto" w:fill="000000" w:themeFill="text1" w:themeFillShade="BF" w:val="clear"/>
      </w:tcPr>
    </w:tblStylePr>
  </w:style>
  <w:style w:styleId="Tamnipopis-Isticanje1" w:type="table">
    <w:name w:val="Dark List Accent 1"/>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4F81BD" w:themeFill="accent1"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243F60" w:themeFill="accent1" w:themeFillShade="7F" w:val="clear"/>
      </w:tcPr>
    </w:tblStylePr>
    <w:tblStylePr w:type="firstCol">
      <w:tblPr/>
      <w:tcPr>
        <w:tcBorders>
          <w:top w:val="nil"/>
          <w:left w:val="nil"/>
          <w:bottom w:val="nil"/>
          <w:right w:color="FFFFFF" w:space="0" w:sz="18" w:themeColor="background1" w:val="single"/>
          <w:insideH w:val="nil"/>
          <w:insideV w:val="nil"/>
        </w:tcBorders>
        <w:shd w:color="auto" w:fill="365F91" w:themeFill="accent1" w:themeFillShade="BF" w:val="clear"/>
      </w:tcPr>
    </w:tblStylePr>
    <w:tblStylePr w:type="lastCol">
      <w:tblPr/>
      <w:tcPr>
        <w:tcBorders>
          <w:top w:val="nil"/>
          <w:left w:color="FFFFFF" w:space="0" w:sz="18" w:themeColor="background1" w:val="single"/>
          <w:bottom w:val="nil"/>
          <w:right w:val="nil"/>
          <w:insideH w:val="nil"/>
          <w:insideV w:val="nil"/>
        </w:tcBorders>
        <w:shd w:color="auto" w:fill="365F91" w:themeFill="accent1" w:themeFillShade="BF" w:val="clear"/>
      </w:tcPr>
    </w:tblStylePr>
    <w:tblStylePr w:type="band1Vert">
      <w:tblPr/>
      <w:tcPr>
        <w:tcBorders>
          <w:top w:val="nil"/>
          <w:left w:val="nil"/>
          <w:bottom w:val="nil"/>
          <w:right w:val="nil"/>
          <w:insideH w:val="nil"/>
          <w:insideV w:val="nil"/>
        </w:tcBorders>
        <w:shd w:color="auto" w:fill="365F91" w:themeFill="accent1" w:themeFillShade="BF" w:val="clear"/>
      </w:tcPr>
    </w:tblStylePr>
    <w:tblStylePr w:type="band1Horz">
      <w:tblPr/>
      <w:tcPr>
        <w:tcBorders>
          <w:top w:val="nil"/>
          <w:left w:val="nil"/>
          <w:bottom w:val="nil"/>
          <w:right w:val="nil"/>
          <w:insideH w:val="nil"/>
          <w:insideV w:val="nil"/>
        </w:tcBorders>
        <w:shd w:color="auto" w:fill="365F91" w:themeFill="accent1" w:themeFillShade="BF" w:val="clear"/>
      </w:tcPr>
    </w:tblStylePr>
  </w:style>
  <w:style w:styleId="Tamnipopis-Isticanje2" w:type="table">
    <w:name w:val="Dark List Accent 2"/>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C0504D" w:themeFill="accent2"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622423" w:themeFill="accent2" w:themeFillShade="7F" w:val="clear"/>
      </w:tcPr>
    </w:tblStylePr>
    <w:tblStylePr w:type="firstCol">
      <w:tblPr/>
      <w:tcPr>
        <w:tcBorders>
          <w:top w:val="nil"/>
          <w:left w:val="nil"/>
          <w:bottom w:val="nil"/>
          <w:right w:color="FFFFFF" w:space="0" w:sz="18" w:themeColor="background1" w:val="single"/>
          <w:insideH w:val="nil"/>
          <w:insideV w:val="nil"/>
        </w:tcBorders>
        <w:shd w:color="auto" w:fill="943634" w:themeFill="accent2" w:themeFillShade="BF" w:val="clear"/>
      </w:tcPr>
    </w:tblStylePr>
    <w:tblStylePr w:type="lastCol">
      <w:tblPr/>
      <w:tcPr>
        <w:tcBorders>
          <w:top w:val="nil"/>
          <w:left w:color="FFFFFF" w:space="0" w:sz="18" w:themeColor="background1" w:val="single"/>
          <w:bottom w:val="nil"/>
          <w:right w:val="nil"/>
          <w:insideH w:val="nil"/>
          <w:insideV w:val="nil"/>
        </w:tcBorders>
        <w:shd w:color="auto" w:fill="943634" w:themeFill="accent2" w:themeFillShade="BF" w:val="clear"/>
      </w:tcPr>
    </w:tblStylePr>
    <w:tblStylePr w:type="band1Vert">
      <w:tblPr/>
      <w:tcPr>
        <w:tcBorders>
          <w:top w:val="nil"/>
          <w:left w:val="nil"/>
          <w:bottom w:val="nil"/>
          <w:right w:val="nil"/>
          <w:insideH w:val="nil"/>
          <w:insideV w:val="nil"/>
        </w:tcBorders>
        <w:shd w:color="auto" w:fill="943634" w:themeFill="accent2" w:themeFillShade="BF" w:val="clear"/>
      </w:tcPr>
    </w:tblStylePr>
    <w:tblStylePr w:type="band1Horz">
      <w:tblPr/>
      <w:tcPr>
        <w:tcBorders>
          <w:top w:val="nil"/>
          <w:left w:val="nil"/>
          <w:bottom w:val="nil"/>
          <w:right w:val="nil"/>
          <w:insideH w:val="nil"/>
          <w:insideV w:val="nil"/>
        </w:tcBorders>
        <w:shd w:color="auto" w:fill="943634" w:themeFill="accent2" w:themeFillShade="BF" w:val="clear"/>
      </w:tcPr>
    </w:tblStylePr>
  </w:style>
  <w:style w:styleId="Tamnipopis-Isticanje3" w:type="table">
    <w:name w:val="Dark List Accent 3"/>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9BBB59" w:themeFill="accent3"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4E6128" w:themeFill="accent3" w:themeFillShade="7F" w:val="clear"/>
      </w:tcPr>
    </w:tblStylePr>
    <w:tblStylePr w:type="firstCol">
      <w:tblPr/>
      <w:tcPr>
        <w:tcBorders>
          <w:top w:val="nil"/>
          <w:left w:val="nil"/>
          <w:bottom w:val="nil"/>
          <w:right w:color="FFFFFF" w:space="0" w:sz="18" w:themeColor="background1" w:val="single"/>
          <w:insideH w:val="nil"/>
          <w:insideV w:val="nil"/>
        </w:tcBorders>
        <w:shd w:color="auto" w:fill="76923C" w:themeFill="accent3" w:themeFillShade="BF" w:val="clear"/>
      </w:tcPr>
    </w:tblStylePr>
    <w:tblStylePr w:type="lastCol">
      <w:tblPr/>
      <w:tcPr>
        <w:tcBorders>
          <w:top w:val="nil"/>
          <w:left w:color="FFFFFF" w:space="0" w:sz="18" w:themeColor="background1" w:val="single"/>
          <w:bottom w:val="nil"/>
          <w:right w:val="nil"/>
          <w:insideH w:val="nil"/>
          <w:insideV w:val="nil"/>
        </w:tcBorders>
        <w:shd w:color="auto" w:fill="76923C" w:themeFill="accent3" w:themeFillShade="BF" w:val="clear"/>
      </w:tcPr>
    </w:tblStylePr>
    <w:tblStylePr w:type="band1Vert">
      <w:tblPr/>
      <w:tcPr>
        <w:tcBorders>
          <w:top w:val="nil"/>
          <w:left w:val="nil"/>
          <w:bottom w:val="nil"/>
          <w:right w:val="nil"/>
          <w:insideH w:val="nil"/>
          <w:insideV w:val="nil"/>
        </w:tcBorders>
        <w:shd w:color="auto" w:fill="76923C" w:themeFill="accent3" w:themeFillShade="BF" w:val="clear"/>
      </w:tcPr>
    </w:tblStylePr>
    <w:tblStylePr w:type="band1Horz">
      <w:tblPr/>
      <w:tcPr>
        <w:tcBorders>
          <w:top w:val="nil"/>
          <w:left w:val="nil"/>
          <w:bottom w:val="nil"/>
          <w:right w:val="nil"/>
          <w:insideH w:val="nil"/>
          <w:insideV w:val="nil"/>
        </w:tcBorders>
        <w:shd w:color="auto" w:fill="76923C" w:themeFill="accent3" w:themeFillShade="BF" w:val="clear"/>
      </w:tcPr>
    </w:tblStylePr>
  </w:style>
  <w:style w:styleId="Tamnipopis-Isticanje4" w:type="table">
    <w:name w:val="Dark List Accent 4"/>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8064A2" w:themeFill="accent4"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3F3151" w:themeFill="accent4" w:themeFillShade="7F" w:val="clear"/>
      </w:tcPr>
    </w:tblStylePr>
    <w:tblStylePr w:type="firstCol">
      <w:tblPr/>
      <w:tcPr>
        <w:tcBorders>
          <w:top w:val="nil"/>
          <w:left w:val="nil"/>
          <w:bottom w:val="nil"/>
          <w:right w:color="FFFFFF" w:space="0" w:sz="18" w:themeColor="background1" w:val="single"/>
          <w:insideH w:val="nil"/>
          <w:insideV w:val="nil"/>
        </w:tcBorders>
        <w:shd w:color="auto" w:fill="5F497A" w:themeFill="accent4" w:themeFillShade="BF" w:val="clear"/>
      </w:tcPr>
    </w:tblStylePr>
    <w:tblStylePr w:type="lastCol">
      <w:tblPr/>
      <w:tcPr>
        <w:tcBorders>
          <w:top w:val="nil"/>
          <w:left w:color="FFFFFF" w:space="0" w:sz="18" w:themeColor="background1" w:val="single"/>
          <w:bottom w:val="nil"/>
          <w:right w:val="nil"/>
          <w:insideH w:val="nil"/>
          <w:insideV w:val="nil"/>
        </w:tcBorders>
        <w:shd w:color="auto" w:fill="5F497A" w:themeFill="accent4" w:themeFillShade="BF" w:val="clear"/>
      </w:tcPr>
    </w:tblStylePr>
    <w:tblStylePr w:type="band1Vert">
      <w:tblPr/>
      <w:tcPr>
        <w:tcBorders>
          <w:top w:val="nil"/>
          <w:left w:val="nil"/>
          <w:bottom w:val="nil"/>
          <w:right w:val="nil"/>
          <w:insideH w:val="nil"/>
          <w:insideV w:val="nil"/>
        </w:tcBorders>
        <w:shd w:color="auto" w:fill="5F497A" w:themeFill="accent4" w:themeFillShade="BF" w:val="clear"/>
      </w:tcPr>
    </w:tblStylePr>
    <w:tblStylePr w:type="band1Horz">
      <w:tblPr/>
      <w:tcPr>
        <w:tcBorders>
          <w:top w:val="nil"/>
          <w:left w:val="nil"/>
          <w:bottom w:val="nil"/>
          <w:right w:val="nil"/>
          <w:insideH w:val="nil"/>
          <w:insideV w:val="nil"/>
        </w:tcBorders>
        <w:shd w:color="auto" w:fill="5F497A" w:themeFill="accent4" w:themeFillShade="BF" w:val="clear"/>
      </w:tcPr>
    </w:tblStylePr>
  </w:style>
  <w:style w:styleId="Tamnipopis-Isticanje5" w:type="table">
    <w:name w:val="Dark List Accent 5"/>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4BACC6" w:themeFill="accent5"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205867" w:themeFill="accent5" w:themeFillShade="7F" w:val="clear"/>
      </w:tcPr>
    </w:tblStylePr>
    <w:tblStylePr w:type="firstCol">
      <w:tblPr/>
      <w:tcPr>
        <w:tcBorders>
          <w:top w:val="nil"/>
          <w:left w:val="nil"/>
          <w:bottom w:val="nil"/>
          <w:right w:color="FFFFFF" w:space="0" w:sz="18" w:themeColor="background1" w:val="single"/>
          <w:insideH w:val="nil"/>
          <w:insideV w:val="nil"/>
        </w:tcBorders>
        <w:shd w:color="auto" w:fill="31849B" w:themeFill="accent5" w:themeFillShade="BF" w:val="clear"/>
      </w:tcPr>
    </w:tblStylePr>
    <w:tblStylePr w:type="lastCol">
      <w:tblPr/>
      <w:tcPr>
        <w:tcBorders>
          <w:top w:val="nil"/>
          <w:left w:color="FFFFFF" w:space="0" w:sz="18" w:themeColor="background1" w:val="single"/>
          <w:bottom w:val="nil"/>
          <w:right w:val="nil"/>
          <w:insideH w:val="nil"/>
          <w:insideV w:val="nil"/>
        </w:tcBorders>
        <w:shd w:color="auto" w:fill="31849B" w:themeFill="accent5" w:themeFillShade="BF" w:val="clear"/>
      </w:tcPr>
    </w:tblStylePr>
    <w:tblStylePr w:type="band1Vert">
      <w:tblPr/>
      <w:tcPr>
        <w:tcBorders>
          <w:top w:val="nil"/>
          <w:left w:val="nil"/>
          <w:bottom w:val="nil"/>
          <w:right w:val="nil"/>
          <w:insideH w:val="nil"/>
          <w:insideV w:val="nil"/>
        </w:tcBorders>
        <w:shd w:color="auto" w:fill="31849B" w:themeFill="accent5" w:themeFillShade="BF" w:val="clear"/>
      </w:tcPr>
    </w:tblStylePr>
    <w:tblStylePr w:type="band1Horz">
      <w:tblPr/>
      <w:tcPr>
        <w:tcBorders>
          <w:top w:val="nil"/>
          <w:left w:val="nil"/>
          <w:bottom w:val="nil"/>
          <w:right w:val="nil"/>
          <w:insideH w:val="nil"/>
          <w:insideV w:val="nil"/>
        </w:tcBorders>
        <w:shd w:color="auto" w:fill="31849B" w:themeFill="accent5" w:themeFillShade="BF" w:val="clear"/>
      </w:tcPr>
    </w:tblStylePr>
  </w:style>
  <w:style w:styleId="Tamnipopis-Isticanje6" w:type="table">
    <w:name w:val="Dark List Accent 6"/>
    <w:basedOn w:val="Obinatablica"/>
    <w:uiPriority w:val="99"/>
    <w:unhideWhenUsed/>
    <w:rsid w:val="00551CB3"/>
    <w:pPr>
      <w:spacing w:after="0" w:line="240" w:lineRule="auto"/>
    </w:pPr>
    <w:rPr>
      <w:rFonts w:ascii="Times New Roman" w:hAnsi="Times New Roman"/>
      <w:color w:themeColor="background1" w:val="FFFFFF"/>
      <w:sz w:val="24"/>
      <w:szCs w:val="24"/>
    </w:rPr>
    <w:tblPr>
      <w:tblStyleRowBandSize w:val="1"/>
      <w:tblStyleColBandSize w:val="1"/>
      <w:tblInd w:type="dxa" w:w="0"/>
      <w:tblCellMar>
        <w:top w:type="dxa" w:w="0"/>
        <w:left w:type="dxa" w:w="108"/>
        <w:bottom w:type="dxa" w:w="0"/>
        <w:right w:type="dxa" w:w="108"/>
      </w:tblCellMar>
    </w:tblPr>
    <w:tcPr>
      <w:shd w:color="auto" w:fill="F79646" w:themeFill="accent6" w:val="clear"/>
    </w:tcPr>
    <w:tblStylePr w:type="firstRow">
      <w:rPr>
        <w:b/>
        <w:bCs/>
      </w:rPr>
      <w:tblPr/>
      <w:tcPr>
        <w:tcBorders>
          <w:top w:val="nil"/>
          <w:left w:val="nil"/>
          <w:bottom w:color="FFFFFF" w:space="0" w:sz="18" w:themeColor="background1" w:val="single"/>
          <w:right w:val="nil"/>
          <w:insideH w:val="nil"/>
          <w:insideV w:val="nil"/>
        </w:tcBorders>
        <w:shd w:color="auto" w:fill="000000" w:themeFill="text1" w:val="clear"/>
      </w:tcPr>
    </w:tblStylePr>
    <w:tblStylePr w:type="lastRow">
      <w:tblPr/>
      <w:tcPr>
        <w:tcBorders>
          <w:top w:color="FFFFFF" w:space="0" w:sz="18" w:themeColor="background1" w:val="single"/>
          <w:left w:val="nil"/>
          <w:bottom w:val="nil"/>
          <w:right w:val="nil"/>
          <w:insideH w:val="nil"/>
          <w:insideV w:val="nil"/>
        </w:tcBorders>
        <w:shd w:color="auto" w:fill="974706" w:themeFill="accent6" w:themeFillShade="7F" w:val="clear"/>
      </w:tcPr>
    </w:tblStylePr>
    <w:tblStylePr w:type="firstCol">
      <w:tblPr/>
      <w:tcPr>
        <w:tcBorders>
          <w:top w:val="nil"/>
          <w:left w:val="nil"/>
          <w:bottom w:val="nil"/>
          <w:right w:color="FFFFFF" w:space="0" w:sz="18" w:themeColor="background1" w:val="single"/>
          <w:insideH w:val="nil"/>
          <w:insideV w:val="nil"/>
        </w:tcBorders>
        <w:shd w:color="auto" w:fill="E36C0A" w:themeFill="accent6" w:themeFillShade="BF" w:val="clear"/>
      </w:tcPr>
    </w:tblStylePr>
    <w:tblStylePr w:type="lastCol">
      <w:tblPr/>
      <w:tcPr>
        <w:tcBorders>
          <w:top w:val="nil"/>
          <w:left w:color="FFFFFF" w:space="0" w:sz="18" w:themeColor="background1" w:val="single"/>
          <w:bottom w:val="nil"/>
          <w:right w:val="nil"/>
          <w:insideH w:val="nil"/>
          <w:insideV w:val="nil"/>
        </w:tcBorders>
        <w:shd w:color="auto" w:fill="E36C0A" w:themeFill="accent6" w:themeFillShade="BF" w:val="clear"/>
      </w:tcPr>
    </w:tblStylePr>
    <w:tblStylePr w:type="band1Vert">
      <w:tblPr/>
      <w:tcPr>
        <w:tcBorders>
          <w:top w:val="nil"/>
          <w:left w:val="nil"/>
          <w:bottom w:val="nil"/>
          <w:right w:val="nil"/>
          <w:insideH w:val="nil"/>
          <w:insideV w:val="nil"/>
        </w:tcBorders>
        <w:shd w:color="auto" w:fill="E36C0A" w:themeFill="accent6" w:themeFillShade="BF" w:val="clear"/>
      </w:tcPr>
    </w:tblStylePr>
    <w:tblStylePr w:type="band1Horz">
      <w:tblPr/>
      <w:tcPr>
        <w:tcBorders>
          <w:top w:val="nil"/>
          <w:left w:val="nil"/>
          <w:bottom w:val="nil"/>
          <w:right w:val="nil"/>
          <w:insideH w:val="nil"/>
          <w:insideV w:val="nil"/>
        </w:tcBorders>
        <w:shd w:color="auto" w:fill="E36C0A" w:themeFill="accent6" w:themeFillShade="BF" w:val="clear"/>
      </w:tcPr>
    </w:tblStylePr>
  </w:style>
  <w:style w:styleId="Datum" w:type="paragraph">
    <w:name w:val="Date"/>
    <w:basedOn w:val="Normal"/>
    <w:next w:val="Normal"/>
    <w:link w:val="DatumChar"/>
    <w:uiPriority w:val="99"/>
    <w:semiHidden/>
    <w:unhideWhenUsed/>
    <w:rsid w:val="00551CB3"/>
  </w:style>
  <w:style w:customStyle="1" w:styleId="DatumChar" w:type="character">
    <w:name w:val="Datum Char"/>
    <w:basedOn w:val="Zadanifontodlomka"/>
    <w:link w:val="Datum"/>
    <w:uiPriority w:val="99"/>
    <w:semiHidden/>
    <w:rsid w:val="00551CB3"/>
    <w:rPr>
      <w:rFonts w:ascii="Times New Roman" w:hAnsi="Times New Roman"/>
      <w:sz w:val="24"/>
      <w:szCs w:val="24"/>
      <w:lang w:val="hr-HR"/>
    </w:rPr>
  </w:style>
  <w:style w:styleId="Kartadokumenta" w:type="paragraph">
    <w:name w:val="Document Map"/>
    <w:basedOn w:val="Normal"/>
    <w:link w:val="KartadokumentaChar"/>
    <w:uiPriority w:val="99"/>
    <w:unhideWhenUsed/>
    <w:rsid w:val="00551CB3"/>
    <w:pPr>
      <w:spacing w:after="0"/>
    </w:pPr>
    <w:rPr>
      <w:rFonts w:ascii="Tahoma" w:cs="Tahoma" w:hAnsi="Tahoma"/>
      <w:sz w:val="16"/>
      <w:szCs w:val="16"/>
    </w:rPr>
  </w:style>
  <w:style w:customStyle="1" w:styleId="KartadokumentaChar" w:type="character">
    <w:name w:val="Karta dokumenta Char"/>
    <w:basedOn w:val="Zadanifontodlomka"/>
    <w:link w:val="Kartadokumenta"/>
    <w:uiPriority w:val="99"/>
    <w:rsid w:val="00551CB3"/>
    <w:rPr>
      <w:rFonts w:ascii="Tahoma" w:cs="Tahoma" w:hAnsi="Tahoma"/>
      <w:sz w:val="16"/>
      <w:szCs w:val="16"/>
      <w:lang w:val="hr-HR"/>
    </w:rPr>
  </w:style>
  <w:style w:styleId="Potpise-pote" w:type="paragraph">
    <w:name w:val="E-mail Signature"/>
    <w:basedOn w:val="Normal"/>
    <w:link w:val="Potpise-poteChar"/>
    <w:uiPriority w:val="99"/>
    <w:semiHidden/>
    <w:unhideWhenUsed/>
    <w:rsid w:val="00551CB3"/>
    <w:pPr>
      <w:spacing w:after="0"/>
    </w:pPr>
  </w:style>
  <w:style w:customStyle="1" w:styleId="Potpise-poteChar" w:type="character">
    <w:name w:val="Potpis e-pošte Char"/>
    <w:basedOn w:val="Zadanifontodlomka"/>
    <w:link w:val="Potpise-pote"/>
    <w:uiPriority w:val="99"/>
    <w:semiHidden/>
    <w:rsid w:val="00551CB3"/>
    <w:rPr>
      <w:rFonts w:ascii="Times New Roman" w:hAnsi="Times New Roman"/>
      <w:sz w:val="24"/>
      <w:szCs w:val="24"/>
      <w:lang w:val="hr-HR"/>
    </w:rPr>
  </w:style>
  <w:style w:styleId="Referencakrajnjebiljeke" w:type="character">
    <w:name w:val="endnote reference"/>
    <w:basedOn w:val="Zadanifontodlomka"/>
    <w:uiPriority w:val="99"/>
    <w:semiHidden/>
    <w:unhideWhenUsed/>
    <w:rsid w:val="00551CB3"/>
    <w:rPr>
      <w:vertAlign w:val="superscript"/>
    </w:rPr>
  </w:style>
  <w:style w:styleId="Tekstkrajnjebiljeke" w:type="paragraph">
    <w:name w:val="endnote text"/>
    <w:basedOn w:val="Normal"/>
    <w:link w:val="TekstkrajnjebiljekeChar"/>
    <w:uiPriority w:val="99"/>
    <w:semiHidden/>
    <w:unhideWhenUsed/>
    <w:rsid w:val="00551CB3"/>
    <w:pPr>
      <w:spacing w:after="0"/>
    </w:pPr>
    <w:rPr>
      <w:sz w:val="20"/>
      <w:szCs w:val="20"/>
    </w:rPr>
  </w:style>
  <w:style w:customStyle="1" w:styleId="TekstkrajnjebiljekeChar" w:type="character">
    <w:name w:val="Tekst krajnje bilješke Char"/>
    <w:basedOn w:val="Zadanifontodlomka"/>
    <w:link w:val="Tekstkrajnjebiljeke"/>
    <w:uiPriority w:val="99"/>
    <w:semiHidden/>
    <w:rsid w:val="00551CB3"/>
    <w:rPr>
      <w:rFonts w:ascii="Times New Roman" w:hAnsi="Times New Roman"/>
      <w:sz w:val="20"/>
      <w:szCs w:val="20"/>
      <w:lang w:val="hr-HR"/>
    </w:rPr>
  </w:style>
  <w:style w:styleId="Povratnaomotnica" w:type="paragraph">
    <w:name w:val="envelope return"/>
    <w:basedOn w:val="Normal"/>
    <w:uiPriority w:val="99"/>
    <w:semiHidden/>
    <w:unhideWhenUsed/>
    <w:rsid w:val="00551CB3"/>
    <w:pPr>
      <w:spacing w:after="0"/>
    </w:pPr>
    <w:rPr>
      <w:rFonts w:asciiTheme="majorHAnsi" w:cstheme="majorBidi" w:eastAsiaTheme="majorEastAsia" w:hAnsiTheme="majorHAnsi"/>
      <w:sz w:val="20"/>
      <w:szCs w:val="20"/>
    </w:rPr>
  </w:style>
  <w:style w:styleId="SlijeenaHiperveza" w:type="character">
    <w:name w:val="FollowedHyperlink"/>
    <w:basedOn w:val="Zadanifontodlomka"/>
    <w:uiPriority w:val="99"/>
    <w:semiHidden/>
    <w:unhideWhenUsed/>
    <w:rsid w:val="00551CB3"/>
    <w:rPr>
      <w:color w:themeColor="followedHyperlink" w:val="800080"/>
      <w:u w:val="single"/>
    </w:rPr>
  </w:style>
  <w:style w:styleId="Referencafusnote" w:type="character">
    <w:name w:val="footnote reference"/>
    <w:basedOn w:val="Zadanifontodlomka"/>
    <w:semiHidden/>
    <w:unhideWhenUsed/>
    <w:rsid w:val="00551CB3"/>
    <w:rPr>
      <w:vertAlign w:val="superscript"/>
    </w:rPr>
  </w:style>
  <w:style w:styleId="Tekstfusnote" w:type="paragraph">
    <w:name w:val="footnote text"/>
    <w:basedOn w:val="Normal"/>
    <w:link w:val="TekstfusnoteChar"/>
    <w:uiPriority w:val="99"/>
    <w:semiHidden/>
    <w:unhideWhenUsed/>
    <w:rsid w:val="00551CB3"/>
    <w:pPr>
      <w:spacing w:after="0"/>
    </w:pPr>
    <w:rPr>
      <w:sz w:val="20"/>
      <w:szCs w:val="20"/>
    </w:rPr>
  </w:style>
  <w:style w:customStyle="1" w:styleId="TekstfusnoteChar" w:type="character">
    <w:name w:val="Tekst fusnote Char"/>
    <w:basedOn w:val="Zadanifontodlomka"/>
    <w:link w:val="Tekstfusnote"/>
    <w:uiPriority w:val="99"/>
    <w:semiHidden/>
    <w:rsid w:val="00551CB3"/>
    <w:rPr>
      <w:rFonts w:ascii="Times New Roman" w:hAnsi="Times New Roman"/>
      <w:sz w:val="20"/>
      <w:szCs w:val="20"/>
      <w:lang w:val="hr-HR"/>
    </w:rPr>
  </w:style>
  <w:style w:styleId="HTML-akronim" w:type="character">
    <w:name w:val="HTML Acronym"/>
    <w:basedOn w:val="Zadanifontodlomka"/>
    <w:uiPriority w:val="99"/>
    <w:semiHidden/>
    <w:unhideWhenUsed/>
    <w:rsid w:val="00551CB3"/>
  </w:style>
  <w:style w:styleId="HTML-adresa" w:type="paragraph">
    <w:name w:val="HTML Address"/>
    <w:basedOn w:val="Normal"/>
    <w:link w:val="HTML-adresaChar"/>
    <w:uiPriority w:val="99"/>
    <w:semiHidden/>
    <w:unhideWhenUsed/>
    <w:rsid w:val="00551CB3"/>
    <w:pPr>
      <w:spacing w:after="0"/>
    </w:pPr>
    <w:rPr>
      <w:i/>
      <w:iCs/>
    </w:rPr>
  </w:style>
  <w:style w:customStyle="1" w:styleId="HTML-adresaChar" w:type="character">
    <w:name w:val="HTML-adresa Char"/>
    <w:basedOn w:val="Zadanifontodlomka"/>
    <w:link w:val="HTML-adresa"/>
    <w:uiPriority w:val="99"/>
    <w:semiHidden/>
    <w:rsid w:val="00551CB3"/>
    <w:rPr>
      <w:rFonts w:ascii="Times New Roman" w:hAnsi="Times New Roman"/>
      <w:i/>
      <w:iCs/>
      <w:sz w:val="24"/>
      <w:szCs w:val="24"/>
      <w:lang w:val="hr-HR"/>
    </w:rPr>
  </w:style>
  <w:style w:styleId="HTML-navod" w:type="character">
    <w:name w:val="HTML Cite"/>
    <w:basedOn w:val="Zadanifontodlomka"/>
    <w:uiPriority w:val="99"/>
    <w:semiHidden/>
    <w:unhideWhenUsed/>
    <w:rsid w:val="00551CB3"/>
    <w:rPr>
      <w:i/>
      <w:iCs/>
    </w:rPr>
  </w:style>
  <w:style w:styleId="HTML-kod" w:type="character">
    <w:name w:val="HTML Code"/>
    <w:basedOn w:val="Zadanifontodlomka"/>
    <w:uiPriority w:val="99"/>
    <w:semiHidden/>
    <w:unhideWhenUsed/>
    <w:rsid w:val="00551CB3"/>
    <w:rPr>
      <w:rFonts w:ascii="Consolas" w:cs="Consolas" w:hAnsi="Consolas"/>
      <w:sz w:val="20"/>
      <w:szCs w:val="20"/>
    </w:rPr>
  </w:style>
  <w:style w:styleId="HTML-definicija" w:type="character">
    <w:name w:val="HTML Definition"/>
    <w:basedOn w:val="Zadanifontodlomka"/>
    <w:uiPriority w:val="99"/>
    <w:semiHidden/>
    <w:unhideWhenUsed/>
    <w:rsid w:val="00551CB3"/>
    <w:rPr>
      <w:i/>
      <w:iCs/>
    </w:rPr>
  </w:style>
  <w:style w:styleId="HTML-tipkovnica" w:type="character">
    <w:name w:val="HTML Keyboard"/>
    <w:basedOn w:val="Zadanifontodlomka"/>
    <w:uiPriority w:val="99"/>
    <w:semiHidden/>
    <w:unhideWhenUsed/>
    <w:rsid w:val="00551CB3"/>
    <w:rPr>
      <w:rFonts w:ascii="Consolas" w:cs="Consolas" w:hAnsi="Consolas"/>
      <w:sz w:val="20"/>
      <w:szCs w:val="20"/>
    </w:rPr>
  </w:style>
  <w:style w:styleId="HTMLunaprijedoblikovano" w:type="paragraph">
    <w:name w:val="HTML Preformatted"/>
    <w:basedOn w:val="Normal"/>
    <w:link w:val="HTMLunaprijedoblikovanoChar"/>
    <w:uiPriority w:val="99"/>
    <w:semiHidden/>
    <w:unhideWhenUsed/>
    <w:rsid w:val="00551CB3"/>
    <w:pPr>
      <w:spacing w:after="0"/>
    </w:pPr>
    <w:rPr>
      <w:rFonts w:ascii="Consolas" w:cs="Consolas" w:hAnsi="Consolas"/>
      <w:sz w:val="20"/>
      <w:szCs w:val="20"/>
    </w:rPr>
  </w:style>
  <w:style w:customStyle="1" w:styleId="HTMLunaprijedoblikovanoChar" w:type="character">
    <w:name w:val="HTML unaprijed oblikovano Char"/>
    <w:basedOn w:val="Zadanifontodlomka"/>
    <w:link w:val="HTMLunaprijedoblikovano"/>
    <w:uiPriority w:val="99"/>
    <w:semiHidden/>
    <w:rsid w:val="00551CB3"/>
    <w:rPr>
      <w:rFonts w:ascii="Consolas" w:cs="Consolas" w:hAnsi="Consolas"/>
      <w:sz w:val="20"/>
      <w:szCs w:val="20"/>
      <w:lang w:val="hr-HR"/>
    </w:rPr>
  </w:style>
  <w:style w:styleId="HTML-primjer" w:type="character">
    <w:name w:val="HTML Sample"/>
    <w:basedOn w:val="Zadanifontodlomka"/>
    <w:uiPriority w:val="99"/>
    <w:semiHidden/>
    <w:unhideWhenUsed/>
    <w:rsid w:val="00551CB3"/>
    <w:rPr>
      <w:rFonts w:ascii="Consolas" w:cs="Consolas" w:hAnsi="Consolas"/>
      <w:sz w:val="24"/>
      <w:szCs w:val="24"/>
    </w:rPr>
  </w:style>
  <w:style w:styleId="HTMLpisaistroj" w:type="character">
    <w:name w:val="HTML Typewriter"/>
    <w:basedOn w:val="Zadanifontodlomka"/>
    <w:uiPriority w:val="99"/>
    <w:semiHidden/>
    <w:unhideWhenUsed/>
    <w:rsid w:val="00551CB3"/>
    <w:rPr>
      <w:rFonts w:ascii="Consolas" w:cs="Consolas" w:hAnsi="Consolas"/>
      <w:sz w:val="20"/>
      <w:szCs w:val="20"/>
    </w:rPr>
  </w:style>
  <w:style w:styleId="HTML-varijabla" w:type="character">
    <w:name w:val="HTML Variable"/>
    <w:basedOn w:val="Zadanifontodlomka"/>
    <w:uiPriority w:val="99"/>
    <w:semiHidden/>
    <w:unhideWhenUsed/>
    <w:rsid w:val="00551CB3"/>
    <w:rPr>
      <w:i/>
      <w:iCs/>
    </w:rPr>
  </w:style>
  <w:style w:styleId="Indeks1" w:type="paragraph">
    <w:name w:val="index 1"/>
    <w:basedOn w:val="Normal"/>
    <w:next w:val="Normal"/>
    <w:autoRedefine/>
    <w:uiPriority w:val="99"/>
    <w:semiHidden/>
    <w:unhideWhenUsed/>
    <w:rsid w:val="00551CB3"/>
    <w:pPr>
      <w:spacing w:after="0"/>
      <w:ind w:hanging="240" w:left="240"/>
    </w:pPr>
  </w:style>
  <w:style w:styleId="Indeks2" w:type="paragraph">
    <w:name w:val="index 2"/>
    <w:basedOn w:val="Normal"/>
    <w:next w:val="Normal"/>
    <w:autoRedefine/>
    <w:uiPriority w:val="99"/>
    <w:semiHidden/>
    <w:unhideWhenUsed/>
    <w:rsid w:val="00551CB3"/>
    <w:pPr>
      <w:spacing w:after="0"/>
      <w:ind w:hanging="240" w:left="480"/>
    </w:pPr>
  </w:style>
  <w:style w:styleId="Indeks3" w:type="paragraph">
    <w:name w:val="index 3"/>
    <w:basedOn w:val="Normal"/>
    <w:next w:val="Normal"/>
    <w:autoRedefine/>
    <w:uiPriority w:val="99"/>
    <w:semiHidden/>
    <w:unhideWhenUsed/>
    <w:rsid w:val="00551CB3"/>
    <w:pPr>
      <w:spacing w:after="0"/>
      <w:ind w:hanging="240" w:left="720"/>
    </w:pPr>
  </w:style>
  <w:style w:styleId="Indeks4" w:type="paragraph">
    <w:name w:val="index 4"/>
    <w:basedOn w:val="Normal"/>
    <w:next w:val="Normal"/>
    <w:autoRedefine/>
    <w:uiPriority w:val="99"/>
    <w:semiHidden/>
    <w:unhideWhenUsed/>
    <w:rsid w:val="00551CB3"/>
    <w:pPr>
      <w:spacing w:after="0"/>
      <w:ind w:hanging="240" w:left="960"/>
    </w:pPr>
  </w:style>
  <w:style w:styleId="Indeks5" w:type="paragraph">
    <w:name w:val="index 5"/>
    <w:basedOn w:val="Normal"/>
    <w:next w:val="Normal"/>
    <w:autoRedefine/>
    <w:uiPriority w:val="99"/>
    <w:semiHidden/>
    <w:unhideWhenUsed/>
    <w:rsid w:val="00551CB3"/>
    <w:pPr>
      <w:spacing w:after="0"/>
      <w:ind w:hanging="240" w:left="1200"/>
    </w:pPr>
  </w:style>
  <w:style w:styleId="Indeks6" w:type="paragraph">
    <w:name w:val="index 6"/>
    <w:basedOn w:val="Normal"/>
    <w:next w:val="Normal"/>
    <w:autoRedefine/>
    <w:uiPriority w:val="99"/>
    <w:semiHidden/>
    <w:unhideWhenUsed/>
    <w:rsid w:val="00551CB3"/>
    <w:pPr>
      <w:spacing w:after="0"/>
      <w:ind w:hanging="240" w:left="1440"/>
    </w:pPr>
  </w:style>
  <w:style w:styleId="Indeks7" w:type="paragraph">
    <w:name w:val="index 7"/>
    <w:basedOn w:val="Normal"/>
    <w:next w:val="Normal"/>
    <w:autoRedefine/>
    <w:uiPriority w:val="99"/>
    <w:semiHidden/>
    <w:unhideWhenUsed/>
    <w:rsid w:val="00551CB3"/>
    <w:pPr>
      <w:spacing w:after="0"/>
      <w:ind w:hanging="240" w:left="1680"/>
    </w:pPr>
  </w:style>
  <w:style w:styleId="Indeks8" w:type="paragraph">
    <w:name w:val="index 8"/>
    <w:basedOn w:val="Normal"/>
    <w:next w:val="Normal"/>
    <w:autoRedefine/>
    <w:uiPriority w:val="99"/>
    <w:semiHidden/>
    <w:unhideWhenUsed/>
    <w:rsid w:val="00551CB3"/>
    <w:pPr>
      <w:spacing w:after="0"/>
      <w:ind w:hanging="240" w:left="1920"/>
    </w:pPr>
  </w:style>
  <w:style w:styleId="Indeks9" w:type="paragraph">
    <w:name w:val="index 9"/>
    <w:basedOn w:val="Normal"/>
    <w:next w:val="Normal"/>
    <w:autoRedefine/>
    <w:uiPriority w:val="99"/>
    <w:semiHidden/>
    <w:unhideWhenUsed/>
    <w:rsid w:val="00551CB3"/>
    <w:pPr>
      <w:spacing w:after="0"/>
      <w:ind w:hanging="240" w:left="2160"/>
    </w:pPr>
  </w:style>
  <w:style w:styleId="Naslovindeksa" w:type="paragraph">
    <w:name w:val="index heading"/>
    <w:basedOn w:val="Normal"/>
    <w:next w:val="Indeks1"/>
    <w:uiPriority w:val="99"/>
    <w:semiHidden/>
    <w:unhideWhenUsed/>
    <w:rsid w:val="00551CB3"/>
    <w:rPr>
      <w:rFonts w:asciiTheme="majorHAnsi" w:cstheme="majorBidi" w:eastAsiaTheme="majorEastAsia" w:hAnsiTheme="majorHAnsi"/>
      <w:b/>
      <w:bCs/>
    </w:rPr>
  </w:style>
  <w:style w:styleId="Istaknutareferenca" w:type="character">
    <w:name w:val="Intense Reference"/>
    <w:basedOn w:val="Zadanifontodlomka"/>
    <w:uiPriority w:val="99"/>
    <w:unhideWhenUsed/>
    <w:rsid w:val="00551CB3"/>
    <w:rPr>
      <w:b/>
      <w:bCs/>
      <w:smallCaps/>
      <w:color w:themeColor="accent2" w:val="C0504D"/>
      <w:spacing w:val="5"/>
      <w:u w:val="single"/>
    </w:rPr>
  </w:style>
  <w:style w:styleId="Svijetlareetka" w:type="table">
    <w:name w:val="Light Grid"/>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000000" w:space="0" w:sz="8" w:themeColor="text1" w:val="single"/>
          <w:left w:color="000000" w:space="0" w:sz="8" w:themeColor="text1" w:val="single"/>
          <w:bottom w:color="000000" w:space="0" w:sz="18" w:themeColor="text1" w:val="single"/>
          <w:right w:color="000000" w:space="0" w:sz="8" w:themeColor="text1" w:val="single"/>
          <w:insideH w:val="nil"/>
          <w:insideV w:color="000000" w:space="0" w:sz="8" w:themeColor="text1" w:val="single"/>
        </w:tcBorders>
      </w:tcPr>
    </w:tblStylePr>
    <w:tblStylePr w:type="lastRow">
      <w:pPr>
        <w:spacing w:after="0" w:before="0" w:line="240" w:lineRule="auto"/>
      </w:pPr>
      <w:rPr>
        <w:rFonts w:asciiTheme="majorHAnsi" w:cstheme="majorBidi" w:eastAsiaTheme="majorEastAsia" w:hAnsiTheme="majorHAnsi"/>
        <w:b/>
        <w:bCs/>
      </w:rPr>
      <w:tblPr/>
      <w:tcPr>
        <w:tcBorders>
          <w:top w:color="000000" w:space="0" w:sz="6" w:themeColor="text1" w:val="double"/>
          <w:left w:color="000000" w:space="0" w:sz="8" w:themeColor="text1" w:val="single"/>
          <w:bottom w:color="000000" w:space="0" w:sz="8" w:themeColor="text1" w:val="single"/>
          <w:right w:color="000000" w:space="0" w:sz="8" w:themeColor="text1" w:val="single"/>
          <w:insideH w:val="nil"/>
          <w:insideV w:color="000000" w:space="0" w:sz="8" w:themeColor="text1"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shd w:color="auto" w:fill="C0C0C0" w:themeFill="text1" w:themeFillTint="3F" w:val="clear"/>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shd w:color="auto" w:fill="C0C0C0" w:themeFill="text1" w:themeFillTint="3F" w:val="clear"/>
      </w:tcPr>
    </w:tblStylePr>
    <w:tblStylePr w:type="band2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tcPr>
    </w:tblStylePr>
  </w:style>
  <w:style w:styleId="Svijetlareetka-Isticanje1" w:type="table">
    <w:name w:val="Light Grid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4F81BD" w:space="0" w:sz="8" w:themeColor="accent1" w:val="single"/>
          <w:left w:color="4F81BD" w:space="0" w:sz="8" w:themeColor="accent1" w:val="single"/>
          <w:bottom w:color="4F81BD" w:space="0" w:sz="18" w:themeColor="accent1" w:val="single"/>
          <w:right w:color="4F81BD" w:space="0" w:sz="8" w:themeColor="accent1" w:val="single"/>
          <w:insideH w:val="nil"/>
          <w:insideV w:color="4F81BD" w:space="0" w:sz="8" w:themeColor="accent1" w:val="single"/>
        </w:tcBorders>
      </w:tcPr>
    </w:tblStylePr>
    <w:tblStylePr w:type="lastRow">
      <w:pPr>
        <w:spacing w:after="0" w:before="0" w:line="240" w:lineRule="auto"/>
      </w:pPr>
      <w:rPr>
        <w:rFonts w:asciiTheme="majorHAnsi" w:cstheme="majorBidi" w:eastAsiaTheme="majorEastAsia" w:hAnsiTheme="majorHAnsi"/>
        <w:b/>
        <w:bCs/>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insideH w:val="nil"/>
          <w:insideV w:color="4F81BD" w:space="0" w:sz="8" w:themeColor="accent1"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shd w:color="auto" w:fill="D3DFEE" w:themeFill="accent1" w:themeFillTint="3F" w:val="clear"/>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shd w:color="auto" w:fill="D3DFEE" w:themeFill="accent1" w:themeFillTint="3F" w:val="clear"/>
      </w:tcPr>
    </w:tblStylePr>
    <w:tblStylePr w:type="band2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tcPr>
    </w:tblStylePr>
  </w:style>
  <w:style w:styleId="Svijetlareetka-Isticanje2" w:type="table">
    <w:name w:val="Light Grid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C0504D" w:space="0" w:sz="8" w:themeColor="accent2" w:val="single"/>
          <w:left w:color="C0504D" w:space="0" w:sz="8" w:themeColor="accent2" w:val="single"/>
          <w:bottom w:color="C0504D" w:space="0" w:sz="18" w:themeColor="accent2" w:val="single"/>
          <w:right w:color="C0504D" w:space="0" w:sz="8" w:themeColor="accent2" w:val="single"/>
          <w:insideH w:val="nil"/>
          <w:insideV w:color="C0504D" w:space="0" w:sz="8" w:themeColor="accent2" w:val="single"/>
        </w:tcBorders>
      </w:tcPr>
    </w:tblStylePr>
    <w:tblStylePr w:type="lastRow">
      <w:pPr>
        <w:spacing w:after="0" w:before="0" w:line="240" w:lineRule="auto"/>
      </w:pPr>
      <w:rPr>
        <w:rFonts w:asciiTheme="majorHAnsi" w:cstheme="majorBidi" w:eastAsiaTheme="majorEastAsia" w:hAnsiTheme="majorHAnsi"/>
        <w:b/>
        <w:bCs/>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insideH w:val="nil"/>
          <w:insideV w:color="C0504D" w:space="0" w:sz="8" w:themeColor="accent2"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shd w:color="auto" w:fill="EFD3D2" w:themeFill="accent2" w:themeFillTint="3F" w:val="clear"/>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shd w:color="auto" w:fill="EFD3D2" w:themeFill="accent2" w:themeFillTint="3F" w:val="clear"/>
      </w:tcPr>
    </w:tblStylePr>
    <w:tblStylePr w:type="band2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tcPr>
    </w:tblStylePr>
  </w:style>
  <w:style w:styleId="Svijetlareetka-Isticanje3" w:type="table">
    <w:name w:val="Light Grid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9BBB59" w:space="0" w:sz="8" w:themeColor="accent3" w:val="single"/>
          <w:left w:color="9BBB59" w:space="0" w:sz="8" w:themeColor="accent3" w:val="single"/>
          <w:bottom w:color="9BBB59" w:space="0" w:sz="18" w:themeColor="accent3" w:val="single"/>
          <w:right w:color="9BBB59" w:space="0" w:sz="8" w:themeColor="accent3" w:val="single"/>
          <w:insideH w:val="nil"/>
          <w:insideV w:color="9BBB59" w:space="0" w:sz="8" w:themeColor="accent3" w:val="single"/>
        </w:tcBorders>
      </w:tcPr>
    </w:tblStylePr>
    <w:tblStylePr w:type="lastRow">
      <w:pPr>
        <w:spacing w:after="0" w:before="0" w:line="240" w:lineRule="auto"/>
      </w:pPr>
      <w:rPr>
        <w:rFonts w:asciiTheme="majorHAnsi" w:cstheme="majorBidi" w:eastAsiaTheme="majorEastAsia" w:hAnsiTheme="majorHAnsi"/>
        <w:b/>
        <w:bCs/>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insideH w:val="nil"/>
          <w:insideV w:color="9BBB59" w:space="0" w:sz="8" w:themeColor="accent3"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shd w:color="auto" w:fill="E6EED5" w:themeFill="accent3" w:themeFillTint="3F" w:val="clear"/>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shd w:color="auto" w:fill="E6EED5" w:themeFill="accent3" w:themeFillTint="3F" w:val="clear"/>
      </w:tcPr>
    </w:tblStylePr>
    <w:tblStylePr w:type="band2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tcPr>
    </w:tblStylePr>
  </w:style>
  <w:style w:styleId="Svijetlareetka-Isticanje4" w:type="table">
    <w:name w:val="Light Grid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8064A2" w:space="0" w:sz="8" w:themeColor="accent4" w:val="single"/>
          <w:left w:color="8064A2" w:space="0" w:sz="8" w:themeColor="accent4" w:val="single"/>
          <w:bottom w:color="8064A2" w:space="0" w:sz="18" w:themeColor="accent4" w:val="single"/>
          <w:right w:color="8064A2" w:space="0" w:sz="8" w:themeColor="accent4" w:val="single"/>
          <w:insideH w:val="nil"/>
          <w:insideV w:color="8064A2" w:space="0" w:sz="8" w:themeColor="accent4" w:val="single"/>
        </w:tcBorders>
      </w:tcPr>
    </w:tblStylePr>
    <w:tblStylePr w:type="lastRow">
      <w:pPr>
        <w:spacing w:after="0" w:before="0" w:line="240" w:lineRule="auto"/>
      </w:pPr>
      <w:rPr>
        <w:rFonts w:asciiTheme="majorHAnsi" w:cstheme="majorBidi" w:eastAsiaTheme="majorEastAsia" w:hAnsiTheme="majorHAnsi"/>
        <w:b/>
        <w:bCs/>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insideH w:val="nil"/>
          <w:insideV w:color="8064A2" w:space="0" w:sz="8" w:themeColor="accent4"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shd w:color="auto" w:fill="DFD8E8" w:themeFill="accent4" w:themeFillTint="3F" w:val="clear"/>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shd w:color="auto" w:fill="DFD8E8" w:themeFill="accent4" w:themeFillTint="3F" w:val="clear"/>
      </w:tcPr>
    </w:tblStylePr>
    <w:tblStylePr w:type="band2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tcPr>
    </w:tblStylePr>
  </w:style>
  <w:style w:styleId="Svijetlareetka-Isticanje5" w:type="table">
    <w:name w:val="Light Grid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4BACC6" w:space="0" w:sz="8" w:themeColor="accent5" w:val="single"/>
          <w:left w:color="4BACC6" w:space="0" w:sz="8" w:themeColor="accent5" w:val="single"/>
          <w:bottom w:color="4BACC6" w:space="0" w:sz="18" w:themeColor="accent5" w:val="single"/>
          <w:right w:color="4BACC6" w:space="0" w:sz="8" w:themeColor="accent5" w:val="single"/>
          <w:insideH w:val="nil"/>
          <w:insideV w:color="4BACC6" w:space="0" w:sz="8" w:themeColor="accent5" w:val="single"/>
        </w:tcBorders>
      </w:tcPr>
    </w:tblStylePr>
    <w:tblStylePr w:type="lastRow">
      <w:pPr>
        <w:spacing w:after="0" w:before="0" w:line="240" w:lineRule="auto"/>
      </w:pPr>
      <w:rPr>
        <w:rFonts w:asciiTheme="majorHAnsi" w:cstheme="majorBidi" w:eastAsiaTheme="majorEastAsia" w:hAnsiTheme="majorHAnsi"/>
        <w:b/>
        <w:bCs/>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insideH w:val="nil"/>
          <w:insideV w:color="4BACC6" w:space="0" w:sz="8" w:themeColor="accent5"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shd w:color="auto" w:fill="D2EAF1" w:themeFill="accent5" w:themeFillTint="3F" w:val="clear"/>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shd w:color="auto" w:fill="D2EAF1" w:themeFill="accent5" w:themeFillTint="3F" w:val="clear"/>
      </w:tcPr>
    </w:tblStylePr>
    <w:tblStylePr w:type="band2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tcPr>
    </w:tblStylePr>
  </w:style>
  <w:style w:styleId="Srednjareetka-Isticanje6" w:type="table">
    <w:name w:val="Light Grid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CellMar>
        <w:top w:type="dxa" w:w="0"/>
        <w:left w:type="dxa" w:w="108"/>
        <w:bottom w:type="dxa" w:w="0"/>
        <w:right w:type="dxa" w:w="108"/>
      </w:tblCellMar>
    </w:tblPr>
    <w:tblStylePr w:type="firstRow">
      <w:pPr>
        <w:spacing w:after="0" w:before="0" w:line="240" w:lineRule="auto"/>
      </w:pPr>
      <w:rPr>
        <w:rFonts w:asciiTheme="majorHAnsi" w:cstheme="majorBidi" w:eastAsiaTheme="majorEastAsia" w:hAnsiTheme="majorHAnsi"/>
        <w:b/>
        <w:bCs/>
      </w:rPr>
      <w:tblPr/>
      <w:tcPr>
        <w:tcBorders>
          <w:top w:color="F79646" w:space="0" w:sz="8" w:themeColor="accent6" w:val="single"/>
          <w:left w:color="F79646" w:space="0" w:sz="8" w:themeColor="accent6" w:val="single"/>
          <w:bottom w:color="F79646" w:space="0" w:sz="18" w:themeColor="accent6" w:val="single"/>
          <w:right w:color="F79646" w:space="0" w:sz="8" w:themeColor="accent6" w:val="single"/>
          <w:insideH w:val="nil"/>
          <w:insideV w:color="F79646" w:space="0" w:sz="8" w:themeColor="accent6" w:val="single"/>
        </w:tcBorders>
      </w:tcPr>
    </w:tblStylePr>
    <w:tblStylePr w:type="lastRow">
      <w:pPr>
        <w:spacing w:after="0" w:before="0" w:line="240" w:lineRule="auto"/>
      </w:pPr>
      <w:rPr>
        <w:rFonts w:asciiTheme="majorHAnsi" w:cstheme="majorBidi" w:eastAsiaTheme="majorEastAsia" w:hAnsiTheme="majorHAnsi"/>
        <w:b/>
        <w:bCs/>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insideH w:val="nil"/>
          <w:insideV w:color="F79646" w:space="0" w:sz="8" w:themeColor="accent6" w:val="single"/>
        </w:tcBorders>
      </w:tcPr>
    </w:tblStylePr>
    <w:tblStylePr w:type="firstCol">
      <w:rPr>
        <w:rFonts w:asciiTheme="majorHAnsi" w:cstheme="majorBidi" w:eastAsiaTheme="majorEastAsia" w:hAnsiTheme="majorHAnsi"/>
        <w:b/>
        <w:bCs/>
      </w:rPr>
    </w:tblStylePr>
    <w:tblStylePr w:type="lastCol">
      <w:rPr>
        <w:rFonts w:asciiTheme="majorHAnsi" w:cstheme="majorBidi" w:eastAsiaTheme="majorEastAsia" w:hAnsiTheme="majorHAnsi"/>
        <w:b/>
        <w:bCs/>
      </w:rPr>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shd w:color="auto" w:fill="FDE4D0" w:themeFill="accent6" w:themeFillTint="3F" w:val="clear"/>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shd w:color="auto" w:fill="FDE4D0" w:themeFill="accent6" w:themeFillTint="3F" w:val="clear"/>
      </w:tcPr>
    </w:tblStylePr>
    <w:tblStylePr w:type="band2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tcPr>
    </w:tblStylePr>
  </w:style>
  <w:style w:styleId="Svijetlipopis" w:type="table">
    <w:name w:val="Light List"/>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000000" w:space="0" w:sz="8" w:themeColor="text1" w:val="single"/>
        <w:left w:color="000000" w:space="0" w:sz="8" w:themeColor="text1" w:val="single"/>
        <w:bottom w:color="000000" w:space="0" w:sz="8" w:themeColor="text1" w:val="single"/>
        <w:right w:color="000000" w:space="0" w:sz="8" w:themeColor="text1"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000000" w:themeFill="text1" w:val="clear"/>
      </w:tcPr>
    </w:tblStylePr>
    <w:tblStylePr w:type="lastRow">
      <w:pPr>
        <w:spacing w:after="0" w:before="0" w:line="240" w:lineRule="auto"/>
      </w:pPr>
      <w:rPr>
        <w:b/>
        <w:bCs/>
      </w:rPr>
      <w:tblPr/>
      <w:tcPr>
        <w:tcBorders>
          <w:top w:color="000000" w:space="0" w:sz="6" w:themeColor="text1" w:val="double"/>
          <w:left w:color="000000" w:space="0" w:sz="8" w:themeColor="text1" w:val="single"/>
          <w:bottom w:color="000000" w:space="0" w:sz="8" w:themeColor="text1" w:val="single"/>
          <w:right w:color="000000" w:space="0" w:sz="8" w:themeColor="text1" w:val="single"/>
        </w:tcBorders>
      </w:tcPr>
    </w:tblStylePr>
    <w:tblStylePr w:type="firstCol">
      <w:rPr>
        <w:b/>
        <w:bCs/>
      </w:rPr>
    </w:tblStylePr>
    <w:tblStylePr w:type="lastCol">
      <w:rPr>
        <w:b/>
        <w:bCs/>
      </w:r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style>
  <w:style w:styleId="Svijetlipopis-Isticanje1" w:type="table">
    <w:name w:val="Light List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F81BD" w:space="0" w:sz="8" w:themeColor="accent1" w:val="single"/>
        <w:left w:color="4F81BD" w:space="0" w:sz="8" w:themeColor="accent1" w:val="single"/>
        <w:bottom w:color="4F81BD" w:space="0" w:sz="8" w:themeColor="accent1" w:val="single"/>
        <w:right w:color="4F81BD" w:space="0" w:sz="8" w:themeColor="accent1"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4F81BD" w:themeFill="accent1" w:val="clear"/>
      </w:tcPr>
    </w:tblStylePr>
    <w:tblStylePr w:type="lastRow">
      <w:pPr>
        <w:spacing w:after="0" w:before="0" w:line="240" w:lineRule="auto"/>
      </w:pPr>
      <w:rPr>
        <w:b/>
        <w:bCs/>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tcBorders>
      </w:tcPr>
    </w:tblStylePr>
    <w:tblStylePr w:type="firstCol">
      <w:rPr>
        <w:b/>
        <w:bCs/>
      </w:rPr>
    </w:tblStylePr>
    <w:tblStylePr w:type="lastCol">
      <w:rPr>
        <w:b/>
        <w:bCs/>
      </w:r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style>
  <w:style w:styleId="Svijetlipopis-Isticanje2" w:type="table">
    <w:name w:val="Light List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C0504D" w:space="0" w:sz="8" w:themeColor="accent2" w:val="single"/>
        <w:left w:color="C0504D" w:space="0" w:sz="8" w:themeColor="accent2" w:val="single"/>
        <w:bottom w:color="C0504D" w:space="0" w:sz="8" w:themeColor="accent2" w:val="single"/>
        <w:right w:color="C0504D" w:space="0" w:sz="8" w:themeColor="accent2"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C0504D" w:themeFill="accent2" w:val="clear"/>
      </w:tcPr>
    </w:tblStylePr>
    <w:tblStylePr w:type="lastRow">
      <w:pPr>
        <w:spacing w:after="0" w:before="0" w:line="240" w:lineRule="auto"/>
      </w:pPr>
      <w:rPr>
        <w:b/>
        <w:bCs/>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tcBorders>
      </w:tcPr>
    </w:tblStylePr>
    <w:tblStylePr w:type="firstCol">
      <w:rPr>
        <w:b/>
        <w:bCs/>
      </w:rPr>
    </w:tblStylePr>
    <w:tblStylePr w:type="lastCol">
      <w:rPr>
        <w:b/>
        <w:bCs/>
      </w:r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style>
  <w:style w:styleId="Svijetlipopis-Isticanje3" w:type="table">
    <w:name w:val="Light List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9BBB59" w:space="0" w:sz="8" w:themeColor="accent3" w:val="single"/>
        <w:left w:color="9BBB59" w:space="0" w:sz="8" w:themeColor="accent3" w:val="single"/>
        <w:bottom w:color="9BBB59" w:space="0" w:sz="8" w:themeColor="accent3" w:val="single"/>
        <w:right w:color="9BBB59" w:space="0" w:sz="8" w:themeColor="accent3"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9BBB59" w:themeFill="accent3" w:val="clear"/>
      </w:tcPr>
    </w:tblStylePr>
    <w:tblStylePr w:type="lastRow">
      <w:pPr>
        <w:spacing w:after="0" w:before="0" w:line="240" w:lineRule="auto"/>
      </w:pPr>
      <w:rPr>
        <w:b/>
        <w:bCs/>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tcBorders>
      </w:tcPr>
    </w:tblStylePr>
    <w:tblStylePr w:type="firstCol">
      <w:rPr>
        <w:b/>
        <w:bCs/>
      </w:rPr>
    </w:tblStylePr>
    <w:tblStylePr w:type="lastCol">
      <w:rPr>
        <w:b/>
        <w:bCs/>
      </w:r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style>
  <w:style w:styleId="Svijetlipopis-Isticanje4" w:type="table">
    <w:name w:val="Light List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8064A2" w:space="0" w:sz="8" w:themeColor="accent4" w:val="single"/>
        <w:left w:color="8064A2" w:space="0" w:sz="8" w:themeColor="accent4" w:val="single"/>
        <w:bottom w:color="8064A2" w:space="0" w:sz="8" w:themeColor="accent4" w:val="single"/>
        <w:right w:color="8064A2" w:space="0" w:sz="8" w:themeColor="accent4"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8064A2" w:themeFill="accent4" w:val="clear"/>
      </w:tcPr>
    </w:tblStylePr>
    <w:tblStylePr w:type="lastRow">
      <w:pPr>
        <w:spacing w:after="0" w:before="0" w:line="240" w:lineRule="auto"/>
      </w:pPr>
      <w:rPr>
        <w:b/>
        <w:bCs/>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tcBorders>
      </w:tcPr>
    </w:tblStylePr>
    <w:tblStylePr w:type="firstCol">
      <w:rPr>
        <w:b/>
        <w:bCs/>
      </w:rPr>
    </w:tblStylePr>
    <w:tblStylePr w:type="lastCol">
      <w:rPr>
        <w:b/>
        <w:bCs/>
      </w:r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style>
  <w:style w:styleId="Svijetlipopis-Isticanje5" w:type="table">
    <w:name w:val="Light List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BACC6" w:space="0" w:sz="8" w:themeColor="accent5" w:val="single"/>
        <w:left w:color="4BACC6" w:space="0" w:sz="8" w:themeColor="accent5" w:val="single"/>
        <w:bottom w:color="4BACC6" w:space="0" w:sz="8" w:themeColor="accent5" w:val="single"/>
        <w:right w:color="4BACC6" w:space="0" w:sz="8" w:themeColor="accent5"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4BACC6" w:themeFill="accent5" w:val="clear"/>
      </w:tcPr>
    </w:tblStylePr>
    <w:tblStylePr w:type="lastRow">
      <w:pPr>
        <w:spacing w:after="0" w:before="0" w:line="240" w:lineRule="auto"/>
      </w:pPr>
      <w:rPr>
        <w:b/>
        <w:bCs/>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tcBorders>
      </w:tcPr>
    </w:tblStylePr>
    <w:tblStylePr w:type="firstCol">
      <w:rPr>
        <w:b/>
        <w:bCs/>
      </w:rPr>
    </w:tblStylePr>
    <w:tblStylePr w:type="lastCol">
      <w:rPr>
        <w:b/>
        <w:bCs/>
      </w:r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style>
  <w:style w:styleId="Srednjipopis-Isticanje6" w:type="table">
    <w:name w:val="Light List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79646" w:space="0" w:sz="8" w:themeColor="accent6" w:val="single"/>
        <w:left w:color="F79646" w:space="0" w:sz="8" w:themeColor="accent6" w:val="single"/>
        <w:bottom w:color="F79646" w:space="0" w:sz="8" w:themeColor="accent6" w:val="single"/>
        <w:right w:color="F79646" w:space="0" w:sz="8" w:themeColor="accent6"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shd w:color="auto" w:fill="F79646" w:themeFill="accent6" w:val="clear"/>
      </w:tcPr>
    </w:tblStylePr>
    <w:tblStylePr w:type="lastRow">
      <w:pPr>
        <w:spacing w:after="0" w:before="0" w:line="240" w:lineRule="auto"/>
      </w:pPr>
      <w:rPr>
        <w:b/>
        <w:bCs/>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tcBorders>
      </w:tcPr>
    </w:tblStylePr>
    <w:tblStylePr w:type="firstCol">
      <w:rPr>
        <w:b/>
        <w:bCs/>
      </w:rPr>
    </w:tblStylePr>
    <w:tblStylePr w:type="lastCol">
      <w:rPr>
        <w:b/>
        <w:bCs/>
      </w:r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style>
  <w:style w:styleId="Svijetlosjenanje" w:type="table">
    <w:name w:val="Light Shading"/>
    <w:basedOn w:val="Obinatablica"/>
    <w:uiPriority w:val="99"/>
    <w:unhideWhenUsed/>
    <w:rsid w:val="00551CB3"/>
    <w:pPr>
      <w:spacing w:after="0" w:line="240" w:lineRule="auto"/>
    </w:pPr>
    <w:rPr>
      <w:rFonts w:ascii="Times New Roman" w:hAnsi="Times New Roman"/>
      <w:color w:themeColor="text1" w:themeShade="BF" w:val="000000"/>
      <w:sz w:val="24"/>
      <w:szCs w:val="24"/>
    </w:rPr>
    <w:tblPr>
      <w:tblStyleRowBandSize w:val="1"/>
      <w:tblStyleColBandSize w:val="1"/>
      <w:tblInd w:type="dxa" w:w="0"/>
      <w:tblBorders>
        <w:top w:color="000000" w:space="0" w:sz="8" w:themeColor="text1" w:val="single"/>
        <w:bottom w:color="000000" w:space="0" w:sz="8" w:themeColor="text1" w:val="single"/>
      </w:tblBorders>
      <w:tblCellMar>
        <w:top w:type="dxa" w:w="0"/>
        <w:left w:type="dxa" w:w="108"/>
        <w:bottom w:type="dxa" w:w="0"/>
        <w:right w:type="dxa" w:w="108"/>
      </w:tblCellMar>
    </w:tblPr>
    <w:tblStylePr w:type="firstRow">
      <w:pPr>
        <w:spacing w:after="0" w:before="0" w:line="240" w:lineRule="auto"/>
      </w:pPr>
      <w:rPr>
        <w:b/>
        <w:bCs/>
      </w:rPr>
      <w:tblPr/>
      <w:tcPr>
        <w:tcBorders>
          <w:top w:color="000000" w:space="0" w:sz="8" w:themeColor="text1" w:val="single"/>
          <w:left w:val="nil"/>
          <w:bottom w:color="000000" w:space="0" w:sz="8" w:themeColor="text1" w:val="single"/>
          <w:right w:val="nil"/>
          <w:insideH w:val="nil"/>
          <w:insideV w:val="nil"/>
        </w:tcBorders>
      </w:tcPr>
    </w:tblStylePr>
    <w:tblStylePr w:type="lastRow">
      <w:pPr>
        <w:spacing w:after="0" w:before="0" w:line="240" w:lineRule="auto"/>
      </w:pPr>
      <w:rPr>
        <w:b/>
        <w:bCs/>
      </w:rPr>
      <w:tblPr/>
      <w:tcPr>
        <w:tcBorders>
          <w:top w:color="000000" w:space="0" w:sz="8" w:themeColor="text1" w:val="single"/>
          <w:left w:val="nil"/>
          <w:bottom w:color="000000" w:space="0" w:sz="8" w:themeColor="text1"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C0C0C0" w:themeFill="text1" w:themeFillTint="3F" w:val="clear"/>
      </w:tcPr>
    </w:tblStylePr>
    <w:tblStylePr w:type="band1Horz">
      <w:tblPr/>
      <w:tcPr>
        <w:tcBorders>
          <w:left w:val="nil"/>
          <w:right w:val="nil"/>
          <w:insideH w:val="nil"/>
          <w:insideV w:val="nil"/>
        </w:tcBorders>
        <w:shd w:color="auto" w:fill="C0C0C0" w:themeFill="text1" w:themeFillTint="3F" w:val="clear"/>
      </w:tcPr>
    </w:tblStylePr>
  </w:style>
  <w:style w:styleId="Svijetlosjenanje-Isticanje1" w:type="table">
    <w:name w:val="Light Shading Accent 1"/>
    <w:basedOn w:val="Obinatablica"/>
    <w:uiPriority w:val="99"/>
    <w:unhideWhenUsed/>
    <w:rsid w:val="00551CB3"/>
    <w:pPr>
      <w:spacing w:after="0" w:line="240" w:lineRule="auto"/>
    </w:pPr>
    <w:rPr>
      <w:rFonts w:ascii="Times New Roman" w:hAnsi="Times New Roman"/>
      <w:color w:themeColor="accent1" w:themeShade="BF" w:val="365F91"/>
      <w:sz w:val="24"/>
      <w:szCs w:val="24"/>
    </w:rPr>
    <w:tblPr>
      <w:tblStyleRowBandSize w:val="1"/>
      <w:tblStyleColBandSize w:val="1"/>
      <w:tblInd w:type="dxa" w:w="0"/>
      <w:tblBorders>
        <w:top w:color="4F81BD" w:space="0" w:sz="8" w:themeColor="accent1" w:val="single"/>
        <w:bottom w:color="4F81BD" w:space="0" w:sz="8" w:themeColor="accent1" w:val="single"/>
      </w:tblBorders>
      <w:tblCellMar>
        <w:top w:type="dxa" w:w="0"/>
        <w:left w:type="dxa" w:w="108"/>
        <w:bottom w:type="dxa" w:w="0"/>
        <w:right w:type="dxa" w:w="108"/>
      </w:tblCellMar>
    </w:tblPr>
    <w:tblStylePr w:type="firstRow">
      <w:pPr>
        <w:spacing w:after="0" w:before="0" w:line="240" w:lineRule="auto"/>
      </w:pPr>
      <w:rPr>
        <w:b/>
        <w:bCs/>
      </w:rPr>
      <w:tblPr/>
      <w:tcPr>
        <w:tcBorders>
          <w:top w:color="4F81BD" w:space="0" w:sz="8" w:themeColor="accent1" w:val="single"/>
          <w:left w:val="nil"/>
          <w:bottom w:color="4F81BD" w:space="0" w:sz="8" w:themeColor="accent1" w:val="single"/>
          <w:right w:val="nil"/>
          <w:insideH w:val="nil"/>
          <w:insideV w:val="nil"/>
        </w:tcBorders>
      </w:tcPr>
    </w:tblStylePr>
    <w:tblStylePr w:type="lastRow">
      <w:pPr>
        <w:spacing w:after="0" w:before="0" w:line="240" w:lineRule="auto"/>
      </w:pPr>
      <w:rPr>
        <w:b/>
        <w:bCs/>
      </w:rPr>
      <w:tblPr/>
      <w:tcPr>
        <w:tcBorders>
          <w:top w:color="4F81BD" w:space="0" w:sz="8" w:themeColor="accent1" w:val="single"/>
          <w:left w:val="nil"/>
          <w:bottom w:color="4F81BD" w:space="0" w:sz="8" w:themeColor="accent1"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3DFEE" w:themeFill="accent1" w:themeFillTint="3F" w:val="clear"/>
      </w:tcPr>
    </w:tblStylePr>
    <w:tblStylePr w:type="band1Horz">
      <w:tblPr/>
      <w:tcPr>
        <w:tcBorders>
          <w:left w:val="nil"/>
          <w:right w:val="nil"/>
          <w:insideH w:val="nil"/>
          <w:insideV w:val="nil"/>
        </w:tcBorders>
        <w:shd w:color="auto" w:fill="D3DFEE" w:themeFill="accent1" w:themeFillTint="3F" w:val="clear"/>
      </w:tcPr>
    </w:tblStylePr>
  </w:style>
  <w:style w:styleId="Svijetlosjenanje-Isticanje2" w:type="table">
    <w:name w:val="Light Shading Accent 2"/>
    <w:basedOn w:val="Obinatablica"/>
    <w:uiPriority w:val="99"/>
    <w:unhideWhenUsed/>
    <w:rsid w:val="00551CB3"/>
    <w:pPr>
      <w:spacing w:after="0" w:line="240" w:lineRule="auto"/>
    </w:pPr>
    <w:rPr>
      <w:rFonts w:ascii="Times New Roman" w:hAnsi="Times New Roman"/>
      <w:color w:themeColor="accent2" w:themeShade="BF" w:val="943634"/>
      <w:sz w:val="24"/>
      <w:szCs w:val="24"/>
    </w:rPr>
    <w:tblPr>
      <w:tblStyleRowBandSize w:val="1"/>
      <w:tblStyleColBandSize w:val="1"/>
      <w:tblInd w:type="dxa" w:w="0"/>
      <w:tblBorders>
        <w:top w:color="C0504D" w:space="0" w:sz="8" w:themeColor="accent2" w:val="single"/>
        <w:bottom w:color="C0504D" w:space="0" w:sz="8" w:themeColor="accent2" w:val="single"/>
      </w:tblBorders>
      <w:tblCellMar>
        <w:top w:type="dxa" w:w="0"/>
        <w:left w:type="dxa" w:w="108"/>
        <w:bottom w:type="dxa" w:w="0"/>
        <w:right w:type="dxa" w:w="108"/>
      </w:tblCellMar>
    </w:tblPr>
    <w:tblStylePr w:type="firstRow">
      <w:pPr>
        <w:spacing w:after="0" w:before="0" w:line="240" w:lineRule="auto"/>
      </w:pPr>
      <w:rPr>
        <w:b/>
        <w:bCs/>
      </w:rPr>
      <w:tblPr/>
      <w:tcPr>
        <w:tcBorders>
          <w:top w:color="C0504D" w:space="0" w:sz="8" w:themeColor="accent2" w:val="single"/>
          <w:left w:val="nil"/>
          <w:bottom w:color="C0504D" w:space="0" w:sz="8" w:themeColor="accent2" w:val="single"/>
          <w:right w:val="nil"/>
          <w:insideH w:val="nil"/>
          <w:insideV w:val="nil"/>
        </w:tcBorders>
      </w:tcPr>
    </w:tblStylePr>
    <w:tblStylePr w:type="lastRow">
      <w:pPr>
        <w:spacing w:after="0" w:before="0" w:line="240" w:lineRule="auto"/>
      </w:pPr>
      <w:rPr>
        <w:b/>
        <w:bCs/>
      </w:rPr>
      <w:tblPr/>
      <w:tcPr>
        <w:tcBorders>
          <w:top w:color="C0504D" w:space="0" w:sz="8" w:themeColor="accent2" w:val="single"/>
          <w:left w:val="nil"/>
          <w:bottom w:color="C0504D" w:space="0" w:sz="8" w:themeColor="accent2"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EFD3D2" w:themeFill="accent2" w:themeFillTint="3F" w:val="clear"/>
      </w:tcPr>
    </w:tblStylePr>
    <w:tblStylePr w:type="band1Horz">
      <w:tblPr/>
      <w:tcPr>
        <w:tcBorders>
          <w:left w:val="nil"/>
          <w:right w:val="nil"/>
          <w:insideH w:val="nil"/>
          <w:insideV w:val="nil"/>
        </w:tcBorders>
        <w:shd w:color="auto" w:fill="EFD3D2" w:themeFill="accent2" w:themeFillTint="3F" w:val="clear"/>
      </w:tcPr>
    </w:tblStylePr>
  </w:style>
  <w:style w:styleId="Svijetlosjenanje-Isticanje3" w:type="table">
    <w:name w:val="Light Shading Accent 3"/>
    <w:basedOn w:val="Obinatablica"/>
    <w:uiPriority w:val="99"/>
    <w:unhideWhenUsed/>
    <w:rsid w:val="00551CB3"/>
    <w:pPr>
      <w:spacing w:after="0" w:line="240" w:lineRule="auto"/>
    </w:pPr>
    <w:rPr>
      <w:rFonts w:ascii="Times New Roman" w:hAnsi="Times New Roman"/>
      <w:color w:themeColor="accent3" w:themeShade="BF" w:val="76923C"/>
      <w:sz w:val="24"/>
      <w:szCs w:val="24"/>
    </w:rPr>
    <w:tblPr>
      <w:tblStyleRowBandSize w:val="1"/>
      <w:tblStyleColBandSize w:val="1"/>
      <w:tblInd w:type="dxa" w:w="0"/>
      <w:tblBorders>
        <w:top w:color="9BBB59" w:space="0" w:sz="8" w:themeColor="accent3" w:val="single"/>
        <w:bottom w:color="9BBB59" w:space="0" w:sz="8" w:themeColor="accent3" w:val="single"/>
      </w:tblBorders>
      <w:tblCellMar>
        <w:top w:type="dxa" w:w="0"/>
        <w:left w:type="dxa" w:w="108"/>
        <w:bottom w:type="dxa" w:w="0"/>
        <w:right w:type="dxa" w:w="108"/>
      </w:tblCellMar>
    </w:tblPr>
    <w:tblStylePr w:type="firstRow">
      <w:pPr>
        <w:spacing w:after="0" w:before="0" w:line="240" w:lineRule="auto"/>
      </w:pPr>
      <w:rPr>
        <w:b/>
        <w:bCs/>
      </w:rPr>
      <w:tblPr/>
      <w:tcPr>
        <w:tcBorders>
          <w:top w:color="9BBB59" w:space="0" w:sz="8" w:themeColor="accent3" w:val="single"/>
          <w:left w:val="nil"/>
          <w:bottom w:color="9BBB59" w:space="0" w:sz="8" w:themeColor="accent3" w:val="single"/>
          <w:right w:val="nil"/>
          <w:insideH w:val="nil"/>
          <w:insideV w:val="nil"/>
        </w:tcBorders>
      </w:tcPr>
    </w:tblStylePr>
    <w:tblStylePr w:type="lastRow">
      <w:pPr>
        <w:spacing w:after="0" w:before="0" w:line="240" w:lineRule="auto"/>
      </w:pPr>
      <w:rPr>
        <w:b/>
        <w:bCs/>
      </w:rPr>
      <w:tblPr/>
      <w:tcPr>
        <w:tcBorders>
          <w:top w:color="9BBB59" w:space="0" w:sz="8" w:themeColor="accent3" w:val="single"/>
          <w:left w:val="nil"/>
          <w:bottom w:color="9BBB59" w:space="0" w:sz="8" w:themeColor="accent3"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E6EED5" w:themeFill="accent3" w:themeFillTint="3F" w:val="clear"/>
      </w:tcPr>
    </w:tblStylePr>
    <w:tblStylePr w:type="band1Horz">
      <w:tblPr/>
      <w:tcPr>
        <w:tcBorders>
          <w:left w:val="nil"/>
          <w:right w:val="nil"/>
          <w:insideH w:val="nil"/>
          <w:insideV w:val="nil"/>
        </w:tcBorders>
        <w:shd w:color="auto" w:fill="E6EED5" w:themeFill="accent3" w:themeFillTint="3F" w:val="clear"/>
      </w:tcPr>
    </w:tblStylePr>
  </w:style>
  <w:style w:styleId="Svijetlosjenanje-Isticanje4" w:type="table">
    <w:name w:val="Light Shading Accent 4"/>
    <w:basedOn w:val="Obinatablica"/>
    <w:uiPriority w:val="99"/>
    <w:unhideWhenUsed/>
    <w:rsid w:val="00551CB3"/>
    <w:pPr>
      <w:spacing w:after="0" w:line="240" w:lineRule="auto"/>
    </w:pPr>
    <w:rPr>
      <w:rFonts w:ascii="Times New Roman" w:hAnsi="Times New Roman"/>
      <w:color w:themeColor="accent4" w:themeShade="BF" w:val="5F497A"/>
      <w:sz w:val="24"/>
      <w:szCs w:val="24"/>
    </w:rPr>
    <w:tblPr>
      <w:tblStyleRowBandSize w:val="1"/>
      <w:tblStyleColBandSize w:val="1"/>
      <w:tblInd w:type="dxa" w:w="0"/>
      <w:tblBorders>
        <w:top w:color="8064A2" w:space="0" w:sz="8" w:themeColor="accent4" w:val="single"/>
        <w:bottom w:color="8064A2" w:space="0" w:sz="8" w:themeColor="accent4" w:val="single"/>
      </w:tblBorders>
      <w:tblCellMar>
        <w:top w:type="dxa" w:w="0"/>
        <w:left w:type="dxa" w:w="108"/>
        <w:bottom w:type="dxa" w:w="0"/>
        <w:right w:type="dxa" w:w="108"/>
      </w:tblCellMar>
    </w:tblPr>
    <w:tblStylePr w:type="firstRow">
      <w:pPr>
        <w:spacing w:after="0" w:before="0" w:line="240" w:lineRule="auto"/>
      </w:pPr>
      <w:rPr>
        <w:b/>
        <w:bCs/>
      </w:rPr>
      <w:tblPr/>
      <w:tcPr>
        <w:tcBorders>
          <w:top w:color="8064A2" w:space="0" w:sz="8" w:themeColor="accent4" w:val="single"/>
          <w:left w:val="nil"/>
          <w:bottom w:color="8064A2" w:space="0" w:sz="8" w:themeColor="accent4" w:val="single"/>
          <w:right w:val="nil"/>
          <w:insideH w:val="nil"/>
          <w:insideV w:val="nil"/>
        </w:tcBorders>
      </w:tcPr>
    </w:tblStylePr>
    <w:tblStylePr w:type="lastRow">
      <w:pPr>
        <w:spacing w:after="0" w:before="0" w:line="240" w:lineRule="auto"/>
      </w:pPr>
      <w:rPr>
        <w:b/>
        <w:bCs/>
      </w:rPr>
      <w:tblPr/>
      <w:tcPr>
        <w:tcBorders>
          <w:top w:color="8064A2" w:space="0" w:sz="8" w:themeColor="accent4" w:val="single"/>
          <w:left w:val="nil"/>
          <w:bottom w:color="8064A2" w:space="0" w:sz="8" w:themeColor="accent4"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FD8E8" w:themeFill="accent4" w:themeFillTint="3F" w:val="clear"/>
      </w:tcPr>
    </w:tblStylePr>
    <w:tblStylePr w:type="band1Horz">
      <w:tblPr/>
      <w:tcPr>
        <w:tcBorders>
          <w:left w:val="nil"/>
          <w:right w:val="nil"/>
          <w:insideH w:val="nil"/>
          <w:insideV w:val="nil"/>
        </w:tcBorders>
        <w:shd w:color="auto" w:fill="DFD8E8" w:themeFill="accent4" w:themeFillTint="3F" w:val="clear"/>
      </w:tcPr>
    </w:tblStylePr>
  </w:style>
  <w:style w:styleId="Svijetlosjenanje-Isticanje5" w:type="table">
    <w:name w:val="Light Shading Accent 5"/>
    <w:basedOn w:val="Obinatablica"/>
    <w:uiPriority w:val="99"/>
    <w:unhideWhenUsed/>
    <w:rsid w:val="00551CB3"/>
    <w:pPr>
      <w:spacing w:after="0" w:line="240" w:lineRule="auto"/>
    </w:pPr>
    <w:rPr>
      <w:rFonts w:ascii="Times New Roman" w:hAnsi="Times New Roman"/>
      <w:color w:themeColor="accent5" w:themeShade="BF" w:val="31849B"/>
      <w:sz w:val="24"/>
      <w:szCs w:val="24"/>
    </w:rPr>
    <w:tblPr>
      <w:tblStyleRowBandSize w:val="1"/>
      <w:tblStyleColBandSize w:val="1"/>
      <w:tblInd w:type="dxa" w:w="0"/>
      <w:tblBorders>
        <w:top w:color="4BACC6" w:space="0" w:sz="8" w:themeColor="accent5" w:val="single"/>
        <w:bottom w:color="4BACC6" w:space="0" w:sz="8" w:themeColor="accent5" w:val="single"/>
      </w:tblBorders>
      <w:tblCellMar>
        <w:top w:type="dxa" w:w="0"/>
        <w:left w:type="dxa" w:w="108"/>
        <w:bottom w:type="dxa" w:w="0"/>
        <w:right w:type="dxa" w:w="108"/>
      </w:tblCellMar>
    </w:tblPr>
    <w:tblStylePr w:type="firstRow">
      <w:pPr>
        <w:spacing w:after="0" w:before="0" w:line="240" w:lineRule="auto"/>
      </w:pPr>
      <w:rPr>
        <w:b/>
        <w:bCs/>
      </w:rPr>
      <w:tblPr/>
      <w:tcPr>
        <w:tcBorders>
          <w:top w:color="4BACC6" w:space="0" w:sz="8" w:themeColor="accent5" w:val="single"/>
          <w:left w:val="nil"/>
          <w:bottom w:color="4BACC6" w:space="0" w:sz="8" w:themeColor="accent5" w:val="single"/>
          <w:right w:val="nil"/>
          <w:insideH w:val="nil"/>
          <w:insideV w:val="nil"/>
        </w:tcBorders>
      </w:tcPr>
    </w:tblStylePr>
    <w:tblStylePr w:type="lastRow">
      <w:pPr>
        <w:spacing w:after="0" w:before="0" w:line="240" w:lineRule="auto"/>
      </w:pPr>
      <w:rPr>
        <w:b/>
        <w:bCs/>
      </w:rPr>
      <w:tblPr/>
      <w:tcPr>
        <w:tcBorders>
          <w:top w:color="4BACC6" w:space="0" w:sz="8" w:themeColor="accent5" w:val="single"/>
          <w:left w:val="nil"/>
          <w:bottom w:color="4BACC6" w:space="0" w:sz="8" w:themeColor="accent5"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D2EAF1" w:themeFill="accent5" w:themeFillTint="3F" w:val="clear"/>
      </w:tcPr>
    </w:tblStylePr>
    <w:tblStylePr w:type="band1Horz">
      <w:tblPr/>
      <w:tcPr>
        <w:tcBorders>
          <w:left w:val="nil"/>
          <w:right w:val="nil"/>
          <w:insideH w:val="nil"/>
          <w:insideV w:val="nil"/>
        </w:tcBorders>
        <w:shd w:color="auto" w:fill="D2EAF1" w:themeFill="accent5" w:themeFillTint="3F" w:val="clear"/>
      </w:tcPr>
    </w:tblStylePr>
  </w:style>
  <w:style w:styleId="Svijetlosjenanje-Isticanje6" w:type="table">
    <w:name w:val="Light Shading Accent 6"/>
    <w:basedOn w:val="Obinatablica"/>
    <w:uiPriority w:val="99"/>
    <w:unhideWhenUsed/>
    <w:rsid w:val="00551CB3"/>
    <w:pPr>
      <w:spacing w:after="0" w:line="240" w:lineRule="auto"/>
    </w:pPr>
    <w:rPr>
      <w:rFonts w:ascii="Times New Roman" w:hAnsi="Times New Roman"/>
      <w:color w:themeColor="accent6" w:themeShade="BF" w:val="E36C0A"/>
      <w:sz w:val="24"/>
      <w:szCs w:val="24"/>
    </w:rPr>
    <w:tblPr>
      <w:tblStyleRowBandSize w:val="1"/>
      <w:tblStyleColBandSize w:val="1"/>
      <w:tblInd w:type="dxa" w:w="0"/>
      <w:tblBorders>
        <w:top w:color="F79646" w:space="0" w:sz="8" w:themeColor="accent6" w:val="single"/>
        <w:bottom w:color="F79646" w:space="0" w:sz="8" w:themeColor="accent6" w:val="single"/>
      </w:tblBorders>
      <w:tblCellMar>
        <w:top w:type="dxa" w:w="0"/>
        <w:left w:type="dxa" w:w="108"/>
        <w:bottom w:type="dxa" w:w="0"/>
        <w:right w:type="dxa" w:w="108"/>
      </w:tblCellMar>
    </w:tblPr>
    <w:tblStylePr w:type="firstRow">
      <w:pPr>
        <w:spacing w:after="0" w:before="0" w:line="240" w:lineRule="auto"/>
      </w:pPr>
      <w:rPr>
        <w:b/>
        <w:bCs/>
      </w:rPr>
      <w:tblPr/>
      <w:tcPr>
        <w:tcBorders>
          <w:top w:color="F79646" w:space="0" w:sz="8" w:themeColor="accent6" w:val="single"/>
          <w:left w:val="nil"/>
          <w:bottom w:color="F79646" w:space="0" w:sz="8" w:themeColor="accent6" w:val="single"/>
          <w:right w:val="nil"/>
          <w:insideH w:val="nil"/>
          <w:insideV w:val="nil"/>
        </w:tcBorders>
      </w:tcPr>
    </w:tblStylePr>
    <w:tblStylePr w:type="lastRow">
      <w:pPr>
        <w:spacing w:after="0" w:before="0" w:line="240" w:lineRule="auto"/>
      </w:pPr>
      <w:rPr>
        <w:b/>
        <w:bCs/>
      </w:rPr>
      <w:tblPr/>
      <w:tcPr>
        <w:tcBorders>
          <w:top w:color="F79646" w:space="0" w:sz="8" w:themeColor="accent6" w:val="single"/>
          <w:left w:val="nil"/>
          <w:bottom w:color="F79646" w:space="0" w:sz="8" w:themeColor="accent6" w:val="singl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color="auto" w:fill="FDE4D0" w:themeFill="accent6" w:themeFillTint="3F" w:val="clear"/>
      </w:tcPr>
    </w:tblStylePr>
    <w:tblStylePr w:type="band1Horz">
      <w:tblPr/>
      <w:tcPr>
        <w:tcBorders>
          <w:left w:val="nil"/>
          <w:right w:val="nil"/>
          <w:insideH w:val="nil"/>
          <w:insideV w:val="nil"/>
        </w:tcBorders>
        <w:shd w:color="auto" w:fill="FDE4D0" w:themeFill="accent6" w:themeFillTint="3F" w:val="clear"/>
      </w:tcPr>
    </w:tblStylePr>
  </w:style>
  <w:style w:styleId="Brojretka" w:type="character">
    <w:name w:val="line number"/>
    <w:basedOn w:val="Zadanifontodlomka"/>
    <w:uiPriority w:val="99"/>
    <w:semiHidden/>
    <w:unhideWhenUsed/>
    <w:rsid w:val="00551CB3"/>
  </w:style>
  <w:style w:styleId="Tekstmakronaredbe" w:type="paragraph">
    <w:name w:val="macro"/>
    <w:link w:val="TekstmakronaredbeChar"/>
    <w:uiPriority w:val="99"/>
    <w:semiHidden/>
    <w:unhideWhenUsed/>
    <w:rsid w:val="00551CB3"/>
    <w:pPr>
      <w:tabs>
        <w:tab w:pos="480" w:val="left"/>
        <w:tab w:pos="960" w:val="left"/>
        <w:tab w:pos="1440" w:val="left"/>
        <w:tab w:pos="1920" w:val="left"/>
        <w:tab w:pos="2400" w:val="left"/>
        <w:tab w:pos="2880" w:val="left"/>
        <w:tab w:pos="3360" w:val="left"/>
        <w:tab w:pos="3840" w:val="left"/>
        <w:tab w:pos="4320" w:val="left"/>
      </w:tabs>
      <w:spacing w:after="0" w:line="240" w:lineRule="auto"/>
    </w:pPr>
    <w:rPr>
      <w:rFonts w:ascii="Consolas" w:cs="Consolas" w:hAnsi="Consolas"/>
      <w:sz w:val="20"/>
      <w:szCs w:val="20"/>
    </w:rPr>
  </w:style>
  <w:style w:customStyle="1" w:styleId="TekstmakronaredbeChar" w:type="character">
    <w:name w:val="Tekst makronaredbe Char"/>
    <w:basedOn w:val="Zadanifontodlomka"/>
    <w:link w:val="Tekstmakronaredbe"/>
    <w:uiPriority w:val="99"/>
    <w:semiHidden/>
    <w:rsid w:val="00551CB3"/>
    <w:rPr>
      <w:rFonts w:ascii="Consolas" w:cs="Consolas" w:hAnsi="Consolas"/>
      <w:sz w:val="20"/>
      <w:szCs w:val="20"/>
    </w:rPr>
  </w:style>
  <w:style w:styleId="Srednjareetka1" w:type="table">
    <w:name w:val="Medium Grid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color="404040" w:space="0" w:sz="8" w:themeColor="text1" w:themeTint="BF" w:val="single"/>
        <w:insideV w:color="404040" w:space="0" w:sz="8" w:themeColor="text1" w:themeTint="BF" w:val="single"/>
      </w:tblBorders>
      <w:tblCellMar>
        <w:top w:type="dxa" w:w="0"/>
        <w:left w:type="dxa" w:w="108"/>
        <w:bottom w:type="dxa" w:w="0"/>
        <w:right w:type="dxa" w:w="108"/>
      </w:tblCellMar>
    </w:tblPr>
    <w:tcPr>
      <w:shd w:color="auto" w:fill="C0C0C0" w:themeFill="text1" w:themeFillTint="3F" w:val="clear"/>
    </w:tcPr>
    <w:tblStylePr w:type="firstRow">
      <w:rPr>
        <w:b/>
        <w:bCs/>
      </w:rPr>
    </w:tblStylePr>
    <w:tblStylePr w:type="lastRow">
      <w:rPr>
        <w:b/>
        <w:bCs/>
      </w:rPr>
      <w:tblPr/>
      <w:tcPr>
        <w:tcBorders>
          <w:top w:color="404040" w:space="0" w:sz="18" w:themeColor="text1" w:themeTint="BF" w:val="single"/>
        </w:tcBorders>
      </w:tcPr>
    </w:tblStylePr>
    <w:tblStylePr w:type="firstCol">
      <w:rPr>
        <w:b/>
        <w:bCs/>
      </w:rPr>
    </w:tblStylePr>
    <w:tblStylePr w:type="lastCol">
      <w:rPr>
        <w:b/>
        <w:bCs/>
      </w:rPr>
    </w:tblStylePr>
    <w:tblStylePr w:type="band1Vert">
      <w:tblPr/>
      <w:tcPr>
        <w:shd w:color="auto" w:fill="808080" w:themeFill="text1" w:themeFillTint="7F" w:val="clear"/>
      </w:tcPr>
    </w:tblStylePr>
    <w:tblStylePr w:type="band1Horz">
      <w:tblPr/>
      <w:tcPr>
        <w:shd w:color="auto" w:fill="808080" w:themeFill="text1" w:themeFillTint="7F" w:val="clear"/>
      </w:tcPr>
    </w:tblStylePr>
  </w:style>
  <w:style w:styleId="Srednjareetka1-Isticanje1" w:type="table">
    <w:name w:val="Medium Grid 1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color="7BA0CD" w:space="0" w:sz="8" w:themeColor="accent1" w:themeTint="BF" w:val="single"/>
        <w:insideV w:color="7BA0CD" w:space="0" w:sz="8" w:themeColor="accent1" w:themeTint="BF" w:val="single"/>
      </w:tblBorders>
      <w:tblCellMar>
        <w:top w:type="dxa" w:w="0"/>
        <w:left w:type="dxa" w:w="108"/>
        <w:bottom w:type="dxa" w:w="0"/>
        <w:right w:type="dxa" w:w="108"/>
      </w:tblCellMar>
    </w:tblPr>
    <w:tcPr>
      <w:shd w:color="auto" w:fill="D3DFEE" w:themeFill="accent1" w:themeFillTint="3F" w:val="clear"/>
    </w:tcPr>
    <w:tblStylePr w:type="firstRow">
      <w:rPr>
        <w:b/>
        <w:bCs/>
      </w:rPr>
    </w:tblStylePr>
    <w:tblStylePr w:type="lastRow">
      <w:rPr>
        <w:b/>
        <w:bCs/>
      </w:rPr>
      <w:tblPr/>
      <w:tcPr>
        <w:tcBorders>
          <w:top w:color="7BA0CD" w:space="0" w:sz="18" w:themeColor="accent1" w:themeTint="BF" w:val="single"/>
        </w:tcBorders>
      </w:tcPr>
    </w:tblStylePr>
    <w:tblStylePr w:type="firstCol">
      <w:rPr>
        <w:b/>
        <w:bCs/>
      </w:rPr>
    </w:tblStylePr>
    <w:tblStylePr w:type="lastCol">
      <w:rPr>
        <w:b/>
        <w:bCs/>
      </w:rPr>
    </w:tblStylePr>
    <w:tblStylePr w:type="band1Vert">
      <w:tblPr/>
      <w:tcPr>
        <w:shd w:color="auto" w:fill="A7BFDE" w:themeFill="accent1" w:themeFillTint="7F" w:val="clear"/>
      </w:tcPr>
    </w:tblStylePr>
    <w:tblStylePr w:type="band1Horz">
      <w:tblPr/>
      <w:tcPr>
        <w:shd w:color="auto" w:fill="A7BFDE" w:themeFill="accent1" w:themeFillTint="7F" w:val="clear"/>
      </w:tcPr>
    </w:tblStylePr>
  </w:style>
  <w:style w:styleId="Srednjareetka1-Isticanje2" w:type="table">
    <w:name w:val="Medium Grid 1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color="CF7B79" w:space="0" w:sz="8" w:themeColor="accent2" w:themeTint="BF" w:val="single"/>
        <w:insideV w:color="CF7B79" w:space="0" w:sz="8" w:themeColor="accent2" w:themeTint="BF" w:val="single"/>
      </w:tblBorders>
      <w:tblCellMar>
        <w:top w:type="dxa" w:w="0"/>
        <w:left w:type="dxa" w:w="108"/>
        <w:bottom w:type="dxa" w:w="0"/>
        <w:right w:type="dxa" w:w="108"/>
      </w:tblCellMar>
    </w:tblPr>
    <w:tcPr>
      <w:shd w:color="auto" w:fill="EFD3D2" w:themeFill="accent2" w:themeFillTint="3F" w:val="clear"/>
    </w:tcPr>
    <w:tblStylePr w:type="firstRow">
      <w:rPr>
        <w:b/>
        <w:bCs/>
      </w:rPr>
    </w:tblStylePr>
    <w:tblStylePr w:type="lastRow">
      <w:rPr>
        <w:b/>
        <w:bCs/>
      </w:rPr>
      <w:tblPr/>
      <w:tcPr>
        <w:tcBorders>
          <w:top w:color="CF7B79" w:space="0" w:sz="18" w:themeColor="accent2" w:themeTint="BF" w:val="single"/>
        </w:tcBorders>
      </w:tcPr>
    </w:tblStylePr>
    <w:tblStylePr w:type="firstCol">
      <w:rPr>
        <w:b/>
        <w:bCs/>
      </w:rPr>
    </w:tblStylePr>
    <w:tblStylePr w:type="lastCol">
      <w:rPr>
        <w:b/>
        <w:bCs/>
      </w:rPr>
    </w:tblStylePr>
    <w:tblStylePr w:type="band1Vert">
      <w:tblPr/>
      <w:tcPr>
        <w:shd w:color="auto" w:fill="DFA7A6" w:themeFill="accent2" w:themeFillTint="7F" w:val="clear"/>
      </w:tcPr>
    </w:tblStylePr>
    <w:tblStylePr w:type="band1Horz">
      <w:tblPr/>
      <w:tcPr>
        <w:shd w:color="auto" w:fill="DFA7A6" w:themeFill="accent2" w:themeFillTint="7F" w:val="clear"/>
      </w:tcPr>
    </w:tblStylePr>
  </w:style>
  <w:style w:styleId="Srednjareetka1-Isticanje3" w:type="table">
    <w:name w:val="Medium Grid 1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color="B3CC82" w:space="0" w:sz="8" w:themeColor="accent3" w:themeTint="BF" w:val="single"/>
        <w:insideV w:color="B3CC82" w:space="0" w:sz="8" w:themeColor="accent3" w:themeTint="BF" w:val="single"/>
      </w:tblBorders>
      <w:tblCellMar>
        <w:top w:type="dxa" w:w="0"/>
        <w:left w:type="dxa" w:w="108"/>
        <w:bottom w:type="dxa" w:w="0"/>
        <w:right w:type="dxa" w:w="108"/>
      </w:tblCellMar>
    </w:tblPr>
    <w:tcPr>
      <w:shd w:color="auto" w:fill="E6EED5" w:themeFill="accent3" w:themeFillTint="3F" w:val="clear"/>
    </w:tcPr>
    <w:tblStylePr w:type="firstRow">
      <w:rPr>
        <w:b/>
        <w:bCs/>
      </w:rPr>
    </w:tblStylePr>
    <w:tblStylePr w:type="lastRow">
      <w:rPr>
        <w:b/>
        <w:bCs/>
      </w:rPr>
      <w:tblPr/>
      <w:tcPr>
        <w:tcBorders>
          <w:top w:color="B3CC82" w:space="0" w:sz="18" w:themeColor="accent3" w:themeTint="BF" w:val="single"/>
        </w:tcBorders>
      </w:tcPr>
    </w:tblStylePr>
    <w:tblStylePr w:type="firstCol">
      <w:rPr>
        <w:b/>
        <w:bCs/>
      </w:rPr>
    </w:tblStylePr>
    <w:tblStylePr w:type="lastCol">
      <w:rPr>
        <w:b/>
        <w:bCs/>
      </w:rPr>
    </w:tblStylePr>
    <w:tblStylePr w:type="band1Vert">
      <w:tblPr/>
      <w:tcPr>
        <w:shd w:color="auto" w:fill="CDDDAC" w:themeFill="accent3" w:themeFillTint="7F" w:val="clear"/>
      </w:tcPr>
    </w:tblStylePr>
    <w:tblStylePr w:type="band1Horz">
      <w:tblPr/>
      <w:tcPr>
        <w:shd w:color="auto" w:fill="CDDDAC" w:themeFill="accent3" w:themeFillTint="7F" w:val="clear"/>
      </w:tcPr>
    </w:tblStylePr>
  </w:style>
  <w:style w:styleId="Srednjareetka1-Isticanje4" w:type="table">
    <w:name w:val="Medium Grid 1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color="9F8AB9" w:space="0" w:sz="8" w:themeColor="accent4" w:themeTint="BF" w:val="single"/>
        <w:insideV w:color="9F8AB9" w:space="0" w:sz="8" w:themeColor="accent4" w:themeTint="BF" w:val="single"/>
      </w:tblBorders>
      <w:tblCellMar>
        <w:top w:type="dxa" w:w="0"/>
        <w:left w:type="dxa" w:w="108"/>
        <w:bottom w:type="dxa" w:w="0"/>
        <w:right w:type="dxa" w:w="108"/>
      </w:tblCellMar>
    </w:tblPr>
    <w:tcPr>
      <w:shd w:color="auto" w:fill="DFD8E8" w:themeFill="accent4" w:themeFillTint="3F" w:val="clear"/>
    </w:tcPr>
    <w:tblStylePr w:type="firstRow">
      <w:rPr>
        <w:b/>
        <w:bCs/>
      </w:rPr>
    </w:tblStylePr>
    <w:tblStylePr w:type="lastRow">
      <w:rPr>
        <w:b/>
        <w:bCs/>
      </w:rPr>
      <w:tblPr/>
      <w:tcPr>
        <w:tcBorders>
          <w:top w:color="9F8AB9" w:space="0" w:sz="18" w:themeColor="accent4" w:themeTint="BF" w:val="single"/>
        </w:tcBorders>
      </w:tcPr>
    </w:tblStylePr>
    <w:tblStylePr w:type="firstCol">
      <w:rPr>
        <w:b/>
        <w:bCs/>
      </w:rPr>
    </w:tblStylePr>
    <w:tblStylePr w:type="lastCol">
      <w:rPr>
        <w:b/>
        <w:bCs/>
      </w:rPr>
    </w:tblStylePr>
    <w:tblStylePr w:type="band1Vert">
      <w:tblPr/>
      <w:tcPr>
        <w:shd w:color="auto" w:fill="BFB1D0" w:themeFill="accent4" w:themeFillTint="7F" w:val="clear"/>
      </w:tcPr>
    </w:tblStylePr>
    <w:tblStylePr w:type="band1Horz">
      <w:tblPr/>
      <w:tcPr>
        <w:shd w:color="auto" w:fill="BFB1D0" w:themeFill="accent4" w:themeFillTint="7F" w:val="clear"/>
      </w:tcPr>
    </w:tblStylePr>
  </w:style>
  <w:style w:styleId="Srednjareetka1-Isticanje5" w:type="table">
    <w:name w:val="Medium Grid 1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color="78C0D4" w:space="0" w:sz="8" w:themeColor="accent5" w:themeTint="BF" w:val="single"/>
        <w:insideV w:color="78C0D4" w:space="0" w:sz="8" w:themeColor="accent5" w:themeTint="BF" w:val="single"/>
      </w:tblBorders>
      <w:tblCellMar>
        <w:top w:type="dxa" w:w="0"/>
        <w:left w:type="dxa" w:w="108"/>
        <w:bottom w:type="dxa" w:w="0"/>
        <w:right w:type="dxa" w:w="108"/>
      </w:tblCellMar>
    </w:tblPr>
    <w:tcPr>
      <w:shd w:color="auto" w:fill="D2EAF1" w:themeFill="accent5" w:themeFillTint="3F" w:val="clear"/>
    </w:tcPr>
    <w:tblStylePr w:type="firstRow">
      <w:rPr>
        <w:b/>
        <w:bCs/>
      </w:rPr>
    </w:tblStylePr>
    <w:tblStylePr w:type="lastRow">
      <w:rPr>
        <w:b/>
        <w:bCs/>
      </w:rPr>
      <w:tblPr/>
      <w:tcPr>
        <w:tcBorders>
          <w:top w:color="78C0D4" w:space="0" w:sz="18" w:themeColor="accent5" w:themeTint="BF" w:val="single"/>
        </w:tcBorders>
      </w:tcPr>
    </w:tblStylePr>
    <w:tblStylePr w:type="firstCol">
      <w:rPr>
        <w:b/>
        <w:bCs/>
      </w:rPr>
    </w:tblStylePr>
    <w:tblStylePr w:type="lastCol">
      <w:rPr>
        <w:b/>
        <w:bCs/>
      </w:rPr>
    </w:tblStylePr>
    <w:tblStylePr w:type="band1Vert">
      <w:tblPr/>
      <w:tcPr>
        <w:shd w:color="auto" w:fill="A5D5E2" w:themeFill="accent5" w:themeFillTint="7F" w:val="clear"/>
      </w:tcPr>
    </w:tblStylePr>
    <w:tblStylePr w:type="band1Horz">
      <w:tblPr/>
      <w:tcPr>
        <w:shd w:color="auto" w:fill="A5D5E2" w:themeFill="accent5" w:themeFillTint="7F" w:val="clear"/>
      </w:tcPr>
    </w:tblStylePr>
  </w:style>
  <w:style w:styleId="Srednjareetka1-Isticanje6" w:type="table">
    <w:name w:val="Medium Grid 1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color="F9B074" w:space="0" w:sz="8" w:themeColor="accent6" w:themeTint="BF" w:val="single"/>
        <w:insideV w:color="F9B074" w:space="0" w:sz="8" w:themeColor="accent6" w:themeTint="BF" w:val="single"/>
      </w:tblBorders>
      <w:tblCellMar>
        <w:top w:type="dxa" w:w="0"/>
        <w:left w:type="dxa" w:w="108"/>
        <w:bottom w:type="dxa" w:w="0"/>
        <w:right w:type="dxa" w:w="108"/>
      </w:tblCellMar>
    </w:tblPr>
    <w:tcPr>
      <w:shd w:color="auto" w:fill="FDE4D0" w:themeFill="accent6" w:themeFillTint="3F" w:val="clear"/>
    </w:tcPr>
    <w:tblStylePr w:type="firstRow">
      <w:rPr>
        <w:b/>
        <w:bCs/>
      </w:rPr>
    </w:tblStylePr>
    <w:tblStylePr w:type="lastRow">
      <w:rPr>
        <w:b/>
        <w:bCs/>
      </w:rPr>
      <w:tblPr/>
      <w:tcPr>
        <w:tcBorders>
          <w:top w:color="F9B074" w:space="0" w:sz="18" w:themeColor="accent6" w:themeTint="BF" w:val="single"/>
        </w:tcBorders>
      </w:tcPr>
    </w:tblStylePr>
    <w:tblStylePr w:type="firstCol">
      <w:rPr>
        <w:b/>
        <w:bCs/>
      </w:rPr>
    </w:tblStylePr>
    <w:tblStylePr w:type="lastCol">
      <w:rPr>
        <w:b/>
        <w:bCs/>
      </w:rPr>
    </w:tblStylePr>
    <w:tblStylePr w:type="band1Vert">
      <w:tblPr/>
      <w:tcPr>
        <w:shd w:color="auto" w:fill="FBCAA2" w:themeFill="accent6" w:themeFillTint="7F" w:val="clear"/>
      </w:tcPr>
    </w:tblStylePr>
    <w:tblStylePr w:type="band1Horz">
      <w:tblPr/>
      <w:tcPr>
        <w:shd w:color="auto" w:fill="FBCAA2" w:themeFill="accent6" w:themeFillTint="7F" w:val="clear"/>
      </w:tcPr>
    </w:tblStylePr>
  </w:style>
  <w:style w:styleId="Srednjareetka2" w:type="table">
    <w:name w:val="Medium Grid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CellMar>
        <w:top w:type="dxa" w:w="0"/>
        <w:left w:type="dxa" w:w="108"/>
        <w:bottom w:type="dxa" w:w="0"/>
        <w:right w:type="dxa" w:w="108"/>
      </w:tblCellMar>
    </w:tblPr>
    <w:tcPr>
      <w:shd w:color="auto" w:fill="C0C0C0" w:themeFill="text1" w:themeFillTint="3F" w:val="clear"/>
    </w:tcPr>
    <w:tblStylePr w:type="firstRow">
      <w:rPr>
        <w:b/>
        <w:bCs/>
        <w:color w:themeColor="text1" w:val="000000"/>
      </w:rPr>
      <w:tblPr/>
      <w:tcPr>
        <w:shd w:color="auto" w:fill="E6E6E6" w:themeFill="text1"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CCCCCC" w:themeFill="text1" w:themeFillTint="33" w:val="clear"/>
      </w:tcPr>
    </w:tblStylePr>
    <w:tblStylePr w:type="band1Vert">
      <w:tblPr/>
      <w:tcPr>
        <w:shd w:color="auto" w:fill="808080" w:themeFill="text1" w:themeFillTint="7F" w:val="clear"/>
      </w:tcPr>
    </w:tblStylePr>
    <w:tblStylePr w:type="band1Horz">
      <w:tblPr/>
      <w:tcPr>
        <w:tcBorders>
          <w:insideH w:color="000000" w:space="0" w:sz="6" w:themeColor="text1" w:val="single"/>
          <w:insideV w:color="000000" w:space="0" w:sz="6" w:themeColor="text1" w:val="single"/>
        </w:tcBorders>
        <w:shd w:color="auto" w:fill="808080" w:themeFill="text1" w:themeFillTint="7F" w:val="clear"/>
      </w:tcPr>
    </w:tblStylePr>
    <w:tblStylePr w:type="nwCell">
      <w:tblPr/>
      <w:tcPr>
        <w:shd w:color="auto" w:fill="FFFFFF" w:themeFill="background1" w:val="clear"/>
      </w:tcPr>
    </w:tblStylePr>
  </w:style>
  <w:style w:styleId="Srednjareetka2-Isticanje1" w:type="table">
    <w:name w:val="Medium Grid 2 Accent 1"/>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CellMar>
        <w:top w:type="dxa" w:w="0"/>
        <w:left w:type="dxa" w:w="108"/>
        <w:bottom w:type="dxa" w:w="0"/>
        <w:right w:type="dxa" w:w="108"/>
      </w:tblCellMar>
    </w:tblPr>
    <w:tcPr>
      <w:shd w:color="auto" w:fill="D3DFEE" w:themeFill="accent1" w:themeFillTint="3F" w:val="clear"/>
    </w:tcPr>
    <w:tblStylePr w:type="firstRow">
      <w:rPr>
        <w:b/>
        <w:bCs/>
        <w:color w:themeColor="text1" w:val="000000"/>
      </w:rPr>
      <w:tblPr/>
      <w:tcPr>
        <w:shd w:color="auto" w:fill="EDF2F8" w:themeFill="accent1"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DBE5F1" w:themeFill="accent1" w:themeFillTint="33" w:val="clear"/>
      </w:tcPr>
    </w:tblStylePr>
    <w:tblStylePr w:type="band1Vert">
      <w:tblPr/>
      <w:tcPr>
        <w:shd w:color="auto" w:fill="A7BFDE" w:themeFill="accent1" w:themeFillTint="7F" w:val="clear"/>
      </w:tcPr>
    </w:tblStylePr>
    <w:tblStylePr w:type="band1Horz">
      <w:tblPr/>
      <w:tcPr>
        <w:tcBorders>
          <w:insideH w:color="4F81BD" w:space="0" w:sz="6" w:themeColor="accent1" w:val="single"/>
          <w:insideV w:color="4F81BD" w:space="0" w:sz="6" w:themeColor="accent1" w:val="single"/>
        </w:tcBorders>
        <w:shd w:color="auto" w:fill="A7BFDE" w:themeFill="accent1" w:themeFillTint="7F" w:val="clear"/>
      </w:tcPr>
    </w:tblStylePr>
    <w:tblStylePr w:type="nwCell">
      <w:tblPr/>
      <w:tcPr>
        <w:shd w:color="auto" w:fill="FFFFFF" w:themeFill="background1" w:val="clear"/>
      </w:tcPr>
    </w:tblStylePr>
  </w:style>
  <w:style w:styleId="Srednjareetka2-Isticanje2" w:type="table">
    <w:name w:val="Medium Grid 2 Accen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CellMar>
        <w:top w:type="dxa" w:w="0"/>
        <w:left w:type="dxa" w:w="108"/>
        <w:bottom w:type="dxa" w:w="0"/>
        <w:right w:type="dxa" w:w="108"/>
      </w:tblCellMar>
    </w:tblPr>
    <w:tcPr>
      <w:shd w:color="auto" w:fill="EFD3D2" w:themeFill="accent2" w:themeFillTint="3F" w:val="clear"/>
    </w:tcPr>
    <w:tblStylePr w:type="firstRow">
      <w:rPr>
        <w:b/>
        <w:bCs/>
        <w:color w:themeColor="text1" w:val="000000"/>
      </w:rPr>
      <w:tblPr/>
      <w:tcPr>
        <w:shd w:color="auto" w:fill="F8EDED" w:themeFill="accent2"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F2DBDB" w:themeFill="accent2" w:themeFillTint="33" w:val="clear"/>
      </w:tcPr>
    </w:tblStylePr>
    <w:tblStylePr w:type="band1Vert">
      <w:tblPr/>
      <w:tcPr>
        <w:shd w:color="auto" w:fill="DFA7A6" w:themeFill="accent2" w:themeFillTint="7F" w:val="clear"/>
      </w:tcPr>
    </w:tblStylePr>
    <w:tblStylePr w:type="band1Horz">
      <w:tblPr/>
      <w:tcPr>
        <w:tcBorders>
          <w:insideH w:color="C0504D" w:space="0" w:sz="6" w:themeColor="accent2" w:val="single"/>
          <w:insideV w:color="C0504D" w:space="0" w:sz="6" w:themeColor="accent2" w:val="single"/>
        </w:tcBorders>
        <w:shd w:color="auto" w:fill="DFA7A6" w:themeFill="accent2" w:themeFillTint="7F" w:val="clear"/>
      </w:tcPr>
    </w:tblStylePr>
    <w:tblStylePr w:type="nwCell">
      <w:tblPr/>
      <w:tcPr>
        <w:shd w:color="auto" w:fill="FFFFFF" w:themeFill="background1" w:val="clear"/>
      </w:tcPr>
    </w:tblStylePr>
  </w:style>
  <w:style w:styleId="Srednjareetka2-Isticanje3" w:type="table">
    <w:name w:val="Medium Grid 2 Accent 3"/>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CellMar>
        <w:top w:type="dxa" w:w="0"/>
        <w:left w:type="dxa" w:w="108"/>
        <w:bottom w:type="dxa" w:w="0"/>
        <w:right w:type="dxa" w:w="108"/>
      </w:tblCellMar>
    </w:tblPr>
    <w:tcPr>
      <w:shd w:color="auto" w:fill="E6EED5" w:themeFill="accent3" w:themeFillTint="3F" w:val="clear"/>
    </w:tcPr>
    <w:tblStylePr w:type="firstRow">
      <w:rPr>
        <w:b/>
        <w:bCs/>
        <w:color w:themeColor="text1" w:val="000000"/>
      </w:rPr>
      <w:tblPr/>
      <w:tcPr>
        <w:shd w:color="auto" w:fill="F5F8EE" w:themeFill="accent3"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EAF1DD" w:themeFill="accent3" w:themeFillTint="33" w:val="clear"/>
      </w:tcPr>
    </w:tblStylePr>
    <w:tblStylePr w:type="band1Vert">
      <w:tblPr/>
      <w:tcPr>
        <w:shd w:color="auto" w:fill="CDDDAC" w:themeFill="accent3" w:themeFillTint="7F" w:val="clear"/>
      </w:tcPr>
    </w:tblStylePr>
    <w:tblStylePr w:type="band1Horz">
      <w:tblPr/>
      <w:tcPr>
        <w:tcBorders>
          <w:insideH w:color="9BBB59" w:space="0" w:sz="6" w:themeColor="accent3" w:val="single"/>
          <w:insideV w:color="9BBB59" w:space="0" w:sz="6" w:themeColor="accent3" w:val="single"/>
        </w:tcBorders>
        <w:shd w:color="auto" w:fill="CDDDAC" w:themeFill="accent3" w:themeFillTint="7F" w:val="clear"/>
      </w:tcPr>
    </w:tblStylePr>
    <w:tblStylePr w:type="nwCell">
      <w:tblPr/>
      <w:tcPr>
        <w:shd w:color="auto" w:fill="FFFFFF" w:themeFill="background1" w:val="clear"/>
      </w:tcPr>
    </w:tblStylePr>
  </w:style>
  <w:style w:styleId="Srednjareetka2-Isticanje4" w:type="table">
    <w:name w:val="Medium Grid 2 Accent 4"/>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CellMar>
        <w:top w:type="dxa" w:w="0"/>
        <w:left w:type="dxa" w:w="108"/>
        <w:bottom w:type="dxa" w:w="0"/>
        <w:right w:type="dxa" w:w="108"/>
      </w:tblCellMar>
    </w:tblPr>
    <w:tcPr>
      <w:shd w:color="auto" w:fill="DFD8E8" w:themeFill="accent4" w:themeFillTint="3F" w:val="clear"/>
    </w:tcPr>
    <w:tblStylePr w:type="firstRow">
      <w:rPr>
        <w:b/>
        <w:bCs/>
        <w:color w:themeColor="text1" w:val="000000"/>
      </w:rPr>
      <w:tblPr/>
      <w:tcPr>
        <w:shd w:color="auto" w:fill="F2EFF6" w:themeFill="accent4"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E5DFEC" w:themeFill="accent4" w:themeFillTint="33" w:val="clear"/>
      </w:tcPr>
    </w:tblStylePr>
    <w:tblStylePr w:type="band1Vert">
      <w:tblPr/>
      <w:tcPr>
        <w:shd w:color="auto" w:fill="BFB1D0" w:themeFill="accent4" w:themeFillTint="7F" w:val="clear"/>
      </w:tcPr>
    </w:tblStylePr>
    <w:tblStylePr w:type="band1Horz">
      <w:tblPr/>
      <w:tcPr>
        <w:tcBorders>
          <w:insideH w:color="8064A2" w:space="0" w:sz="6" w:themeColor="accent4" w:val="single"/>
          <w:insideV w:color="8064A2" w:space="0" w:sz="6" w:themeColor="accent4" w:val="single"/>
        </w:tcBorders>
        <w:shd w:color="auto" w:fill="BFB1D0" w:themeFill="accent4" w:themeFillTint="7F" w:val="clear"/>
      </w:tcPr>
    </w:tblStylePr>
    <w:tblStylePr w:type="nwCell">
      <w:tblPr/>
      <w:tcPr>
        <w:shd w:color="auto" w:fill="FFFFFF" w:themeFill="background1" w:val="clear"/>
      </w:tcPr>
    </w:tblStylePr>
  </w:style>
  <w:style w:styleId="Srednjareetka2-Isticanje5" w:type="table">
    <w:name w:val="Medium Grid 2 Accent 5"/>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CellMar>
        <w:top w:type="dxa" w:w="0"/>
        <w:left w:type="dxa" w:w="108"/>
        <w:bottom w:type="dxa" w:w="0"/>
        <w:right w:type="dxa" w:w="108"/>
      </w:tblCellMar>
    </w:tblPr>
    <w:tcPr>
      <w:shd w:color="auto" w:fill="D2EAF1" w:themeFill="accent5" w:themeFillTint="3F" w:val="clear"/>
    </w:tcPr>
    <w:tblStylePr w:type="firstRow">
      <w:rPr>
        <w:b/>
        <w:bCs/>
        <w:color w:themeColor="text1" w:val="000000"/>
      </w:rPr>
      <w:tblPr/>
      <w:tcPr>
        <w:shd w:color="auto" w:fill="EDF6F9" w:themeFill="accent5"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DAEEF3" w:themeFill="accent5" w:themeFillTint="33" w:val="clear"/>
      </w:tcPr>
    </w:tblStylePr>
    <w:tblStylePr w:type="band1Vert">
      <w:tblPr/>
      <w:tcPr>
        <w:shd w:color="auto" w:fill="A5D5E2" w:themeFill="accent5" w:themeFillTint="7F" w:val="clear"/>
      </w:tcPr>
    </w:tblStylePr>
    <w:tblStylePr w:type="band1Horz">
      <w:tblPr/>
      <w:tcPr>
        <w:tcBorders>
          <w:insideH w:color="4BACC6" w:space="0" w:sz="6" w:themeColor="accent5" w:val="single"/>
          <w:insideV w:color="4BACC6" w:space="0" w:sz="6" w:themeColor="accent5" w:val="single"/>
        </w:tcBorders>
        <w:shd w:color="auto" w:fill="A5D5E2" w:themeFill="accent5" w:themeFillTint="7F" w:val="clear"/>
      </w:tcPr>
    </w:tblStylePr>
    <w:tblStylePr w:type="nwCell">
      <w:tblPr/>
      <w:tcPr>
        <w:shd w:color="auto" w:fill="FFFFFF" w:themeFill="background1" w:val="clear"/>
      </w:tcPr>
    </w:tblStylePr>
  </w:style>
  <w:style w:styleId="Srednjareetka2-Isticanje6" w:type="table">
    <w:name w:val="Medium Grid 2 Accent 6"/>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CellMar>
        <w:top w:type="dxa" w:w="0"/>
        <w:left w:type="dxa" w:w="108"/>
        <w:bottom w:type="dxa" w:w="0"/>
        <w:right w:type="dxa" w:w="108"/>
      </w:tblCellMar>
    </w:tblPr>
    <w:tcPr>
      <w:shd w:color="auto" w:fill="FDE4D0" w:themeFill="accent6" w:themeFillTint="3F" w:val="clear"/>
    </w:tcPr>
    <w:tblStylePr w:type="firstRow">
      <w:rPr>
        <w:b/>
        <w:bCs/>
        <w:color w:themeColor="text1" w:val="000000"/>
      </w:rPr>
      <w:tblPr/>
      <w:tcPr>
        <w:shd w:color="auto" w:fill="FEF4EC" w:themeFill="accent6" w:themeFillTint="19" w:val="clear"/>
      </w:tcPr>
    </w:tblStylePr>
    <w:tblStylePr w:type="lastRow">
      <w:rPr>
        <w:b/>
        <w:bCs/>
        <w:color w:themeColor="text1" w:val="000000"/>
      </w:rPr>
      <w:tblPr/>
      <w:tcPr>
        <w:tcBorders>
          <w:top w:color="000000" w:space="0" w:sz="12" w:themeColor="text1" w:val="single"/>
          <w:left w:val="nil"/>
          <w:bottom w:val="nil"/>
          <w:right w:val="nil"/>
          <w:insideH w:val="nil"/>
          <w:insideV w:val="nil"/>
        </w:tcBorders>
        <w:shd w:color="auto" w:fill="FFFFFF" w:themeFill="background1" w:val="clear"/>
      </w:tcPr>
    </w:tblStylePr>
    <w:tblStylePr w:type="firstCol">
      <w:rPr>
        <w:b/>
        <w:bCs/>
        <w:color w:themeColor="text1" w:val="000000"/>
      </w:rPr>
      <w:tblPr/>
      <w:tcPr>
        <w:tcBorders>
          <w:top w:val="nil"/>
          <w:left w:val="nil"/>
          <w:bottom w:val="nil"/>
          <w:right w:val="nil"/>
          <w:insideH w:val="nil"/>
          <w:insideV w:val="nil"/>
        </w:tcBorders>
        <w:shd w:color="auto" w:fill="FFFFFF" w:themeFill="background1" w:val="clear"/>
      </w:tcPr>
    </w:tblStylePr>
    <w:tblStylePr w:type="lastCol">
      <w:rPr>
        <w:b w:val="0"/>
        <w:bCs w:val="0"/>
        <w:color w:themeColor="text1" w:val="000000"/>
      </w:rPr>
      <w:tblPr/>
      <w:tcPr>
        <w:tcBorders>
          <w:top w:val="nil"/>
          <w:left w:val="nil"/>
          <w:bottom w:val="nil"/>
          <w:right w:val="nil"/>
          <w:insideH w:val="nil"/>
          <w:insideV w:val="nil"/>
        </w:tcBorders>
        <w:shd w:color="auto" w:fill="FDE9D9" w:themeFill="accent6" w:themeFillTint="33" w:val="clear"/>
      </w:tcPr>
    </w:tblStylePr>
    <w:tblStylePr w:type="band1Vert">
      <w:tblPr/>
      <w:tcPr>
        <w:shd w:color="auto" w:fill="FBCAA2" w:themeFill="accent6" w:themeFillTint="7F" w:val="clear"/>
      </w:tcPr>
    </w:tblStylePr>
    <w:tblStylePr w:type="band1Horz">
      <w:tblPr/>
      <w:tcPr>
        <w:tcBorders>
          <w:insideH w:color="F79646" w:space="0" w:sz="6" w:themeColor="accent6" w:val="single"/>
          <w:insideV w:color="F79646" w:space="0" w:sz="6" w:themeColor="accent6" w:val="single"/>
        </w:tcBorders>
        <w:shd w:color="auto" w:fill="FBCAA2" w:themeFill="accent6" w:themeFillTint="7F" w:val="clear"/>
      </w:tcPr>
    </w:tblStylePr>
    <w:tblStylePr w:type="nwCell">
      <w:tblPr/>
      <w:tcPr>
        <w:shd w:color="auto" w:fill="FFFFFF" w:themeFill="background1" w:val="clear"/>
      </w:tcPr>
    </w:tblStylePr>
  </w:style>
  <w:style w:styleId="Srednjareetka3" w:type="table">
    <w:name w:val="Medium Grid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C0C0C0" w:themeFill="text1"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000000" w:themeFill="text1"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000000" w:themeFill="text1"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000000" w:themeFill="text1"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000000" w:themeFill="tex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808080" w:themeFill="text1"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808080" w:themeFill="text1" w:themeFillTint="7F" w:val="clear"/>
      </w:tcPr>
    </w:tblStylePr>
  </w:style>
  <w:style w:styleId="Srednjareetka3-Isticanje1" w:type="table">
    <w:name w:val="Medium Grid 3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D3DFEE" w:themeFill="accent1"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4F81BD" w:themeFill="accent1"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4F81BD" w:themeFill="accent1"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4F81BD" w:themeFill="accent1"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4F81BD" w:themeFill="accen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A7BFDE" w:themeFill="accent1"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7BFDE" w:themeFill="accent1" w:themeFillTint="7F" w:val="clear"/>
      </w:tcPr>
    </w:tblStylePr>
  </w:style>
  <w:style w:styleId="Srednjareetka3-Isticanje2" w:type="table">
    <w:name w:val="Medium Grid 3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EFD3D2" w:themeFill="accent2"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C0504D" w:themeFill="accent2"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C0504D" w:themeFill="accent2"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C0504D" w:themeFill="accent2"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C0504D" w:themeFill="accent2"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DFA7A6" w:themeFill="accent2"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DFA7A6" w:themeFill="accent2" w:themeFillTint="7F" w:val="clear"/>
      </w:tcPr>
    </w:tblStylePr>
  </w:style>
  <w:style w:styleId="Srednjareetka3-Isticanje3" w:type="table">
    <w:name w:val="Medium Grid 3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E6EED5" w:themeFill="accent3"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9BBB59" w:themeFill="accent3"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9BBB59" w:themeFill="accent3"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9BBB59" w:themeFill="accent3"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9BBB59" w:themeFill="accent3"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CDDDAC" w:themeFill="accent3"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CDDDAC" w:themeFill="accent3" w:themeFillTint="7F" w:val="clear"/>
      </w:tcPr>
    </w:tblStylePr>
  </w:style>
  <w:style w:styleId="Srednjareetka3-Isticanje4" w:type="table">
    <w:name w:val="Medium Grid 3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DFD8E8" w:themeFill="accent4"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8064A2" w:themeFill="accent4"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8064A2" w:themeFill="accent4"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8064A2" w:themeFill="accent4"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8064A2" w:themeFill="accent4"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BFB1D0" w:themeFill="accent4"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BFB1D0" w:themeFill="accent4" w:themeFillTint="7F" w:val="clear"/>
      </w:tcPr>
    </w:tblStylePr>
  </w:style>
  <w:style w:styleId="Srednjareetka3-Isticanje5" w:type="table">
    <w:name w:val="Medium Grid 3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D2EAF1" w:themeFill="accent5"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4BACC6" w:themeFill="accent5"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4BACC6" w:themeFill="accent5"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4BACC6" w:themeFill="accent5"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4BACC6" w:themeFill="accent5"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A5D5E2" w:themeFill="accent5"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5D5E2" w:themeFill="accent5" w:themeFillTint="7F" w:val="clear"/>
      </w:tcPr>
    </w:tblStylePr>
  </w:style>
  <w:style w:styleId="Srednjareetka3-Isticanje6" w:type="table">
    <w:name w:val="Medium Grid 3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CellMar>
        <w:top w:type="dxa" w:w="0"/>
        <w:left w:type="dxa" w:w="108"/>
        <w:bottom w:type="dxa" w:w="0"/>
        <w:right w:type="dxa" w:w="108"/>
      </w:tblCellMar>
    </w:tblPr>
    <w:tcPr>
      <w:shd w:color="auto" w:fill="FDE4D0" w:themeFill="accent6" w:themeFillTint="3F" w:val="clear"/>
    </w:tcPr>
    <w:tblStylePr w:type="firstRow">
      <w:rPr>
        <w:b/>
        <w:bCs/>
        <w:i w:val="0"/>
        <w:iCs w:val="0"/>
        <w:color w:themeColor="background1" w:val="FFFFFF"/>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val="nil"/>
          <w:insideV w:color="FFFFFF" w:space="0" w:sz="8" w:themeColor="background1" w:val="single"/>
        </w:tcBorders>
        <w:shd w:color="auto" w:fill="F79646" w:themeFill="accent6" w:val="clear"/>
      </w:tcPr>
    </w:tblStylePr>
    <w:tblStylePr w:type="lastRow">
      <w:rPr>
        <w:b/>
        <w:bCs/>
        <w:i w:val="0"/>
        <w:iCs w:val="0"/>
        <w:color w:themeColor="background1" w:val="FFFFFF"/>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val="nil"/>
          <w:insideV w:color="FFFFFF" w:space="0" w:sz="8" w:themeColor="background1" w:val="single"/>
        </w:tcBorders>
        <w:shd w:color="auto" w:fill="F79646" w:themeFill="accent6" w:val="clear"/>
      </w:tcPr>
    </w:tblStylePr>
    <w:tblStylePr w:type="firstCol">
      <w:rPr>
        <w:b/>
        <w:bCs/>
        <w:i w:val="0"/>
        <w:iCs w:val="0"/>
        <w:color w:themeColor="background1" w:val="FFFFFF"/>
      </w:rPr>
      <w:tblPr/>
      <w:tcPr>
        <w:tcBorders>
          <w:left w:color="FFFFFF" w:space="0" w:sz="8" w:themeColor="background1" w:val="single"/>
          <w:right w:color="FFFFFF" w:space="0" w:sz="24" w:themeColor="background1" w:val="single"/>
          <w:insideH w:val="nil"/>
          <w:insideV w:val="nil"/>
        </w:tcBorders>
        <w:shd w:color="auto" w:fill="F79646" w:themeFill="accent6" w:val="clear"/>
      </w:tcPr>
    </w:tblStylePr>
    <w:tblStylePr w:type="lastCol">
      <w:rPr>
        <w:b/>
        <w:bCs/>
        <w:i w:val="0"/>
        <w:iCs w:val="0"/>
        <w:color w:themeColor="background1" w:val="FFFFFF"/>
      </w:rPr>
      <w:tblPr/>
      <w:tcPr>
        <w:tcBorders>
          <w:top w:val="nil"/>
          <w:left w:color="FFFFFF" w:space="0" w:sz="24" w:themeColor="background1" w:val="single"/>
          <w:bottom w:val="nil"/>
          <w:right w:val="nil"/>
          <w:insideH w:val="nil"/>
          <w:insideV w:val="nil"/>
        </w:tcBorders>
        <w:shd w:color="auto" w:fill="F79646" w:themeFill="accent6"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val="nil"/>
          <w:insideV w:val="nil"/>
        </w:tcBorders>
        <w:shd w:color="auto" w:fill="FBCAA2" w:themeFill="accent6" w:themeFillTint="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FBCAA2" w:themeFill="accent6" w:themeFillTint="7F" w:val="clear"/>
      </w:tcPr>
    </w:tblStylePr>
  </w:style>
  <w:style w:styleId="Srednjipopis1" w:type="table">
    <w:name w:val="Medium Lis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000000" w:space="0" w:sz="8" w:themeColor="text1" w:val="single"/>
        <w:bottom w:color="000000" w:space="0" w:sz="8" w:themeColor="text1"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000000" w:space="0" w:sz="8" w:themeColor="text1" w:val="single"/>
        </w:tcBorders>
      </w:tcPr>
    </w:tblStylePr>
    <w:tblStylePr w:type="lastRow">
      <w:rPr>
        <w:b/>
        <w:bCs/>
        <w:color w:themeColor="text2" w:val="1F497D"/>
      </w:rPr>
      <w:tblPr/>
      <w:tcPr>
        <w:tcBorders>
          <w:top w:color="000000" w:space="0" w:sz="8" w:themeColor="text1" w:val="single"/>
          <w:bottom w:color="000000" w:space="0" w:sz="8" w:themeColor="text1" w:val="single"/>
        </w:tcBorders>
      </w:tcPr>
    </w:tblStylePr>
    <w:tblStylePr w:type="firstCol">
      <w:rPr>
        <w:b/>
        <w:bCs/>
      </w:rPr>
    </w:tblStylePr>
    <w:tblStylePr w:type="lastCol">
      <w:rPr>
        <w:b/>
        <w:bCs/>
      </w:rPr>
      <w:tblPr/>
      <w:tcPr>
        <w:tcBorders>
          <w:top w:color="000000" w:space="0" w:sz="8" w:themeColor="text1" w:val="single"/>
          <w:bottom w:color="000000" w:space="0" w:sz="8" w:themeColor="text1" w:val="single"/>
        </w:tcBorders>
      </w:tcPr>
    </w:tblStylePr>
    <w:tblStylePr w:type="band1Vert">
      <w:tblPr/>
      <w:tcPr>
        <w:shd w:color="auto" w:fill="C0C0C0" w:themeFill="text1" w:themeFillTint="3F" w:val="clear"/>
      </w:tcPr>
    </w:tblStylePr>
    <w:tblStylePr w:type="band1Horz">
      <w:tblPr/>
      <w:tcPr>
        <w:shd w:color="auto" w:fill="C0C0C0" w:themeFill="text1" w:themeFillTint="3F" w:val="clear"/>
      </w:tcPr>
    </w:tblStylePr>
  </w:style>
  <w:style w:styleId="Srednjipopis1-Isticanje1" w:type="table">
    <w:name w:val="Medium List 1 Accent 1"/>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4F81BD" w:space="0" w:sz="8" w:themeColor="accent1" w:val="single"/>
        <w:bottom w:color="4F81BD" w:space="0" w:sz="8" w:themeColor="accent1"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4F81BD" w:space="0" w:sz="8" w:themeColor="accent1" w:val="single"/>
        </w:tcBorders>
      </w:tcPr>
    </w:tblStylePr>
    <w:tblStylePr w:type="lastRow">
      <w:rPr>
        <w:b/>
        <w:bCs/>
        <w:color w:themeColor="text2" w:val="1F497D"/>
      </w:rPr>
      <w:tblPr/>
      <w:tcPr>
        <w:tcBorders>
          <w:top w:color="4F81BD" w:space="0" w:sz="8" w:themeColor="accent1" w:val="single"/>
          <w:bottom w:color="4F81BD" w:space="0" w:sz="8" w:themeColor="accent1" w:val="single"/>
        </w:tcBorders>
      </w:tcPr>
    </w:tblStylePr>
    <w:tblStylePr w:type="firstCol">
      <w:rPr>
        <w:b/>
        <w:bCs/>
      </w:rPr>
    </w:tblStylePr>
    <w:tblStylePr w:type="lastCol">
      <w:rPr>
        <w:b/>
        <w:bCs/>
      </w:rPr>
      <w:tblPr/>
      <w:tcPr>
        <w:tcBorders>
          <w:top w:color="4F81BD" w:space="0" w:sz="8" w:themeColor="accent1" w:val="single"/>
          <w:bottom w:color="4F81BD" w:space="0" w:sz="8" w:themeColor="accent1" w:val="single"/>
        </w:tcBorders>
      </w:tcPr>
    </w:tblStylePr>
    <w:tblStylePr w:type="band1Vert">
      <w:tblPr/>
      <w:tcPr>
        <w:shd w:color="auto" w:fill="D3DFEE" w:themeFill="accent1" w:themeFillTint="3F" w:val="clear"/>
      </w:tcPr>
    </w:tblStylePr>
    <w:tblStylePr w:type="band1Horz">
      <w:tblPr/>
      <w:tcPr>
        <w:shd w:color="auto" w:fill="D3DFEE" w:themeFill="accent1" w:themeFillTint="3F" w:val="clear"/>
      </w:tcPr>
    </w:tblStylePr>
  </w:style>
  <w:style w:styleId="Srednjipopis1-Isticanje2" w:type="table">
    <w:name w:val="Medium List 1 Accent 2"/>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C0504D" w:space="0" w:sz="8" w:themeColor="accent2" w:val="single"/>
        <w:bottom w:color="C0504D" w:space="0" w:sz="8" w:themeColor="accent2"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C0504D" w:space="0" w:sz="8" w:themeColor="accent2" w:val="single"/>
        </w:tcBorders>
      </w:tcPr>
    </w:tblStylePr>
    <w:tblStylePr w:type="lastRow">
      <w:rPr>
        <w:b/>
        <w:bCs/>
        <w:color w:themeColor="text2" w:val="1F497D"/>
      </w:rPr>
      <w:tblPr/>
      <w:tcPr>
        <w:tcBorders>
          <w:top w:color="C0504D" w:space="0" w:sz="8" w:themeColor="accent2" w:val="single"/>
          <w:bottom w:color="C0504D" w:space="0" w:sz="8" w:themeColor="accent2" w:val="single"/>
        </w:tcBorders>
      </w:tcPr>
    </w:tblStylePr>
    <w:tblStylePr w:type="firstCol">
      <w:rPr>
        <w:b/>
        <w:bCs/>
      </w:rPr>
    </w:tblStylePr>
    <w:tblStylePr w:type="lastCol">
      <w:rPr>
        <w:b/>
        <w:bCs/>
      </w:rPr>
      <w:tblPr/>
      <w:tcPr>
        <w:tcBorders>
          <w:top w:color="C0504D" w:space="0" w:sz="8" w:themeColor="accent2" w:val="single"/>
          <w:bottom w:color="C0504D" w:space="0" w:sz="8" w:themeColor="accent2" w:val="single"/>
        </w:tcBorders>
      </w:tcPr>
    </w:tblStylePr>
    <w:tblStylePr w:type="band1Vert">
      <w:tblPr/>
      <w:tcPr>
        <w:shd w:color="auto" w:fill="EFD3D2" w:themeFill="accent2" w:themeFillTint="3F" w:val="clear"/>
      </w:tcPr>
    </w:tblStylePr>
    <w:tblStylePr w:type="band1Horz">
      <w:tblPr/>
      <w:tcPr>
        <w:shd w:color="auto" w:fill="EFD3D2" w:themeFill="accent2" w:themeFillTint="3F" w:val="clear"/>
      </w:tcPr>
    </w:tblStylePr>
  </w:style>
  <w:style w:styleId="Srednjipopis1-Isticanje3" w:type="table">
    <w:name w:val="Medium List 1 Accent 3"/>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9BBB59" w:space="0" w:sz="8" w:themeColor="accent3" w:val="single"/>
        <w:bottom w:color="9BBB59" w:space="0" w:sz="8" w:themeColor="accent3"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9BBB59" w:space="0" w:sz="8" w:themeColor="accent3" w:val="single"/>
        </w:tcBorders>
      </w:tcPr>
    </w:tblStylePr>
    <w:tblStylePr w:type="lastRow">
      <w:rPr>
        <w:b/>
        <w:bCs/>
        <w:color w:themeColor="text2" w:val="1F497D"/>
      </w:rPr>
      <w:tblPr/>
      <w:tcPr>
        <w:tcBorders>
          <w:top w:color="9BBB59" w:space="0" w:sz="8" w:themeColor="accent3" w:val="single"/>
          <w:bottom w:color="9BBB59" w:space="0" w:sz="8" w:themeColor="accent3" w:val="single"/>
        </w:tcBorders>
      </w:tcPr>
    </w:tblStylePr>
    <w:tblStylePr w:type="firstCol">
      <w:rPr>
        <w:b/>
        <w:bCs/>
      </w:rPr>
    </w:tblStylePr>
    <w:tblStylePr w:type="lastCol">
      <w:rPr>
        <w:b/>
        <w:bCs/>
      </w:rPr>
      <w:tblPr/>
      <w:tcPr>
        <w:tcBorders>
          <w:top w:color="9BBB59" w:space="0" w:sz="8" w:themeColor="accent3" w:val="single"/>
          <w:bottom w:color="9BBB59" w:space="0" w:sz="8" w:themeColor="accent3" w:val="single"/>
        </w:tcBorders>
      </w:tcPr>
    </w:tblStylePr>
    <w:tblStylePr w:type="band1Vert">
      <w:tblPr/>
      <w:tcPr>
        <w:shd w:color="auto" w:fill="E6EED5" w:themeFill="accent3" w:themeFillTint="3F" w:val="clear"/>
      </w:tcPr>
    </w:tblStylePr>
    <w:tblStylePr w:type="band1Horz">
      <w:tblPr/>
      <w:tcPr>
        <w:shd w:color="auto" w:fill="E6EED5" w:themeFill="accent3" w:themeFillTint="3F" w:val="clear"/>
      </w:tcPr>
    </w:tblStylePr>
  </w:style>
  <w:style w:styleId="Srednjipopis1-Isticanje4" w:type="table">
    <w:name w:val="Medium List 1 Accent 4"/>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8064A2" w:space="0" w:sz="8" w:themeColor="accent4" w:val="single"/>
        <w:bottom w:color="8064A2" w:space="0" w:sz="8" w:themeColor="accent4"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8064A2" w:space="0" w:sz="8" w:themeColor="accent4" w:val="single"/>
        </w:tcBorders>
      </w:tcPr>
    </w:tblStylePr>
    <w:tblStylePr w:type="lastRow">
      <w:rPr>
        <w:b/>
        <w:bCs/>
        <w:color w:themeColor="text2" w:val="1F497D"/>
      </w:rPr>
      <w:tblPr/>
      <w:tcPr>
        <w:tcBorders>
          <w:top w:color="8064A2" w:space="0" w:sz="8" w:themeColor="accent4" w:val="single"/>
          <w:bottom w:color="8064A2" w:space="0" w:sz="8" w:themeColor="accent4" w:val="single"/>
        </w:tcBorders>
      </w:tcPr>
    </w:tblStylePr>
    <w:tblStylePr w:type="firstCol">
      <w:rPr>
        <w:b/>
        <w:bCs/>
      </w:rPr>
    </w:tblStylePr>
    <w:tblStylePr w:type="lastCol">
      <w:rPr>
        <w:b/>
        <w:bCs/>
      </w:rPr>
      <w:tblPr/>
      <w:tcPr>
        <w:tcBorders>
          <w:top w:color="8064A2" w:space="0" w:sz="8" w:themeColor="accent4" w:val="single"/>
          <w:bottom w:color="8064A2" w:space="0" w:sz="8" w:themeColor="accent4" w:val="single"/>
        </w:tcBorders>
      </w:tcPr>
    </w:tblStylePr>
    <w:tblStylePr w:type="band1Vert">
      <w:tblPr/>
      <w:tcPr>
        <w:shd w:color="auto" w:fill="DFD8E8" w:themeFill="accent4" w:themeFillTint="3F" w:val="clear"/>
      </w:tcPr>
    </w:tblStylePr>
    <w:tblStylePr w:type="band1Horz">
      <w:tblPr/>
      <w:tcPr>
        <w:shd w:color="auto" w:fill="DFD8E8" w:themeFill="accent4" w:themeFillTint="3F" w:val="clear"/>
      </w:tcPr>
    </w:tblStylePr>
  </w:style>
  <w:style w:styleId="Srednjipopis1-Isticanje5" w:type="table">
    <w:name w:val="Medium List 1 Accent 5"/>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4BACC6" w:space="0" w:sz="8" w:themeColor="accent5" w:val="single"/>
        <w:bottom w:color="4BACC6" w:space="0" w:sz="8" w:themeColor="accent5"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4BACC6" w:space="0" w:sz="8" w:themeColor="accent5" w:val="single"/>
        </w:tcBorders>
      </w:tcPr>
    </w:tblStylePr>
    <w:tblStylePr w:type="lastRow">
      <w:rPr>
        <w:b/>
        <w:bCs/>
        <w:color w:themeColor="text2" w:val="1F497D"/>
      </w:rPr>
      <w:tblPr/>
      <w:tcPr>
        <w:tcBorders>
          <w:top w:color="4BACC6" w:space="0" w:sz="8" w:themeColor="accent5" w:val="single"/>
          <w:bottom w:color="4BACC6" w:space="0" w:sz="8" w:themeColor="accent5" w:val="single"/>
        </w:tcBorders>
      </w:tcPr>
    </w:tblStylePr>
    <w:tblStylePr w:type="firstCol">
      <w:rPr>
        <w:b/>
        <w:bCs/>
      </w:rPr>
    </w:tblStylePr>
    <w:tblStylePr w:type="lastCol">
      <w:rPr>
        <w:b/>
        <w:bCs/>
      </w:rPr>
      <w:tblPr/>
      <w:tcPr>
        <w:tcBorders>
          <w:top w:color="4BACC6" w:space="0" w:sz="8" w:themeColor="accent5" w:val="single"/>
          <w:bottom w:color="4BACC6" w:space="0" w:sz="8" w:themeColor="accent5" w:val="single"/>
        </w:tcBorders>
      </w:tcPr>
    </w:tblStylePr>
    <w:tblStylePr w:type="band1Vert">
      <w:tblPr/>
      <w:tcPr>
        <w:shd w:color="auto" w:fill="D2EAF1" w:themeFill="accent5" w:themeFillTint="3F" w:val="clear"/>
      </w:tcPr>
    </w:tblStylePr>
    <w:tblStylePr w:type="band1Horz">
      <w:tblPr/>
      <w:tcPr>
        <w:shd w:color="auto" w:fill="D2EAF1" w:themeFill="accent5" w:themeFillTint="3F" w:val="clear"/>
      </w:tcPr>
    </w:tblStylePr>
  </w:style>
  <w:style w:styleId="Srednjipopis1-Isticanje6" w:type="table">
    <w:name w:val="Medium List 1 Accent 6"/>
    <w:basedOn w:val="Obinatablica"/>
    <w:uiPriority w:val="99"/>
    <w:unhideWhenUsed/>
    <w:rsid w:val="00551CB3"/>
    <w:pPr>
      <w:spacing w:after="0" w:line="240" w:lineRule="auto"/>
    </w:pPr>
    <w:rPr>
      <w:rFonts w:ascii="Times New Roman" w:hAnsi="Times New Roman"/>
      <w:color w:themeColor="text1" w:val="000000"/>
      <w:sz w:val="24"/>
      <w:szCs w:val="24"/>
    </w:rPr>
    <w:tblPr>
      <w:tblStyleRowBandSize w:val="1"/>
      <w:tblStyleColBandSize w:val="1"/>
      <w:tblInd w:type="dxa" w:w="0"/>
      <w:tblBorders>
        <w:top w:color="F79646" w:space="0" w:sz="8" w:themeColor="accent6" w:val="single"/>
        <w:bottom w:color="F79646" w:space="0" w:sz="8" w:themeColor="accent6" w:val="single"/>
      </w:tblBorders>
      <w:tblCellMar>
        <w:top w:type="dxa" w:w="0"/>
        <w:left w:type="dxa" w:w="108"/>
        <w:bottom w:type="dxa" w:w="0"/>
        <w:right w:type="dxa" w:w="108"/>
      </w:tblCellMar>
    </w:tblPr>
    <w:tblStylePr w:type="firstRow">
      <w:rPr>
        <w:rFonts w:asciiTheme="majorHAnsi" w:cstheme="majorBidi" w:eastAsiaTheme="majorEastAsia" w:hAnsiTheme="majorHAnsi"/>
      </w:rPr>
      <w:tblPr/>
      <w:tcPr>
        <w:tcBorders>
          <w:top w:val="nil"/>
          <w:bottom w:color="F79646" w:space="0" w:sz="8" w:themeColor="accent6" w:val="single"/>
        </w:tcBorders>
      </w:tcPr>
    </w:tblStylePr>
    <w:tblStylePr w:type="lastRow">
      <w:rPr>
        <w:b/>
        <w:bCs/>
        <w:color w:themeColor="text2" w:val="1F497D"/>
      </w:rPr>
      <w:tblPr/>
      <w:tcPr>
        <w:tcBorders>
          <w:top w:color="F79646" w:space="0" w:sz="8" w:themeColor="accent6" w:val="single"/>
          <w:bottom w:color="F79646" w:space="0" w:sz="8" w:themeColor="accent6" w:val="single"/>
        </w:tcBorders>
      </w:tcPr>
    </w:tblStylePr>
    <w:tblStylePr w:type="firstCol">
      <w:rPr>
        <w:b/>
        <w:bCs/>
      </w:rPr>
    </w:tblStylePr>
    <w:tblStylePr w:type="lastCol">
      <w:rPr>
        <w:b/>
        <w:bCs/>
      </w:rPr>
      <w:tblPr/>
      <w:tcPr>
        <w:tcBorders>
          <w:top w:color="F79646" w:space="0" w:sz="8" w:themeColor="accent6" w:val="single"/>
          <w:bottom w:color="F79646" w:space="0" w:sz="8" w:themeColor="accent6" w:val="single"/>
        </w:tcBorders>
      </w:tcPr>
    </w:tblStylePr>
    <w:tblStylePr w:type="band1Vert">
      <w:tblPr/>
      <w:tcPr>
        <w:shd w:color="auto" w:fill="FDE4D0" w:themeFill="accent6" w:themeFillTint="3F" w:val="clear"/>
      </w:tcPr>
    </w:tblStylePr>
    <w:tblStylePr w:type="band1Horz">
      <w:tblPr/>
      <w:tcPr>
        <w:shd w:color="auto" w:fill="FDE4D0" w:themeFill="accent6" w:themeFillTint="3F" w:val="clear"/>
      </w:tcPr>
    </w:tblStylePr>
  </w:style>
  <w:style w:styleId="Srednjipopis2" w:type="table">
    <w:name w:val="Medium Lis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000000" w:space="0" w:sz="8" w:themeColor="text1" w:val="single"/>
        <w:left w:color="000000" w:space="0" w:sz="8" w:themeColor="text1" w:val="single"/>
        <w:bottom w:color="000000" w:space="0" w:sz="8" w:themeColor="text1" w:val="single"/>
        <w:right w:color="000000" w:space="0" w:sz="8" w:themeColor="text1" w:val="single"/>
      </w:tblBorders>
      <w:tblCellMar>
        <w:top w:type="dxa" w:w="0"/>
        <w:left w:type="dxa" w:w="108"/>
        <w:bottom w:type="dxa" w:w="0"/>
        <w:right w:type="dxa" w:w="108"/>
      </w:tblCellMar>
    </w:tblPr>
    <w:tblStylePr w:type="firstRow">
      <w:rPr>
        <w:sz w:val="24"/>
        <w:szCs w:val="24"/>
      </w:rPr>
      <w:tblPr/>
      <w:tcPr>
        <w:tcBorders>
          <w:top w:val="nil"/>
          <w:left w:val="nil"/>
          <w:bottom w:color="000000" w:space="0" w:sz="24" w:themeColor="text1" w:val="single"/>
          <w:right w:val="nil"/>
          <w:insideH w:val="nil"/>
          <w:insideV w:val="nil"/>
        </w:tcBorders>
        <w:shd w:color="auto" w:fill="FFFFFF" w:themeFill="background1" w:val="clear"/>
      </w:tcPr>
    </w:tblStylePr>
    <w:tblStylePr w:type="lastRow">
      <w:tblPr/>
      <w:tcPr>
        <w:tcBorders>
          <w:top w:color="000000" w:space="0" w:sz="8" w:themeColor="text1"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000000" w:space="0" w:sz="8" w:themeColor="text1" w:val="single"/>
          <w:insideH w:val="nil"/>
          <w:insideV w:val="nil"/>
        </w:tcBorders>
        <w:shd w:color="auto" w:fill="FFFFFF" w:themeFill="background1" w:val="clear"/>
      </w:tcPr>
    </w:tblStylePr>
    <w:tblStylePr w:type="lastCol">
      <w:tblPr/>
      <w:tcPr>
        <w:tcBorders>
          <w:top w:val="nil"/>
          <w:left w:color="000000" w:space="0" w:sz="8" w:themeColor="text1"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C0C0C0" w:themeFill="text1" w:themeFillTint="3F" w:val="clear"/>
      </w:tcPr>
    </w:tblStylePr>
    <w:tblStylePr w:type="band1Horz">
      <w:tblPr/>
      <w:tcPr>
        <w:tcBorders>
          <w:top w:val="nil"/>
          <w:bottom w:val="nil"/>
          <w:insideH w:val="nil"/>
          <w:insideV w:val="nil"/>
        </w:tcBorders>
        <w:shd w:color="auto" w:fill="C0C0C0" w:themeFill="text1"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1" w:type="table">
    <w:name w:val="Medium List 2 Accent 1"/>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4F81BD" w:space="0" w:sz="8" w:themeColor="accent1" w:val="single"/>
        <w:left w:color="4F81BD" w:space="0" w:sz="8" w:themeColor="accent1" w:val="single"/>
        <w:bottom w:color="4F81BD" w:space="0" w:sz="8" w:themeColor="accent1" w:val="single"/>
        <w:right w:color="4F81BD" w:space="0" w:sz="8" w:themeColor="accent1" w:val="single"/>
      </w:tblBorders>
      <w:tblCellMar>
        <w:top w:type="dxa" w:w="0"/>
        <w:left w:type="dxa" w:w="108"/>
        <w:bottom w:type="dxa" w:w="0"/>
        <w:right w:type="dxa" w:w="108"/>
      </w:tblCellMar>
    </w:tblPr>
    <w:tblStylePr w:type="firstRow">
      <w:rPr>
        <w:sz w:val="24"/>
        <w:szCs w:val="24"/>
      </w:rPr>
      <w:tblPr/>
      <w:tcPr>
        <w:tcBorders>
          <w:top w:val="nil"/>
          <w:left w:val="nil"/>
          <w:bottom w:color="4F81BD" w:space="0" w:sz="24" w:themeColor="accent1" w:val="single"/>
          <w:right w:val="nil"/>
          <w:insideH w:val="nil"/>
          <w:insideV w:val="nil"/>
        </w:tcBorders>
        <w:shd w:color="auto" w:fill="FFFFFF" w:themeFill="background1" w:val="clear"/>
      </w:tcPr>
    </w:tblStylePr>
    <w:tblStylePr w:type="lastRow">
      <w:tblPr/>
      <w:tcPr>
        <w:tcBorders>
          <w:top w:color="4F81BD" w:space="0" w:sz="8" w:themeColor="accent1"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4F81BD" w:space="0" w:sz="8" w:themeColor="accent1" w:val="single"/>
          <w:insideH w:val="nil"/>
          <w:insideV w:val="nil"/>
        </w:tcBorders>
        <w:shd w:color="auto" w:fill="FFFFFF" w:themeFill="background1" w:val="clear"/>
      </w:tcPr>
    </w:tblStylePr>
    <w:tblStylePr w:type="lastCol">
      <w:tblPr/>
      <w:tcPr>
        <w:tcBorders>
          <w:top w:val="nil"/>
          <w:left w:color="4F81BD" w:space="0" w:sz="8" w:themeColor="accent1"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3DFEE" w:themeFill="accent1" w:themeFillTint="3F" w:val="clear"/>
      </w:tcPr>
    </w:tblStylePr>
    <w:tblStylePr w:type="band1Horz">
      <w:tblPr/>
      <w:tcPr>
        <w:tcBorders>
          <w:top w:val="nil"/>
          <w:bottom w:val="nil"/>
          <w:insideH w:val="nil"/>
          <w:insideV w:val="nil"/>
        </w:tcBorders>
        <w:shd w:color="auto" w:fill="D3DFEE" w:themeFill="accent1"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2" w:type="table">
    <w:name w:val="Medium List 2 Accent 2"/>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C0504D" w:space="0" w:sz="8" w:themeColor="accent2" w:val="single"/>
        <w:left w:color="C0504D" w:space="0" w:sz="8" w:themeColor="accent2" w:val="single"/>
        <w:bottom w:color="C0504D" w:space="0" w:sz="8" w:themeColor="accent2" w:val="single"/>
        <w:right w:color="C0504D" w:space="0" w:sz="8" w:themeColor="accent2" w:val="single"/>
      </w:tblBorders>
      <w:tblCellMar>
        <w:top w:type="dxa" w:w="0"/>
        <w:left w:type="dxa" w:w="108"/>
        <w:bottom w:type="dxa" w:w="0"/>
        <w:right w:type="dxa" w:w="108"/>
      </w:tblCellMar>
    </w:tblPr>
    <w:tblStylePr w:type="firstRow">
      <w:rPr>
        <w:sz w:val="24"/>
        <w:szCs w:val="24"/>
      </w:rPr>
      <w:tblPr/>
      <w:tcPr>
        <w:tcBorders>
          <w:top w:val="nil"/>
          <w:left w:val="nil"/>
          <w:bottom w:color="C0504D" w:space="0" w:sz="24" w:themeColor="accent2" w:val="single"/>
          <w:right w:val="nil"/>
          <w:insideH w:val="nil"/>
          <w:insideV w:val="nil"/>
        </w:tcBorders>
        <w:shd w:color="auto" w:fill="FFFFFF" w:themeFill="background1" w:val="clear"/>
      </w:tcPr>
    </w:tblStylePr>
    <w:tblStylePr w:type="lastRow">
      <w:tblPr/>
      <w:tcPr>
        <w:tcBorders>
          <w:top w:color="C0504D" w:space="0" w:sz="8" w:themeColor="accent2"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C0504D" w:space="0" w:sz="8" w:themeColor="accent2" w:val="single"/>
          <w:insideH w:val="nil"/>
          <w:insideV w:val="nil"/>
        </w:tcBorders>
        <w:shd w:color="auto" w:fill="FFFFFF" w:themeFill="background1" w:val="clear"/>
      </w:tcPr>
    </w:tblStylePr>
    <w:tblStylePr w:type="lastCol">
      <w:tblPr/>
      <w:tcPr>
        <w:tcBorders>
          <w:top w:val="nil"/>
          <w:left w:color="C0504D" w:space="0" w:sz="8" w:themeColor="accent2"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EFD3D2" w:themeFill="accent2" w:themeFillTint="3F" w:val="clear"/>
      </w:tcPr>
    </w:tblStylePr>
    <w:tblStylePr w:type="band1Horz">
      <w:tblPr/>
      <w:tcPr>
        <w:tcBorders>
          <w:top w:val="nil"/>
          <w:bottom w:val="nil"/>
          <w:insideH w:val="nil"/>
          <w:insideV w:val="nil"/>
        </w:tcBorders>
        <w:shd w:color="auto" w:fill="EFD3D2" w:themeFill="accent2"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3" w:type="table">
    <w:name w:val="Medium List 2 Accent 3"/>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9BBB59" w:space="0" w:sz="8" w:themeColor="accent3" w:val="single"/>
        <w:left w:color="9BBB59" w:space="0" w:sz="8" w:themeColor="accent3" w:val="single"/>
        <w:bottom w:color="9BBB59" w:space="0" w:sz="8" w:themeColor="accent3" w:val="single"/>
        <w:right w:color="9BBB59" w:space="0" w:sz="8" w:themeColor="accent3" w:val="single"/>
      </w:tblBorders>
      <w:tblCellMar>
        <w:top w:type="dxa" w:w="0"/>
        <w:left w:type="dxa" w:w="108"/>
        <w:bottom w:type="dxa" w:w="0"/>
        <w:right w:type="dxa" w:w="108"/>
      </w:tblCellMar>
    </w:tblPr>
    <w:tblStylePr w:type="firstRow">
      <w:rPr>
        <w:sz w:val="24"/>
        <w:szCs w:val="24"/>
      </w:rPr>
      <w:tblPr/>
      <w:tcPr>
        <w:tcBorders>
          <w:top w:val="nil"/>
          <w:left w:val="nil"/>
          <w:bottom w:color="9BBB59" w:space="0" w:sz="24" w:themeColor="accent3" w:val="single"/>
          <w:right w:val="nil"/>
          <w:insideH w:val="nil"/>
          <w:insideV w:val="nil"/>
        </w:tcBorders>
        <w:shd w:color="auto" w:fill="FFFFFF" w:themeFill="background1" w:val="clear"/>
      </w:tcPr>
    </w:tblStylePr>
    <w:tblStylePr w:type="lastRow">
      <w:tblPr/>
      <w:tcPr>
        <w:tcBorders>
          <w:top w:color="9BBB59" w:space="0" w:sz="8" w:themeColor="accent3"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9BBB59" w:space="0" w:sz="8" w:themeColor="accent3" w:val="single"/>
          <w:insideH w:val="nil"/>
          <w:insideV w:val="nil"/>
        </w:tcBorders>
        <w:shd w:color="auto" w:fill="FFFFFF" w:themeFill="background1" w:val="clear"/>
      </w:tcPr>
    </w:tblStylePr>
    <w:tblStylePr w:type="lastCol">
      <w:tblPr/>
      <w:tcPr>
        <w:tcBorders>
          <w:top w:val="nil"/>
          <w:left w:color="9BBB59" w:space="0" w:sz="8" w:themeColor="accent3"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E6EED5" w:themeFill="accent3" w:themeFillTint="3F" w:val="clear"/>
      </w:tcPr>
    </w:tblStylePr>
    <w:tblStylePr w:type="band1Horz">
      <w:tblPr/>
      <w:tcPr>
        <w:tcBorders>
          <w:top w:val="nil"/>
          <w:bottom w:val="nil"/>
          <w:insideH w:val="nil"/>
          <w:insideV w:val="nil"/>
        </w:tcBorders>
        <w:shd w:color="auto" w:fill="E6EED5" w:themeFill="accent3"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4" w:type="table">
    <w:name w:val="Medium List 2 Accent 4"/>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8064A2" w:space="0" w:sz="8" w:themeColor="accent4" w:val="single"/>
        <w:left w:color="8064A2" w:space="0" w:sz="8" w:themeColor="accent4" w:val="single"/>
        <w:bottom w:color="8064A2" w:space="0" w:sz="8" w:themeColor="accent4" w:val="single"/>
        <w:right w:color="8064A2" w:space="0" w:sz="8" w:themeColor="accent4" w:val="single"/>
      </w:tblBorders>
      <w:tblCellMar>
        <w:top w:type="dxa" w:w="0"/>
        <w:left w:type="dxa" w:w="108"/>
        <w:bottom w:type="dxa" w:w="0"/>
        <w:right w:type="dxa" w:w="108"/>
      </w:tblCellMar>
    </w:tblPr>
    <w:tblStylePr w:type="firstRow">
      <w:rPr>
        <w:sz w:val="24"/>
        <w:szCs w:val="24"/>
      </w:rPr>
      <w:tblPr/>
      <w:tcPr>
        <w:tcBorders>
          <w:top w:val="nil"/>
          <w:left w:val="nil"/>
          <w:bottom w:color="8064A2" w:space="0" w:sz="24" w:themeColor="accent4" w:val="single"/>
          <w:right w:val="nil"/>
          <w:insideH w:val="nil"/>
          <w:insideV w:val="nil"/>
        </w:tcBorders>
        <w:shd w:color="auto" w:fill="FFFFFF" w:themeFill="background1" w:val="clear"/>
      </w:tcPr>
    </w:tblStylePr>
    <w:tblStylePr w:type="lastRow">
      <w:tblPr/>
      <w:tcPr>
        <w:tcBorders>
          <w:top w:color="8064A2" w:space="0" w:sz="8" w:themeColor="accent4"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8064A2" w:space="0" w:sz="8" w:themeColor="accent4" w:val="single"/>
          <w:insideH w:val="nil"/>
          <w:insideV w:val="nil"/>
        </w:tcBorders>
        <w:shd w:color="auto" w:fill="FFFFFF" w:themeFill="background1" w:val="clear"/>
      </w:tcPr>
    </w:tblStylePr>
    <w:tblStylePr w:type="lastCol">
      <w:tblPr/>
      <w:tcPr>
        <w:tcBorders>
          <w:top w:val="nil"/>
          <w:left w:color="8064A2" w:space="0" w:sz="8" w:themeColor="accent4"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FD8E8" w:themeFill="accent4" w:themeFillTint="3F" w:val="clear"/>
      </w:tcPr>
    </w:tblStylePr>
    <w:tblStylePr w:type="band1Horz">
      <w:tblPr/>
      <w:tcPr>
        <w:tcBorders>
          <w:top w:val="nil"/>
          <w:bottom w:val="nil"/>
          <w:insideH w:val="nil"/>
          <w:insideV w:val="nil"/>
        </w:tcBorders>
        <w:shd w:color="auto" w:fill="DFD8E8" w:themeFill="accent4"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5" w:type="table">
    <w:name w:val="Medium List 2 Accent 5"/>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4BACC6" w:space="0" w:sz="8" w:themeColor="accent5" w:val="single"/>
        <w:left w:color="4BACC6" w:space="0" w:sz="8" w:themeColor="accent5" w:val="single"/>
        <w:bottom w:color="4BACC6" w:space="0" w:sz="8" w:themeColor="accent5" w:val="single"/>
        <w:right w:color="4BACC6" w:space="0" w:sz="8" w:themeColor="accent5" w:val="single"/>
      </w:tblBorders>
      <w:tblCellMar>
        <w:top w:type="dxa" w:w="0"/>
        <w:left w:type="dxa" w:w="108"/>
        <w:bottom w:type="dxa" w:w="0"/>
        <w:right w:type="dxa" w:w="108"/>
      </w:tblCellMar>
    </w:tblPr>
    <w:tblStylePr w:type="firstRow">
      <w:rPr>
        <w:sz w:val="24"/>
        <w:szCs w:val="24"/>
      </w:rPr>
      <w:tblPr/>
      <w:tcPr>
        <w:tcBorders>
          <w:top w:val="nil"/>
          <w:left w:val="nil"/>
          <w:bottom w:color="4BACC6" w:space="0" w:sz="24" w:themeColor="accent5" w:val="single"/>
          <w:right w:val="nil"/>
          <w:insideH w:val="nil"/>
          <w:insideV w:val="nil"/>
        </w:tcBorders>
        <w:shd w:color="auto" w:fill="FFFFFF" w:themeFill="background1" w:val="clear"/>
      </w:tcPr>
    </w:tblStylePr>
    <w:tblStylePr w:type="lastRow">
      <w:tblPr/>
      <w:tcPr>
        <w:tcBorders>
          <w:top w:color="4BACC6" w:space="0" w:sz="8" w:themeColor="accent5"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4BACC6" w:space="0" w:sz="8" w:themeColor="accent5" w:val="single"/>
          <w:insideH w:val="nil"/>
          <w:insideV w:val="nil"/>
        </w:tcBorders>
        <w:shd w:color="auto" w:fill="FFFFFF" w:themeFill="background1" w:val="clear"/>
      </w:tcPr>
    </w:tblStylePr>
    <w:tblStylePr w:type="lastCol">
      <w:tblPr/>
      <w:tcPr>
        <w:tcBorders>
          <w:top w:val="nil"/>
          <w:left w:color="4BACC6" w:space="0" w:sz="8" w:themeColor="accent5"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D2EAF1" w:themeFill="accent5" w:themeFillTint="3F" w:val="clear"/>
      </w:tcPr>
    </w:tblStylePr>
    <w:tblStylePr w:type="band1Horz">
      <w:tblPr/>
      <w:tcPr>
        <w:tcBorders>
          <w:top w:val="nil"/>
          <w:bottom w:val="nil"/>
          <w:insideH w:val="nil"/>
          <w:insideV w:val="nil"/>
        </w:tcBorders>
        <w:shd w:color="auto" w:fill="D2EAF1" w:themeFill="accent5" w:themeFillTint="3F" w:val="clear"/>
      </w:tcPr>
    </w:tblStylePr>
    <w:tblStylePr w:type="nwCell">
      <w:tblPr/>
      <w:tcPr>
        <w:shd w:color="auto" w:fill="FFFFFF" w:themeFill="background1" w:val="clear"/>
      </w:tcPr>
    </w:tblStylePr>
    <w:tblStylePr w:type="swCell">
      <w:tblPr/>
      <w:tcPr>
        <w:tcBorders>
          <w:top w:val="nil"/>
        </w:tcBorders>
      </w:tcPr>
    </w:tblStylePr>
  </w:style>
  <w:style w:styleId="Srednjipopis2-Isticanje6" w:type="table">
    <w:name w:val="Medium List 2 Accent 6"/>
    <w:basedOn w:val="Obinatablica"/>
    <w:uiPriority w:val="99"/>
    <w:unhideWhenUsed/>
    <w:rsid w:val="00551CB3"/>
    <w:pPr>
      <w:spacing w:after="0" w:line="240" w:lineRule="auto"/>
    </w:pPr>
    <w:rPr>
      <w:rFonts w:asciiTheme="majorHAnsi" w:cstheme="majorBidi" w:eastAsiaTheme="majorEastAsia" w:hAnsiTheme="majorHAnsi"/>
      <w:color w:themeColor="text1" w:val="000000"/>
      <w:sz w:val="24"/>
      <w:szCs w:val="24"/>
    </w:rPr>
    <w:tblPr>
      <w:tblStyleRowBandSize w:val="1"/>
      <w:tblStyleColBandSize w:val="1"/>
      <w:tblInd w:type="dxa" w:w="0"/>
      <w:tblBorders>
        <w:top w:color="F79646" w:space="0" w:sz="8" w:themeColor="accent6" w:val="single"/>
        <w:left w:color="F79646" w:space="0" w:sz="8" w:themeColor="accent6" w:val="single"/>
        <w:bottom w:color="F79646" w:space="0" w:sz="8" w:themeColor="accent6" w:val="single"/>
        <w:right w:color="F79646" w:space="0" w:sz="8" w:themeColor="accent6" w:val="single"/>
      </w:tblBorders>
      <w:tblCellMar>
        <w:top w:type="dxa" w:w="0"/>
        <w:left w:type="dxa" w:w="108"/>
        <w:bottom w:type="dxa" w:w="0"/>
        <w:right w:type="dxa" w:w="108"/>
      </w:tblCellMar>
    </w:tblPr>
    <w:tblStylePr w:type="firstRow">
      <w:rPr>
        <w:sz w:val="24"/>
        <w:szCs w:val="24"/>
      </w:rPr>
      <w:tblPr/>
      <w:tcPr>
        <w:tcBorders>
          <w:top w:val="nil"/>
          <w:left w:val="nil"/>
          <w:bottom w:color="F79646" w:space="0" w:sz="24" w:themeColor="accent6" w:val="single"/>
          <w:right w:val="nil"/>
          <w:insideH w:val="nil"/>
          <w:insideV w:val="nil"/>
        </w:tcBorders>
        <w:shd w:color="auto" w:fill="FFFFFF" w:themeFill="background1" w:val="clear"/>
      </w:tcPr>
    </w:tblStylePr>
    <w:tblStylePr w:type="lastRow">
      <w:tblPr/>
      <w:tcPr>
        <w:tcBorders>
          <w:top w:color="F79646" w:space="0" w:sz="8" w:themeColor="accent6" w:val="single"/>
          <w:left w:val="nil"/>
          <w:bottom w:val="nil"/>
          <w:right w:val="nil"/>
          <w:insideH w:val="nil"/>
          <w:insideV w:val="nil"/>
        </w:tcBorders>
        <w:shd w:color="auto" w:fill="FFFFFF" w:themeFill="background1" w:val="clear"/>
      </w:tcPr>
    </w:tblStylePr>
    <w:tblStylePr w:type="firstCol">
      <w:tblPr/>
      <w:tcPr>
        <w:tcBorders>
          <w:top w:val="nil"/>
          <w:left w:val="nil"/>
          <w:bottom w:val="nil"/>
          <w:right w:color="F79646" w:space="0" w:sz="8" w:themeColor="accent6" w:val="single"/>
          <w:insideH w:val="nil"/>
          <w:insideV w:val="nil"/>
        </w:tcBorders>
        <w:shd w:color="auto" w:fill="FFFFFF" w:themeFill="background1" w:val="clear"/>
      </w:tcPr>
    </w:tblStylePr>
    <w:tblStylePr w:type="lastCol">
      <w:tblPr/>
      <w:tcPr>
        <w:tcBorders>
          <w:top w:val="nil"/>
          <w:left w:color="F79646" w:space="0" w:sz="8" w:themeColor="accent6" w:val="single"/>
          <w:bottom w:val="nil"/>
          <w:right w:val="nil"/>
          <w:insideH w:val="nil"/>
          <w:insideV w:val="nil"/>
        </w:tcBorders>
        <w:shd w:color="auto" w:fill="FFFFFF" w:themeFill="background1" w:val="clear"/>
      </w:tcPr>
    </w:tblStylePr>
    <w:tblStylePr w:type="band1Vert">
      <w:tblPr/>
      <w:tcPr>
        <w:tcBorders>
          <w:left w:val="nil"/>
          <w:right w:val="nil"/>
          <w:insideH w:val="nil"/>
          <w:insideV w:val="nil"/>
        </w:tcBorders>
        <w:shd w:color="auto" w:fill="FDE4D0" w:themeFill="accent6" w:themeFillTint="3F" w:val="clear"/>
      </w:tcPr>
    </w:tblStylePr>
    <w:tblStylePr w:type="band1Horz">
      <w:tblPr/>
      <w:tcPr>
        <w:tcBorders>
          <w:top w:val="nil"/>
          <w:bottom w:val="nil"/>
          <w:insideH w:val="nil"/>
          <w:insideV w:val="nil"/>
        </w:tcBorders>
        <w:shd w:color="auto" w:fill="FDE4D0" w:themeFill="accent6" w:themeFillTint="3F" w:val="clear"/>
      </w:tcPr>
    </w:tblStylePr>
    <w:tblStylePr w:type="nwCell">
      <w:tblPr/>
      <w:tcPr>
        <w:shd w:color="auto" w:fill="FFFFFF" w:themeFill="background1" w:val="clear"/>
      </w:tcPr>
    </w:tblStylePr>
    <w:tblStylePr w:type="swCell">
      <w:tblPr/>
      <w:tcPr>
        <w:tcBorders>
          <w:top w:val="nil"/>
        </w:tcBorders>
      </w:tcPr>
    </w:tblStylePr>
  </w:style>
  <w:style w:styleId="Srednjesjenanje1" w:type="table">
    <w:name w:val="Medium Shading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color="404040" w:space="0" w:sz="8" w:themeColor="text1"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404040" w:space="0" w:sz="8" w:themeColor="text1" w:themeTint="BF" w:val="single"/>
          <w:left w:color="404040" w:space="0" w:sz="8" w:themeColor="text1" w:themeTint="BF" w:val="single"/>
          <w:bottom w:color="404040" w:space="0" w:sz="8" w:themeColor="text1" w:themeTint="BF" w:val="single"/>
          <w:right w:color="404040" w:space="0" w:sz="8" w:themeColor="text1" w:themeTint="BF" w:val="single"/>
          <w:insideH w:val="nil"/>
          <w:insideV w:val="nil"/>
        </w:tcBorders>
        <w:shd w:color="auto" w:fill="000000" w:themeFill="text1" w:val="clear"/>
      </w:tcPr>
    </w:tblStylePr>
    <w:tblStylePr w:type="lastRow">
      <w:pPr>
        <w:spacing w:after="0" w:before="0" w:line="240" w:lineRule="auto"/>
      </w:pPr>
      <w:rPr>
        <w:b/>
        <w:bCs/>
      </w:rPr>
      <w:tblPr/>
      <w:tcPr>
        <w:tcBorders>
          <w:top w:color="404040" w:space="0" w:sz="6" w:themeColor="text1" w:themeTint="BF" w:val="double"/>
          <w:left w:color="404040" w:space="0" w:sz="8" w:themeColor="text1" w:themeTint="BF" w:val="single"/>
          <w:bottom w:color="404040" w:space="0" w:sz="8" w:themeColor="text1" w:themeTint="BF" w:val="single"/>
          <w:right w:color="404040" w:space="0" w:sz="8" w:themeColor="text1" w:themeTint="BF" w:val="single"/>
          <w:insideH w:val="nil"/>
          <w:insideV w:val="nil"/>
        </w:tcBorders>
      </w:tcPr>
    </w:tblStylePr>
    <w:tblStylePr w:type="firstCol">
      <w:rPr>
        <w:b/>
        <w:bCs/>
      </w:rPr>
    </w:tblStylePr>
    <w:tblStylePr w:type="lastCol">
      <w:rPr>
        <w:b/>
        <w:bCs/>
      </w:rPr>
    </w:tblStylePr>
    <w:tblStylePr w:type="band1Vert">
      <w:tblPr/>
      <w:tcPr>
        <w:shd w:color="auto" w:fill="C0C0C0" w:themeFill="text1" w:themeFillTint="3F" w:val="clear"/>
      </w:tcPr>
    </w:tblStylePr>
    <w:tblStylePr w:type="band1Horz">
      <w:tblPr/>
      <w:tcPr>
        <w:tcBorders>
          <w:insideH w:val="nil"/>
          <w:insideV w:val="nil"/>
        </w:tcBorders>
        <w:shd w:color="auto" w:fill="C0C0C0" w:themeFill="text1" w:themeFillTint="3F" w:val="clear"/>
      </w:tcPr>
    </w:tblStylePr>
    <w:tblStylePr w:type="band2Horz">
      <w:tblPr/>
      <w:tcPr>
        <w:tcBorders>
          <w:insideH w:val="nil"/>
          <w:insideV w:val="nil"/>
        </w:tcBorders>
      </w:tcPr>
    </w:tblStylePr>
  </w:style>
  <w:style w:styleId="Srednjesjenanje1-Isticanje1" w:type="table">
    <w:name w:val="Medium Shading 1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color="7BA0CD" w:space="0" w:sz="8" w:themeColor="accent1"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7BA0CD" w:space="0" w:sz="8" w:themeColor="accent1" w:themeTint="BF" w:val="single"/>
          <w:left w:color="7BA0CD" w:space="0" w:sz="8" w:themeColor="accent1" w:themeTint="BF" w:val="single"/>
          <w:bottom w:color="7BA0CD" w:space="0" w:sz="8" w:themeColor="accent1" w:themeTint="BF" w:val="single"/>
          <w:right w:color="7BA0CD" w:space="0" w:sz="8" w:themeColor="accent1" w:themeTint="BF" w:val="single"/>
          <w:insideH w:val="nil"/>
          <w:insideV w:val="nil"/>
        </w:tcBorders>
        <w:shd w:color="auto" w:fill="4F81BD" w:themeFill="accent1" w:val="clear"/>
      </w:tcPr>
    </w:tblStylePr>
    <w:tblStylePr w:type="lastRow">
      <w:pPr>
        <w:spacing w:after="0" w:before="0" w:line="240" w:lineRule="auto"/>
      </w:pPr>
      <w:rPr>
        <w:b/>
        <w:bCs/>
      </w:rPr>
      <w:tblPr/>
      <w:tcPr>
        <w:tcBorders>
          <w:top w:color="7BA0CD" w:space="0" w:sz="6" w:themeColor="accent1" w:themeTint="BF" w:val="double"/>
          <w:left w:color="7BA0CD" w:space="0" w:sz="8" w:themeColor="accent1" w:themeTint="BF" w:val="single"/>
          <w:bottom w:color="7BA0CD" w:space="0" w:sz="8" w:themeColor="accent1" w:themeTint="BF" w:val="single"/>
          <w:right w:color="7BA0CD" w:space="0" w:sz="8" w:themeColor="accent1" w:themeTint="BF" w:val="single"/>
          <w:insideH w:val="nil"/>
          <w:insideV w:val="nil"/>
        </w:tcBorders>
      </w:tcPr>
    </w:tblStylePr>
    <w:tblStylePr w:type="firstCol">
      <w:rPr>
        <w:b/>
        <w:bCs/>
      </w:rPr>
    </w:tblStylePr>
    <w:tblStylePr w:type="lastCol">
      <w:rPr>
        <w:b/>
        <w:bCs/>
      </w:rPr>
    </w:tblStylePr>
    <w:tblStylePr w:type="band1Vert">
      <w:tblPr/>
      <w:tcPr>
        <w:shd w:color="auto" w:fill="D3DFEE" w:themeFill="accent1" w:themeFillTint="3F" w:val="clear"/>
      </w:tcPr>
    </w:tblStylePr>
    <w:tblStylePr w:type="band1Horz">
      <w:tblPr/>
      <w:tcPr>
        <w:tcBorders>
          <w:insideH w:val="nil"/>
          <w:insideV w:val="nil"/>
        </w:tcBorders>
        <w:shd w:color="auto" w:fill="D3DFEE" w:themeFill="accent1" w:themeFillTint="3F" w:val="clear"/>
      </w:tcPr>
    </w:tblStylePr>
    <w:tblStylePr w:type="band2Horz">
      <w:tblPr/>
      <w:tcPr>
        <w:tcBorders>
          <w:insideH w:val="nil"/>
          <w:insideV w:val="nil"/>
        </w:tcBorders>
      </w:tcPr>
    </w:tblStylePr>
  </w:style>
  <w:style w:styleId="Srednjesjenanje1-Isticanje2" w:type="table">
    <w:name w:val="Medium Shading 1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color="CF7B79" w:space="0" w:sz="8" w:themeColor="accent2"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CF7B79" w:space="0" w:sz="8" w:themeColor="accent2" w:themeTint="BF" w:val="single"/>
          <w:left w:color="CF7B79" w:space="0" w:sz="8" w:themeColor="accent2" w:themeTint="BF" w:val="single"/>
          <w:bottom w:color="CF7B79" w:space="0" w:sz="8" w:themeColor="accent2" w:themeTint="BF" w:val="single"/>
          <w:right w:color="CF7B79" w:space="0" w:sz="8" w:themeColor="accent2" w:themeTint="BF" w:val="single"/>
          <w:insideH w:val="nil"/>
          <w:insideV w:val="nil"/>
        </w:tcBorders>
        <w:shd w:color="auto" w:fill="C0504D" w:themeFill="accent2" w:val="clear"/>
      </w:tcPr>
    </w:tblStylePr>
    <w:tblStylePr w:type="lastRow">
      <w:pPr>
        <w:spacing w:after="0" w:before="0" w:line="240" w:lineRule="auto"/>
      </w:pPr>
      <w:rPr>
        <w:b/>
        <w:bCs/>
      </w:rPr>
      <w:tblPr/>
      <w:tcPr>
        <w:tcBorders>
          <w:top w:color="CF7B79" w:space="0" w:sz="6" w:themeColor="accent2" w:themeTint="BF" w:val="double"/>
          <w:left w:color="CF7B79" w:space="0" w:sz="8" w:themeColor="accent2" w:themeTint="BF" w:val="single"/>
          <w:bottom w:color="CF7B79" w:space="0" w:sz="8" w:themeColor="accent2" w:themeTint="BF" w:val="single"/>
          <w:right w:color="CF7B79" w:space="0" w:sz="8" w:themeColor="accent2" w:themeTint="BF" w:val="single"/>
          <w:insideH w:val="nil"/>
          <w:insideV w:val="nil"/>
        </w:tcBorders>
      </w:tcPr>
    </w:tblStylePr>
    <w:tblStylePr w:type="firstCol">
      <w:rPr>
        <w:b/>
        <w:bCs/>
      </w:rPr>
    </w:tblStylePr>
    <w:tblStylePr w:type="lastCol">
      <w:rPr>
        <w:b/>
        <w:bCs/>
      </w:rPr>
    </w:tblStylePr>
    <w:tblStylePr w:type="band1Vert">
      <w:tblPr/>
      <w:tcPr>
        <w:shd w:color="auto" w:fill="EFD3D2" w:themeFill="accent2" w:themeFillTint="3F" w:val="clear"/>
      </w:tcPr>
    </w:tblStylePr>
    <w:tblStylePr w:type="band1Horz">
      <w:tblPr/>
      <w:tcPr>
        <w:tcBorders>
          <w:insideH w:val="nil"/>
          <w:insideV w:val="nil"/>
        </w:tcBorders>
        <w:shd w:color="auto" w:fill="EFD3D2" w:themeFill="accent2" w:themeFillTint="3F" w:val="clear"/>
      </w:tcPr>
    </w:tblStylePr>
    <w:tblStylePr w:type="band2Horz">
      <w:tblPr/>
      <w:tcPr>
        <w:tcBorders>
          <w:insideH w:val="nil"/>
          <w:insideV w:val="nil"/>
        </w:tcBorders>
      </w:tcPr>
    </w:tblStylePr>
  </w:style>
  <w:style w:styleId="Srednjesjenanje1-Isticanje3" w:type="table">
    <w:name w:val="Medium Shading 1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color="B3CC82" w:space="0" w:sz="8" w:themeColor="accent3"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B3CC82" w:space="0" w:sz="8" w:themeColor="accent3" w:themeTint="BF" w:val="single"/>
          <w:left w:color="B3CC82" w:space="0" w:sz="8" w:themeColor="accent3" w:themeTint="BF" w:val="single"/>
          <w:bottom w:color="B3CC82" w:space="0" w:sz="8" w:themeColor="accent3" w:themeTint="BF" w:val="single"/>
          <w:right w:color="B3CC82" w:space="0" w:sz="8" w:themeColor="accent3" w:themeTint="BF" w:val="single"/>
          <w:insideH w:val="nil"/>
          <w:insideV w:val="nil"/>
        </w:tcBorders>
        <w:shd w:color="auto" w:fill="9BBB59" w:themeFill="accent3" w:val="clear"/>
      </w:tcPr>
    </w:tblStylePr>
    <w:tblStylePr w:type="lastRow">
      <w:pPr>
        <w:spacing w:after="0" w:before="0" w:line="240" w:lineRule="auto"/>
      </w:pPr>
      <w:rPr>
        <w:b/>
        <w:bCs/>
      </w:rPr>
      <w:tblPr/>
      <w:tcPr>
        <w:tcBorders>
          <w:top w:color="B3CC82" w:space="0" w:sz="6" w:themeColor="accent3" w:themeTint="BF" w:val="double"/>
          <w:left w:color="B3CC82" w:space="0" w:sz="8" w:themeColor="accent3" w:themeTint="BF" w:val="single"/>
          <w:bottom w:color="B3CC82" w:space="0" w:sz="8" w:themeColor="accent3" w:themeTint="BF" w:val="single"/>
          <w:right w:color="B3CC82" w:space="0" w:sz="8" w:themeColor="accent3" w:themeTint="BF" w:val="single"/>
          <w:insideH w:val="nil"/>
          <w:insideV w:val="nil"/>
        </w:tcBorders>
      </w:tcPr>
    </w:tblStylePr>
    <w:tblStylePr w:type="firstCol">
      <w:rPr>
        <w:b/>
        <w:bCs/>
      </w:rPr>
    </w:tblStylePr>
    <w:tblStylePr w:type="lastCol">
      <w:rPr>
        <w:b/>
        <w:bCs/>
      </w:rPr>
    </w:tblStylePr>
    <w:tblStylePr w:type="band1Vert">
      <w:tblPr/>
      <w:tcPr>
        <w:shd w:color="auto" w:fill="E6EED5" w:themeFill="accent3" w:themeFillTint="3F" w:val="clear"/>
      </w:tcPr>
    </w:tblStylePr>
    <w:tblStylePr w:type="band1Horz">
      <w:tblPr/>
      <w:tcPr>
        <w:tcBorders>
          <w:insideH w:val="nil"/>
          <w:insideV w:val="nil"/>
        </w:tcBorders>
        <w:shd w:color="auto" w:fill="E6EED5" w:themeFill="accent3" w:themeFillTint="3F" w:val="clear"/>
      </w:tcPr>
    </w:tblStylePr>
    <w:tblStylePr w:type="band2Horz">
      <w:tblPr/>
      <w:tcPr>
        <w:tcBorders>
          <w:insideH w:val="nil"/>
          <w:insideV w:val="nil"/>
        </w:tcBorders>
      </w:tcPr>
    </w:tblStylePr>
  </w:style>
  <w:style w:styleId="Srednjesjenanje1-Isticanje4" w:type="table">
    <w:name w:val="Medium Shading 1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color="9F8AB9" w:space="0" w:sz="8" w:themeColor="accent4"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9F8AB9" w:space="0" w:sz="8" w:themeColor="accent4" w:themeTint="BF" w:val="single"/>
          <w:left w:color="9F8AB9" w:space="0" w:sz="8" w:themeColor="accent4" w:themeTint="BF" w:val="single"/>
          <w:bottom w:color="9F8AB9" w:space="0" w:sz="8" w:themeColor="accent4" w:themeTint="BF" w:val="single"/>
          <w:right w:color="9F8AB9" w:space="0" w:sz="8" w:themeColor="accent4" w:themeTint="BF" w:val="single"/>
          <w:insideH w:val="nil"/>
          <w:insideV w:val="nil"/>
        </w:tcBorders>
        <w:shd w:color="auto" w:fill="8064A2" w:themeFill="accent4" w:val="clear"/>
      </w:tcPr>
    </w:tblStylePr>
    <w:tblStylePr w:type="lastRow">
      <w:pPr>
        <w:spacing w:after="0" w:before="0" w:line="240" w:lineRule="auto"/>
      </w:pPr>
      <w:rPr>
        <w:b/>
        <w:bCs/>
      </w:rPr>
      <w:tblPr/>
      <w:tcPr>
        <w:tcBorders>
          <w:top w:color="9F8AB9" w:space="0" w:sz="6" w:themeColor="accent4" w:themeTint="BF" w:val="double"/>
          <w:left w:color="9F8AB9" w:space="0" w:sz="8" w:themeColor="accent4" w:themeTint="BF" w:val="single"/>
          <w:bottom w:color="9F8AB9" w:space="0" w:sz="8" w:themeColor="accent4" w:themeTint="BF" w:val="single"/>
          <w:right w:color="9F8AB9" w:space="0" w:sz="8" w:themeColor="accent4" w:themeTint="BF" w:val="single"/>
          <w:insideH w:val="nil"/>
          <w:insideV w:val="nil"/>
        </w:tcBorders>
      </w:tcPr>
    </w:tblStylePr>
    <w:tblStylePr w:type="firstCol">
      <w:rPr>
        <w:b/>
        <w:bCs/>
      </w:rPr>
    </w:tblStylePr>
    <w:tblStylePr w:type="lastCol">
      <w:rPr>
        <w:b/>
        <w:bCs/>
      </w:rPr>
    </w:tblStylePr>
    <w:tblStylePr w:type="band1Vert">
      <w:tblPr/>
      <w:tcPr>
        <w:shd w:color="auto" w:fill="DFD8E8" w:themeFill="accent4" w:themeFillTint="3F" w:val="clear"/>
      </w:tcPr>
    </w:tblStylePr>
    <w:tblStylePr w:type="band1Horz">
      <w:tblPr/>
      <w:tcPr>
        <w:tcBorders>
          <w:insideH w:val="nil"/>
          <w:insideV w:val="nil"/>
        </w:tcBorders>
        <w:shd w:color="auto" w:fill="DFD8E8" w:themeFill="accent4" w:themeFillTint="3F" w:val="clear"/>
      </w:tcPr>
    </w:tblStylePr>
    <w:tblStylePr w:type="band2Horz">
      <w:tblPr/>
      <w:tcPr>
        <w:tcBorders>
          <w:insideH w:val="nil"/>
          <w:insideV w:val="nil"/>
        </w:tcBorders>
      </w:tcPr>
    </w:tblStylePr>
  </w:style>
  <w:style w:styleId="Srednjesjenanje1-Isticanje5" w:type="table">
    <w:name w:val="Medium Shading 1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color="78C0D4" w:space="0" w:sz="8" w:themeColor="accent5"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78C0D4" w:space="0" w:sz="8" w:themeColor="accent5" w:themeTint="BF" w:val="single"/>
          <w:left w:color="78C0D4" w:space="0" w:sz="8" w:themeColor="accent5" w:themeTint="BF" w:val="single"/>
          <w:bottom w:color="78C0D4" w:space="0" w:sz="8" w:themeColor="accent5" w:themeTint="BF" w:val="single"/>
          <w:right w:color="78C0D4" w:space="0" w:sz="8" w:themeColor="accent5" w:themeTint="BF" w:val="single"/>
          <w:insideH w:val="nil"/>
          <w:insideV w:val="nil"/>
        </w:tcBorders>
        <w:shd w:color="auto" w:fill="4BACC6" w:themeFill="accent5" w:val="clear"/>
      </w:tcPr>
    </w:tblStylePr>
    <w:tblStylePr w:type="lastRow">
      <w:pPr>
        <w:spacing w:after="0" w:before="0" w:line="240" w:lineRule="auto"/>
      </w:pPr>
      <w:rPr>
        <w:b/>
        <w:bCs/>
      </w:rPr>
      <w:tblPr/>
      <w:tcPr>
        <w:tcBorders>
          <w:top w:color="78C0D4" w:space="0" w:sz="6" w:themeColor="accent5" w:themeTint="BF" w:val="double"/>
          <w:left w:color="78C0D4" w:space="0" w:sz="8" w:themeColor="accent5" w:themeTint="BF" w:val="single"/>
          <w:bottom w:color="78C0D4" w:space="0" w:sz="8" w:themeColor="accent5" w:themeTint="BF" w:val="single"/>
          <w:right w:color="78C0D4" w:space="0" w:sz="8" w:themeColor="accent5" w:themeTint="BF" w:val="single"/>
          <w:insideH w:val="nil"/>
          <w:insideV w:val="nil"/>
        </w:tcBorders>
      </w:tcPr>
    </w:tblStylePr>
    <w:tblStylePr w:type="firstCol">
      <w:rPr>
        <w:b/>
        <w:bCs/>
      </w:rPr>
    </w:tblStylePr>
    <w:tblStylePr w:type="lastCol">
      <w:rPr>
        <w:b/>
        <w:bCs/>
      </w:rPr>
    </w:tblStylePr>
    <w:tblStylePr w:type="band1Vert">
      <w:tblPr/>
      <w:tcPr>
        <w:shd w:color="auto" w:fill="D2EAF1" w:themeFill="accent5" w:themeFillTint="3F" w:val="clear"/>
      </w:tcPr>
    </w:tblStylePr>
    <w:tblStylePr w:type="band1Horz">
      <w:tblPr/>
      <w:tcPr>
        <w:tcBorders>
          <w:insideH w:val="nil"/>
          <w:insideV w:val="nil"/>
        </w:tcBorders>
        <w:shd w:color="auto" w:fill="D2EAF1" w:themeFill="accent5" w:themeFillTint="3F" w:val="clear"/>
      </w:tcPr>
    </w:tblStylePr>
    <w:tblStylePr w:type="band2Horz">
      <w:tblPr/>
      <w:tcPr>
        <w:tcBorders>
          <w:insideH w:val="nil"/>
          <w:insideV w:val="nil"/>
        </w:tcBorders>
      </w:tcPr>
    </w:tblStylePr>
  </w:style>
  <w:style w:styleId="Srednjesjenanje1-Isticanje6" w:type="table">
    <w:name w:val="Medium Shading 1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color="F9B074" w:space="0" w:sz="8" w:themeColor="accent6" w:themeTint="BF"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F9B074" w:space="0" w:sz="8" w:themeColor="accent6" w:themeTint="BF" w:val="single"/>
          <w:left w:color="F9B074" w:space="0" w:sz="8" w:themeColor="accent6" w:themeTint="BF" w:val="single"/>
          <w:bottom w:color="F9B074" w:space="0" w:sz="8" w:themeColor="accent6" w:themeTint="BF" w:val="single"/>
          <w:right w:color="F9B074" w:space="0" w:sz="8" w:themeColor="accent6" w:themeTint="BF" w:val="single"/>
          <w:insideH w:val="nil"/>
          <w:insideV w:val="nil"/>
        </w:tcBorders>
        <w:shd w:color="auto" w:fill="F79646" w:themeFill="accent6" w:val="clear"/>
      </w:tcPr>
    </w:tblStylePr>
    <w:tblStylePr w:type="lastRow">
      <w:pPr>
        <w:spacing w:after="0" w:before="0" w:line="240" w:lineRule="auto"/>
      </w:pPr>
      <w:rPr>
        <w:b/>
        <w:bCs/>
      </w:rPr>
      <w:tblPr/>
      <w:tcPr>
        <w:tcBorders>
          <w:top w:color="F9B074" w:space="0" w:sz="6" w:themeColor="accent6" w:themeTint="BF" w:val="double"/>
          <w:left w:color="F9B074" w:space="0" w:sz="8" w:themeColor="accent6" w:themeTint="BF" w:val="single"/>
          <w:bottom w:color="F9B074" w:space="0" w:sz="8" w:themeColor="accent6" w:themeTint="BF" w:val="single"/>
          <w:right w:color="F9B074" w:space="0" w:sz="8" w:themeColor="accent6" w:themeTint="BF" w:val="single"/>
          <w:insideH w:val="nil"/>
          <w:insideV w:val="nil"/>
        </w:tcBorders>
      </w:tcPr>
    </w:tblStylePr>
    <w:tblStylePr w:type="firstCol">
      <w:rPr>
        <w:b/>
        <w:bCs/>
      </w:rPr>
    </w:tblStylePr>
    <w:tblStylePr w:type="lastCol">
      <w:rPr>
        <w:b/>
        <w:bCs/>
      </w:rPr>
    </w:tblStylePr>
    <w:tblStylePr w:type="band1Vert">
      <w:tblPr/>
      <w:tcPr>
        <w:shd w:color="auto" w:fill="FDE4D0" w:themeFill="accent6" w:themeFillTint="3F" w:val="clear"/>
      </w:tcPr>
    </w:tblStylePr>
    <w:tblStylePr w:type="band1Horz">
      <w:tblPr/>
      <w:tcPr>
        <w:tcBorders>
          <w:insideH w:val="nil"/>
          <w:insideV w:val="nil"/>
        </w:tcBorders>
        <w:shd w:color="auto" w:fill="FDE4D0" w:themeFill="accent6" w:themeFillTint="3F" w:val="clear"/>
      </w:tcPr>
    </w:tblStylePr>
    <w:tblStylePr w:type="band2Horz">
      <w:tblPr/>
      <w:tcPr>
        <w:tcBorders>
          <w:insideH w:val="nil"/>
          <w:insideV w:val="nil"/>
        </w:tcBorders>
      </w:tcPr>
    </w:tblStylePr>
  </w:style>
  <w:style w:styleId="Srednjesjenanje2" w:type="table">
    <w:name w:val="Medium Shading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000000" w:themeFill="text1"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000000" w:themeFill="text1" w:val="clear"/>
      </w:tcPr>
    </w:tblStylePr>
    <w:tblStylePr w:type="lastCol">
      <w:rPr>
        <w:b/>
        <w:bCs/>
        <w:color w:themeColor="background1" w:val="FFFFFF"/>
      </w:rPr>
      <w:tblPr/>
      <w:tcPr>
        <w:tcBorders>
          <w:left w:val="nil"/>
          <w:right w:val="nil"/>
          <w:insideH w:val="nil"/>
          <w:insideV w:val="nil"/>
        </w:tcBorders>
        <w:shd w:color="auto" w:fill="000000" w:themeFill="text1"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1" w:type="table">
    <w:name w:val="Medium Shading 2 Accent 1"/>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4F81BD" w:themeFill="accent1"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4F81BD" w:themeFill="accent1" w:val="clear"/>
      </w:tcPr>
    </w:tblStylePr>
    <w:tblStylePr w:type="lastCol">
      <w:rPr>
        <w:b/>
        <w:bCs/>
        <w:color w:themeColor="background1" w:val="FFFFFF"/>
      </w:rPr>
      <w:tblPr/>
      <w:tcPr>
        <w:tcBorders>
          <w:left w:val="nil"/>
          <w:right w:val="nil"/>
          <w:insideH w:val="nil"/>
          <w:insideV w:val="nil"/>
        </w:tcBorders>
        <w:shd w:color="auto" w:fill="4F81BD" w:themeFill="accent1"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2" w:type="table">
    <w:name w:val="Medium Shading 2 Accent 2"/>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C0504D" w:themeFill="accent2"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C0504D" w:themeFill="accent2" w:val="clear"/>
      </w:tcPr>
    </w:tblStylePr>
    <w:tblStylePr w:type="lastCol">
      <w:rPr>
        <w:b/>
        <w:bCs/>
        <w:color w:themeColor="background1" w:val="FFFFFF"/>
      </w:rPr>
      <w:tblPr/>
      <w:tcPr>
        <w:tcBorders>
          <w:left w:val="nil"/>
          <w:right w:val="nil"/>
          <w:insideH w:val="nil"/>
          <w:insideV w:val="nil"/>
        </w:tcBorders>
        <w:shd w:color="auto" w:fill="C0504D" w:themeFill="accent2"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3" w:type="table">
    <w:name w:val="Medium Shading 2 Accent 3"/>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9BBB59" w:themeFill="accent3"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9BBB59" w:themeFill="accent3" w:val="clear"/>
      </w:tcPr>
    </w:tblStylePr>
    <w:tblStylePr w:type="lastCol">
      <w:rPr>
        <w:b/>
        <w:bCs/>
        <w:color w:themeColor="background1" w:val="FFFFFF"/>
      </w:rPr>
      <w:tblPr/>
      <w:tcPr>
        <w:tcBorders>
          <w:left w:val="nil"/>
          <w:right w:val="nil"/>
          <w:insideH w:val="nil"/>
          <w:insideV w:val="nil"/>
        </w:tcBorders>
        <w:shd w:color="auto" w:fill="9BBB59" w:themeFill="accent3"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4" w:type="table">
    <w:name w:val="Medium Shading 2 Accent 4"/>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8064A2" w:themeFill="accent4"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8064A2" w:themeFill="accent4" w:val="clear"/>
      </w:tcPr>
    </w:tblStylePr>
    <w:tblStylePr w:type="lastCol">
      <w:rPr>
        <w:b/>
        <w:bCs/>
        <w:color w:themeColor="background1" w:val="FFFFFF"/>
      </w:rPr>
      <w:tblPr/>
      <w:tcPr>
        <w:tcBorders>
          <w:left w:val="nil"/>
          <w:right w:val="nil"/>
          <w:insideH w:val="nil"/>
          <w:insideV w:val="nil"/>
        </w:tcBorders>
        <w:shd w:color="auto" w:fill="8064A2" w:themeFill="accent4"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5" w:type="table">
    <w:name w:val="Medium Shading 2 Accent 5"/>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4BACC6" w:themeFill="accent5"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4BACC6" w:themeFill="accent5" w:val="clear"/>
      </w:tcPr>
    </w:tblStylePr>
    <w:tblStylePr w:type="lastCol">
      <w:rPr>
        <w:b/>
        <w:bCs/>
        <w:color w:themeColor="background1" w:val="FFFFFF"/>
      </w:rPr>
      <w:tblPr/>
      <w:tcPr>
        <w:tcBorders>
          <w:left w:val="nil"/>
          <w:right w:val="nil"/>
          <w:insideH w:val="nil"/>
          <w:insideV w:val="nil"/>
        </w:tcBorders>
        <w:shd w:color="auto" w:fill="4BACC6" w:themeFill="accent5"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Srednjesjenanje2-Isticanje6" w:type="table">
    <w:name w:val="Medium Shading 2 Accent 6"/>
    <w:basedOn w:val="Obinatablica"/>
    <w:uiPriority w:val="99"/>
    <w:unhideWhenUsed/>
    <w:rsid w:val="00551CB3"/>
    <w:pPr>
      <w:spacing w:after="0" w:line="240" w:lineRule="auto"/>
    </w:pPr>
    <w:rPr>
      <w:rFonts w:ascii="Times New Roman" w:hAnsi="Times New Roman"/>
      <w:sz w:val="24"/>
      <w:szCs w:val="24"/>
    </w:rPr>
    <w:tblPr>
      <w:tblStyleRowBandSize w:val="1"/>
      <w:tblStyleColBandSize w:val="1"/>
      <w:tblInd w:type="dxa" w:w="0"/>
      <w:tblBorders>
        <w:top w:color="auto" w:space="0" w:sz="18" w:val="single"/>
        <w:bottom w:color="auto" w:space="0" w:sz="18" w:val="single"/>
      </w:tblBorders>
      <w:tblCellMar>
        <w:top w:type="dxa" w:w="0"/>
        <w:left w:type="dxa" w:w="108"/>
        <w:bottom w:type="dxa" w:w="0"/>
        <w:right w:type="dxa" w:w="108"/>
      </w:tblCellMar>
    </w:tblPr>
    <w:tblStylePr w:type="firstRow">
      <w:pPr>
        <w:spacing w:after="0" w:before="0" w:line="240" w:lineRule="auto"/>
      </w:pPr>
      <w:rPr>
        <w:b/>
        <w:bCs/>
        <w:color w:themeColor="background1" w:val="FFFFFF"/>
      </w:rPr>
      <w:tblPr/>
      <w:tcPr>
        <w:tcBorders>
          <w:top w:color="auto" w:space="0" w:sz="18" w:val="single"/>
          <w:left w:val="nil"/>
          <w:bottom w:color="auto" w:space="0" w:sz="18" w:val="single"/>
          <w:right w:val="nil"/>
          <w:insideH w:val="nil"/>
          <w:insideV w:val="nil"/>
        </w:tcBorders>
        <w:shd w:color="auto" w:fill="F79646" w:themeFill="accent6" w:val="clear"/>
      </w:tcPr>
    </w:tblStylePr>
    <w:tblStylePr w:type="lastRow">
      <w:pPr>
        <w:spacing w:after="0" w:before="0" w:line="240" w:lineRule="auto"/>
      </w:pPr>
      <w:rPr>
        <w:color w:val="auto"/>
      </w:rPr>
      <w:tblPr/>
      <w:tcPr>
        <w:tcBorders>
          <w:top w:color="auto" w:space="0" w:sz="6" w:val="double"/>
          <w:left w:val="nil"/>
          <w:bottom w:color="auto" w:space="0" w:sz="18" w:val="single"/>
          <w:right w:val="nil"/>
          <w:insideH w:val="nil"/>
          <w:insideV w:val="nil"/>
        </w:tcBorders>
        <w:shd w:color="auto" w:fill="FFFFFF" w:themeFill="background1" w:val="clear"/>
      </w:tcPr>
    </w:tblStylePr>
    <w:tblStylePr w:type="firstCol">
      <w:rPr>
        <w:b/>
        <w:bCs/>
        <w:color w:themeColor="background1" w:val="FFFFFF"/>
      </w:rPr>
      <w:tblPr/>
      <w:tcPr>
        <w:tcBorders>
          <w:top w:val="nil"/>
          <w:left w:val="nil"/>
          <w:bottom w:color="auto" w:space="0" w:sz="18" w:val="single"/>
          <w:right w:val="nil"/>
          <w:insideH w:val="nil"/>
          <w:insideV w:val="nil"/>
        </w:tcBorders>
        <w:shd w:color="auto" w:fill="F79646" w:themeFill="accent6" w:val="clear"/>
      </w:tcPr>
    </w:tblStylePr>
    <w:tblStylePr w:type="lastCol">
      <w:rPr>
        <w:b/>
        <w:bCs/>
        <w:color w:themeColor="background1" w:val="FFFFFF"/>
      </w:rPr>
      <w:tblPr/>
      <w:tcPr>
        <w:tcBorders>
          <w:left w:val="nil"/>
          <w:right w:val="nil"/>
          <w:insideH w:val="nil"/>
          <w:insideV w:val="nil"/>
        </w:tcBorders>
        <w:shd w:color="auto" w:fill="F79646" w:themeFill="accent6" w:val="clear"/>
      </w:tcPr>
    </w:tblStylePr>
    <w:tblStylePr w:type="band1Vert">
      <w:tblPr/>
      <w:tcPr>
        <w:tcBorders>
          <w:left w:val="nil"/>
          <w:right w:val="nil"/>
          <w:insideH w:val="nil"/>
          <w:insideV w:val="nil"/>
        </w:tcBorders>
        <w:shd w:color="auto" w:fill="D8D8D8" w:themeFill="background1" w:themeFillShade="D8" w:val="clear"/>
      </w:tcPr>
    </w:tblStylePr>
    <w:tblStylePr w:type="band1Horz">
      <w:tblPr/>
      <w:tcPr>
        <w:shd w:color="auto" w:fill="D8D8D8" w:themeFill="background1" w:themeFillShade="D8" w:val="clear"/>
      </w:tcPr>
    </w:tblStylePr>
    <w:tblStylePr w:type="neCell">
      <w:tblPr/>
      <w:tcPr>
        <w:tcBorders>
          <w:top w:color="auto" w:space="0" w:sz="18" w:val="single"/>
          <w:left w:val="nil"/>
          <w:bottom w:color="auto" w:space="0" w:sz="18" w:val="single"/>
          <w:right w:val="nil"/>
          <w:insideH w:val="nil"/>
          <w:insideV w:val="nil"/>
        </w:tcBorders>
      </w:tcPr>
    </w:tblStylePr>
    <w:tblStylePr w:type="nwCell">
      <w:rPr>
        <w:color w:themeColor="background1" w:val="FFFFFF"/>
      </w:rPr>
      <w:tblPr/>
      <w:tcPr>
        <w:tcBorders>
          <w:top w:color="auto" w:space="0" w:sz="18" w:val="single"/>
          <w:left w:val="nil"/>
          <w:bottom w:color="auto" w:space="0" w:sz="18" w:val="single"/>
          <w:right w:val="nil"/>
          <w:insideH w:val="nil"/>
          <w:insideV w:val="nil"/>
        </w:tcBorders>
      </w:tcPr>
    </w:tblStylePr>
  </w:style>
  <w:style w:styleId="Zaglavljeporuke" w:type="paragraph">
    <w:name w:val="Message Header"/>
    <w:basedOn w:val="Normal"/>
    <w:link w:val="ZaglavljeporukeChar"/>
    <w:uiPriority w:val="99"/>
    <w:semiHidden/>
    <w:unhideWhenUsed/>
    <w:rsid w:val="00551CB3"/>
    <w:pPr>
      <w:pBdr>
        <w:top w:color="auto" w:space="1" w:sz="6" w:val="single"/>
        <w:left w:color="auto" w:space="1" w:sz="6" w:val="single"/>
        <w:bottom w:color="auto" w:space="1" w:sz="6" w:val="single"/>
        <w:right w:color="auto" w:space="1" w:sz="6" w:val="single"/>
      </w:pBdr>
      <w:shd w:color="auto" w:fill="auto" w:val="pct20"/>
      <w:spacing w:after="0"/>
      <w:ind w:hanging="1134" w:left="1134"/>
    </w:pPr>
    <w:rPr>
      <w:rFonts w:asciiTheme="majorHAnsi" w:cstheme="majorBidi" w:eastAsiaTheme="majorEastAsia" w:hAnsiTheme="majorHAnsi"/>
    </w:rPr>
  </w:style>
  <w:style w:customStyle="1" w:styleId="ZaglavljeporukeChar" w:type="character">
    <w:name w:val="Zaglavlje poruke Char"/>
    <w:basedOn w:val="Zadanifontodlomka"/>
    <w:link w:val="Zaglavljeporuke"/>
    <w:uiPriority w:val="99"/>
    <w:semiHidden/>
    <w:rsid w:val="00551CB3"/>
    <w:rPr>
      <w:rFonts w:asciiTheme="majorHAnsi" w:cstheme="majorBidi" w:eastAsiaTheme="majorEastAsia" w:hAnsiTheme="majorHAnsi"/>
      <w:sz w:val="24"/>
      <w:szCs w:val="24"/>
      <w:shd w:color="auto" w:fill="auto" w:val="pct20"/>
      <w:lang w:val="hr-HR"/>
    </w:rPr>
  </w:style>
  <w:style w:customStyle="1" w:styleId="NormalDefault" w:type="paragraph">
    <w:name w:val="Normal_Default"/>
    <w:basedOn w:val="Normal"/>
    <w:link w:val="NormalDefaultChar"/>
    <w:rsid w:val="00EB0D4C"/>
  </w:style>
  <w:style w:customStyle="1" w:styleId="NormalDefaultChar" w:type="character">
    <w:name w:val="Normal_Default Char"/>
    <w:basedOn w:val="Zadanifontodlomka"/>
    <w:link w:val="NormalDefault"/>
    <w:rsid w:val="00EB0D4C"/>
    <w:rPr>
      <w:rFonts w:ascii="Times New Roman" w:hAnsi="Times New Roman"/>
      <w:sz w:val="24"/>
      <w:szCs w:val="24"/>
      <w:lang w:val="hr-HR"/>
    </w:rPr>
  </w:style>
  <w:style w:styleId="Naslovbiljeke" w:type="paragraph">
    <w:name w:val="Note Heading"/>
    <w:basedOn w:val="Normal"/>
    <w:next w:val="Normal"/>
    <w:link w:val="NaslovbiljekeChar"/>
    <w:uiPriority w:val="99"/>
    <w:semiHidden/>
    <w:unhideWhenUsed/>
    <w:rsid w:val="00551CB3"/>
    <w:pPr>
      <w:spacing w:after="0"/>
    </w:pPr>
  </w:style>
  <w:style w:customStyle="1" w:styleId="NaslovbiljekeChar" w:type="character">
    <w:name w:val="Naslov bilješke Char"/>
    <w:basedOn w:val="Zadanifontodlomka"/>
    <w:link w:val="Naslovbiljeke"/>
    <w:uiPriority w:val="99"/>
    <w:semiHidden/>
    <w:rsid w:val="00551CB3"/>
    <w:rPr>
      <w:rFonts w:ascii="Times New Roman" w:hAnsi="Times New Roman"/>
      <w:sz w:val="24"/>
      <w:szCs w:val="24"/>
      <w:lang w:val="hr-HR"/>
    </w:rPr>
  </w:style>
  <w:style w:styleId="Obinitekst" w:type="paragraph">
    <w:name w:val="Plain Text"/>
    <w:basedOn w:val="Normal"/>
    <w:link w:val="ObinitekstChar"/>
    <w:uiPriority w:val="99"/>
    <w:semiHidden/>
    <w:unhideWhenUsed/>
    <w:rsid w:val="00551CB3"/>
    <w:pPr>
      <w:spacing w:after="0"/>
    </w:pPr>
    <w:rPr>
      <w:rFonts w:ascii="Consolas" w:cs="Consolas" w:hAnsi="Consolas"/>
      <w:sz w:val="21"/>
      <w:szCs w:val="21"/>
    </w:rPr>
  </w:style>
  <w:style w:customStyle="1" w:styleId="ObinitekstChar" w:type="character">
    <w:name w:val="Obični tekst Char"/>
    <w:basedOn w:val="Zadanifontodlomka"/>
    <w:link w:val="Obinitekst"/>
    <w:uiPriority w:val="99"/>
    <w:semiHidden/>
    <w:rsid w:val="00551CB3"/>
    <w:rPr>
      <w:rFonts w:ascii="Consolas" w:cs="Consolas" w:hAnsi="Consolas"/>
      <w:sz w:val="21"/>
      <w:szCs w:val="21"/>
      <w:lang w:val="hr-HR"/>
    </w:rPr>
  </w:style>
  <w:style w:styleId="Pozdrav" w:type="paragraph">
    <w:name w:val="Salutation"/>
    <w:basedOn w:val="Normal"/>
    <w:next w:val="Normal"/>
    <w:link w:val="PozdravChar"/>
    <w:uiPriority w:val="99"/>
    <w:semiHidden/>
    <w:unhideWhenUsed/>
    <w:rsid w:val="00551CB3"/>
  </w:style>
  <w:style w:customStyle="1" w:styleId="PozdravChar" w:type="character">
    <w:name w:val="Pozdrav Char"/>
    <w:basedOn w:val="Zadanifontodlomka"/>
    <w:link w:val="Pozdrav"/>
    <w:uiPriority w:val="99"/>
    <w:semiHidden/>
    <w:rsid w:val="00551CB3"/>
    <w:rPr>
      <w:rFonts w:ascii="Times New Roman" w:hAnsi="Times New Roman"/>
      <w:sz w:val="24"/>
      <w:szCs w:val="24"/>
      <w:lang w:val="hr-HR"/>
    </w:rPr>
  </w:style>
  <w:style w:styleId="Potpis" w:type="paragraph">
    <w:name w:val="Signature"/>
    <w:basedOn w:val="Normal"/>
    <w:link w:val="PotpisChar"/>
    <w:uiPriority w:val="99"/>
    <w:semiHidden/>
    <w:unhideWhenUsed/>
    <w:rsid w:val="00551CB3"/>
    <w:pPr>
      <w:spacing w:after="0"/>
      <w:ind w:left="4252"/>
    </w:pPr>
  </w:style>
  <w:style w:customStyle="1" w:styleId="PotpisChar" w:type="character">
    <w:name w:val="Potpis Char"/>
    <w:basedOn w:val="Zadanifontodlomka"/>
    <w:link w:val="Potpis"/>
    <w:uiPriority w:val="99"/>
    <w:semiHidden/>
    <w:rsid w:val="00551CB3"/>
    <w:rPr>
      <w:rFonts w:ascii="Times New Roman" w:hAnsi="Times New Roman"/>
      <w:sz w:val="24"/>
      <w:szCs w:val="24"/>
      <w:lang w:val="hr-HR"/>
    </w:rPr>
  </w:style>
  <w:style w:styleId="Neupadljivareferenca" w:type="character">
    <w:name w:val="Subtle Reference"/>
    <w:basedOn w:val="Zadanifontodlomka"/>
    <w:uiPriority w:val="99"/>
    <w:unhideWhenUsed/>
    <w:rsid w:val="00551CB3"/>
    <w:rPr>
      <w:smallCaps/>
      <w:color w:themeColor="accent2" w:val="C0504D"/>
      <w:u w:val="single"/>
    </w:rPr>
  </w:style>
  <w:style w:styleId="Tablicas3Defektima1" w:type="table">
    <w:name w:val="Table 3D effects 1"/>
    <w:basedOn w:val="Obinatablica"/>
    <w:uiPriority w:val="99"/>
    <w:semiHidden/>
    <w:unhideWhenUsed/>
    <w:rsid w:val="00551CB3"/>
    <w:pPr>
      <w:spacing w:line="240" w:lineRule="auto"/>
    </w:pPr>
    <w:rPr>
      <w:rFonts w:ascii="Times New Roman" w:hAnsi="Times New Roman"/>
      <w:sz w:val="24"/>
      <w:szCs w:val="24"/>
    </w:rPr>
    <w:tblPr>
      <w:tblInd w:type="dxa" w:w="0"/>
      <w:tblCellMar>
        <w:top w:type="dxa" w:w="0"/>
        <w:left w:type="dxa" w:w="108"/>
        <w:bottom w:type="dxa" w:w="0"/>
        <w:right w:type="dxa" w:w="108"/>
      </w:tblCellMar>
    </w:tblPr>
    <w:tcPr>
      <w:shd w:color="C0C0C0" w:fill="FFFFFF" w:val="solid"/>
    </w:tcPr>
    <w:tblStylePr w:type="firstRow">
      <w:rPr>
        <w:b/>
        <w:bCs/>
        <w:color w:val="800080"/>
      </w:rPr>
      <w:tblPr/>
      <w:tcPr>
        <w:tcBorders>
          <w:bottom w:color="808080" w:space="0" w:sz="6" w:val="single"/>
          <w:tl2br w:color="auto" w:space="0" w:sz="0" w:val="none"/>
          <w:tr2bl w:color="auto" w:space="0" w:sz="0" w:val="none"/>
        </w:tcBorders>
      </w:tcPr>
    </w:tblStylePr>
    <w:tblStylePr w:type="lastRow">
      <w:tblPr/>
      <w:tcPr>
        <w:tcBorders>
          <w:top w:color="FFFFFF" w:space="0" w:sz="6" w:val="single"/>
          <w:tl2br w:color="auto" w:space="0" w:sz="0" w:val="none"/>
          <w:tr2bl w:color="auto" w:space="0" w:sz="0" w:val="none"/>
        </w:tcBorders>
      </w:tcPr>
    </w:tblStylePr>
    <w:tblStylePr w:type="firstCol">
      <w:rPr>
        <w:b/>
        <w:bCs/>
      </w:rPr>
      <w:tblPr/>
      <w:tcPr>
        <w:tcBorders>
          <w:right w:color="808080" w:space="0" w:sz="6" w:val="single"/>
          <w:tl2br w:color="auto" w:space="0" w:sz="0" w:val="none"/>
          <w:tr2bl w:color="auto" w:space="0" w:sz="0" w:val="none"/>
        </w:tcBorders>
      </w:tcPr>
    </w:tblStylePr>
    <w:tblStylePr w:type="lastCol">
      <w:tblPr/>
      <w:tcPr>
        <w:tcBorders>
          <w:left w:color="FFFFFF" w:space="0" w:sz="6" w:val="single"/>
          <w:tl2br w:color="auto" w:space="0" w:sz="0" w:val="none"/>
          <w:tr2bl w:color="auto" w:space="0" w:sz="0" w:val="none"/>
        </w:tcBorders>
      </w:tcPr>
    </w:tblStylePr>
    <w:tblStylePr w:type="neCell">
      <w:tblPr/>
      <w:tcPr>
        <w:tcBorders>
          <w:left w:color="auto" w:space="0" w:sz="0" w:val="none"/>
          <w:bottom w:color="auto" w:space="0" w:sz="0" w:val="none"/>
          <w:tl2br w:color="auto" w:space="0" w:sz="0" w:val="none"/>
          <w:tr2bl w:color="auto" w:space="0" w:sz="0" w:val="none"/>
        </w:tcBorders>
      </w:tcPr>
    </w:tblStylePr>
    <w:tblStylePr w:type="nwCell">
      <w:tblPr/>
      <w:tcPr>
        <w:tcBorders>
          <w:bottom w:color="auto" w:space="0" w:sz="0" w:val="none"/>
          <w:right w:color="auto" w:space="0" w:sz="0" w:val="none"/>
          <w:tl2br w:color="auto" w:space="0" w:sz="0" w:val="none"/>
          <w:tr2bl w:color="auto" w:space="0" w:sz="0" w:val="none"/>
        </w:tcBorders>
      </w:tcPr>
    </w:tblStylePr>
    <w:tblStylePr w:type="seCell">
      <w:tblPr/>
      <w:tcPr>
        <w:tcBorders>
          <w:top w:color="auto" w:space="0" w:sz="0" w:val="none"/>
          <w:left w:color="auto" w:space="0" w:sz="0" w:val="none"/>
          <w:tl2br w:color="auto" w:space="0" w:sz="0" w:val="none"/>
          <w:tr2bl w:color="auto" w:space="0" w:sz="0" w:val="none"/>
        </w:tcBorders>
      </w:tcPr>
    </w:tblStylePr>
    <w:tblStylePr w:type="swCell">
      <w:rPr>
        <w:color w:val="000080"/>
      </w:rPr>
      <w:tblPr/>
      <w:tcPr>
        <w:tcBorders>
          <w:top w:color="auto" w:space="0" w:sz="0" w:val="none"/>
          <w:right w:color="auto" w:space="0" w:sz="0" w:val="none"/>
          <w:tl2br w:color="auto" w:space="0" w:sz="0" w:val="none"/>
          <w:tr2bl w:color="auto" w:space="0" w:sz="0" w:val="none"/>
        </w:tcBorders>
      </w:tcPr>
    </w:tblStylePr>
  </w:style>
  <w:style w:styleId="Tablicas3Defektima2" w:type="table">
    <w:name w:val="Table 3D effects 2"/>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CellMar>
        <w:top w:type="dxa" w:w="0"/>
        <w:left w:type="dxa" w:w="108"/>
        <w:bottom w:type="dxa" w:w="0"/>
        <w:right w:type="dxa" w:w="108"/>
      </w:tblCellMar>
    </w:tblPr>
    <w:tcPr>
      <w:shd w:color="C0C0C0" w:fill="FFFFFF" w:val="solid"/>
    </w:tcPr>
    <w:tblStylePr w:type="firstRow">
      <w:rPr>
        <w:b/>
        <w:bCs/>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Tablicas3Defektima3" w:type="table">
    <w:name w:val="Table 3D effects 3"/>
    <w:basedOn w:val="Obinatablica"/>
    <w:uiPriority w:val="99"/>
    <w:semiHidden/>
    <w:unhideWhenUsed/>
    <w:rsid w:val="00551CB3"/>
    <w:pPr>
      <w:spacing w:line="240" w:lineRule="auto"/>
    </w:pPr>
    <w:rPr>
      <w:rFonts w:ascii="Times New Roman" w:hAnsi="Times New Roman"/>
      <w:sz w:val="24"/>
      <w:szCs w:val="24"/>
    </w:rPr>
    <w:tblPr>
      <w:tblStyleRowBandSize w:val="1"/>
      <w:tblStyleColBandSize w:val="1"/>
      <w:tblInd w:type="dxa" w:w="0"/>
      <w:tblCellMar>
        <w:top w:type="dxa" w:w="0"/>
        <w:left w:type="dxa" w:w="108"/>
        <w:bottom w:type="dxa" w:w="0"/>
        <w:right w:type="dxa" w:w="108"/>
      </w:tblCellMar>
    </w:tblPr>
    <w:tblStylePr w:type="firstRow">
      <w:rPr>
        <w:b/>
        <w:bCs/>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C0C0C0" w:fill="FFFFFF" w:val="pct50"/>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Klasinatablica1" w:type="table">
    <w:name w:val="Table Classic 1"/>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bottom w:color="000000" w:space="0" w:sz="12" w:val="single"/>
      </w:tblBorders>
      <w:tblCellMar>
        <w:top w:type="dxa" w:w="0"/>
        <w:left w:type="dxa" w:w="108"/>
        <w:bottom w:type="dxa" w:w="0"/>
        <w:right w:type="dxa" w:w="108"/>
      </w:tblCellMar>
    </w:tblPr>
    <w:tcPr>
      <w:shd w:color="auto" w:fill="auto" w:val="clear"/>
    </w:tcPr>
    <w:tblStylePr w:type="firstRow">
      <w:rPr>
        <w:i/>
        <w:iCs/>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tblPr/>
      <w:tcPr>
        <w:tcBorders>
          <w:right w:color="000000" w:space="0" w:sz="6" w:val="single"/>
          <w:tl2br w:color="auto" w:space="0" w:sz="0" w:val="none"/>
          <w:tr2bl w:color="auto" w:space="0" w:sz="0" w:val="none"/>
        </w:tcBorders>
      </w:tcPr>
    </w:tblStylePr>
    <w:tblStylePr w:type="neCell">
      <w:rPr>
        <w:b/>
        <w:bCs/>
        <w:i w:val="0"/>
        <w:iCs w:val="0"/>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Klasinatablica2" w:type="table">
    <w:name w:val="Table Classic 2"/>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bottom w:color="000000" w:space="0" w:sz="12" w:val="single"/>
      </w:tblBorders>
      <w:tblCellMar>
        <w:top w:type="dxa" w:w="0"/>
        <w:left w:type="dxa" w:w="108"/>
        <w:bottom w:type="dxa" w:w="0"/>
        <w:right w:type="dxa" w:w="108"/>
      </w:tblCellMar>
    </w:tblPr>
    <w:tcPr>
      <w:shd w:color="auto" w:fill="auto" w:val="clear"/>
    </w:tcPr>
    <w:tblStylePr w:type="firstRow">
      <w:rPr>
        <w:color w:val="FFFFFF"/>
      </w:rPr>
      <w:tblPr/>
      <w:tcPr>
        <w:tcBorders>
          <w:bottom w:color="000000" w:space="0" w:sz="6" w:val="single"/>
          <w:tl2br w:color="auto" w:space="0" w:sz="0" w:val="none"/>
          <w:tr2bl w:color="auto" w:space="0" w:sz="0" w:val="none"/>
        </w:tcBorders>
        <w:shd w:color="800080" w:fill="FFFFFF" w:val="solid"/>
      </w:tcPr>
    </w:tblStylePr>
    <w:tblStylePr w:type="lastRow">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shd w:color="C0C0C0" w:fill="FFFFFF" w:val="solid"/>
      </w:tcPr>
    </w:tblStylePr>
    <w:tblStylePr w:type="neCell">
      <w:rPr>
        <w:b/>
        <w:bCs/>
      </w:rPr>
      <w:tblPr/>
      <w:tcPr>
        <w:tcBorders>
          <w:tl2br w:color="auto" w:space="0" w:sz="0" w:val="none"/>
          <w:tr2bl w:color="auto" w:space="0" w:sz="0" w:val="none"/>
        </w:tcBorders>
      </w:tcPr>
    </w:tblStylePr>
    <w:tblStylePr w:type="nwCell">
      <w:tblPr/>
      <w:tcPr>
        <w:tcBorders>
          <w:tl2br w:color="auto" w:space="0" w:sz="0" w:val="none"/>
          <w:tr2bl w:color="auto" w:space="0" w:sz="0" w:val="none"/>
        </w:tcBorders>
        <w:shd w:color="800080" w:fill="FFFFFF" w:val="solid"/>
      </w:tcPr>
    </w:tblStylePr>
    <w:tblStylePr w:type="swCell">
      <w:rPr>
        <w:color w:val="000080"/>
      </w:rPr>
      <w:tblPr/>
      <w:tcPr>
        <w:tcBorders>
          <w:tl2br w:color="auto" w:space="0" w:sz="0" w:val="none"/>
          <w:tr2bl w:color="auto" w:space="0" w:sz="0" w:val="none"/>
        </w:tcBorders>
      </w:tcPr>
    </w:tblStylePr>
  </w:style>
  <w:style w:styleId="Klasinatablica3" w:type="table">
    <w:name w:val="Table Classic 3"/>
    <w:basedOn w:val="Obinatablica"/>
    <w:uiPriority w:val="99"/>
    <w:semiHidden/>
    <w:unhideWhenUsed/>
    <w:rsid w:val="00551CB3"/>
    <w:pPr>
      <w:spacing w:line="240" w:lineRule="auto"/>
    </w:pPr>
    <w:rPr>
      <w:rFonts w:ascii="Times New Roman" w:hAnsi="Times New Roman"/>
      <w:color w:val="000080"/>
      <w:sz w:val="24"/>
      <w:szCs w:val="24"/>
    </w:rPr>
    <w:tblPr>
      <w:tblInd w:type="dxa" w:w="0"/>
      <w:tblBorders>
        <w:top w:color="000000" w:space="0" w:sz="12" w:val="single"/>
        <w:left w:color="000000" w:space="0" w:sz="12" w:val="single"/>
        <w:bottom w:color="000000" w:space="0" w:sz="12" w:val="single"/>
        <w:right w:color="000000" w:space="0" w:sz="12" w:val="single"/>
      </w:tblBorders>
      <w:tblCellMar>
        <w:top w:type="dxa" w:w="0"/>
        <w:left w:type="dxa" w:w="108"/>
        <w:bottom w:type="dxa" w:w="0"/>
        <w:right w:type="dxa" w:w="108"/>
      </w:tblCellMar>
    </w:tblPr>
    <w:tcPr>
      <w:shd w:color="C0C0C0" w:fill="FFFFFF" w:val="solid"/>
    </w:tcPr>
    <w:tblStylePr w:type="firstRow">
      <w:rPr>
        <w:b/>
        <w:bCs/>
        <w:i/>
        <w:iCs/>
        <w:color w:val="FFFFFF"/>
      </w:rPr>
      <w:tblPr/>
      <w:tcPr>
        <w:tcBorders>
          <w:bottom w:color="000000" w:space="0" w:sz="6" w:val="single"/>
          <w:tl2br w:color="auto" w:space="0" w:sz="0" w:val="none"/>
          <w:tr2bl w:color="auto" w:space="0" w:sz="0" w:val="none"/>
        </w:tcBorders>
        <w:shd w:color="000080" w:fill="FFFFFF" w:val="solid"/>
      </w:tcPr>
    </w:tblStylePr>
    <w:tblStylePr w:type="lastRow">
      <w:rPr>
        <w:color w:val="000080"/>
      </w:rPr>
      <w:tblPr/>
      <w:tcPr>
        <w:tcBorders>
          <w:top w:color="000000" w:space="0" w:sz="12" w:val="single"/>
          <w:tl2br w:color="auto" w:space="0" w:sz="0" w:val="none"/>
          <w:tr2bl w:color="auto" w:space="0" w:sz="0" w:val="none"/>
        </w:tcBorders>
        <w:shd w:color="FFFFFF" w:fill="FFFFFF" w:val="solid"/>
      </w:tcPr>
    </w:tblStylePr>
    <w:tblStylePr w:type="firstCol">
      <w:rPr>
        <w:b/>
        <w:bCs/>
        <w:color w:val="000000"/>
      </w:rPr>
      <w:tblPr/>
      <w:tcPr>
        <w:tcBorders>
          <w:tl2br w:color="auto" w:space="0" w:sz="0" w:val="none"/>
          <w:tr2bl w:color="auto" w:space="0" w:sz="0" w:val="none"/>
        </w:tcBorders>
      </w:tcPr>
    </w:tblStylePr>
  </w:style>
  <w:style w:styleId="Klasinatablica4" w:type="table">
    <w:name w:val="Table Classic 4"/>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6" w:val="single"/>
        <w:bottom w:color="000000" w:space="0" w:sz="12" w:val="single"/>
        <w:right w:color="000000" w:space="0" w:sz="6" w:val="single"/>
      </w:tblBorders>
      <w:tblCellMar>
        <w:top w:type="dxa" w:w="0"/>
        <w:left w:type="dxa" w:w="108"/>
        <w:bottom w:type="dxa" w:w="0"/>
        <w:right w:type="dxa" w:w="108"/>
      </w:tblCellMar>
    </w:tblPr>
    <w:tcPr>
      <w:shd w:color="auto" w:fill="auto" w:val="clear"/>
    </w:tcPr>
    <w:tblStylePr w:type="firstRow">
      <w:rPr>
        <w:b/>
        <w:bCs/>
        <w:i/>
        <w:iCs/>
        <w:color w:val="FFFFFF"/>
      </w:rPr>
      <w:tblPr/>
      <w:tcPr>
        <w:tcBorders>
          <w:bottom w:color="000000" w:space="0" w:sz="6" w:val="single"/>
          <w:tl2br w:color="auto" w:space="0" w:sz="0" w:val="none"/>
          <w:tr2bl w:color="auto" w:space="0" w:sz="0" w:val="none"/>
        </w:tcBorders>
        <w:shd w:color="000080" w:fill="FFFFFF" w:val="pct50"/>
      </w:tcPr>
    </w:tblStylePr>
    <w:tblStylePr w:type="lastRow">
      <w:rPr>
        <w:color w:val="000080"/>
      </w:rPr>
      <w:tblPr/>
      <w:tcPr>
        <w:tcBorders>
          <w:bottom w:color="000000" w:space="0" w:sz="6" w:val="single"/>
          <w:tl2br w:color="auto" w:space="0" w:sz="0" w:val="none"/>
          <w:tr2bl w:color="auto" w:space="0" w:sz="0" w:val="none"/>
        </w:tcBorders>
        <w:shd w:color="000000" w:fill="FFFFFF" w:val="pct50"/>
      </w:tcPr>
    </w:tblStylePr>
    <w:tblStylePr w:type="firstCol">
      <w:rPr>
        <w:b/>
        <w:bCs/>
      </w:rPr>
      <w:tblPr/>
      <w:tcPr>
        <w:tcBorders>
          <w:tl2br w:color="auto" w:space="0" w:sz="0" w:val="none"/>
          <w:tr2bl w:color="auto" w:space="0" w:sz="0" w:val="none"/>
        </w:tcBorders>
      </w:tcPr>
    </w:tblStylePr>
    <w:tblStylePr w:type="nwCell">
      <w:rPr>
        <w:b/>
        <w:bCs/>
      </w:rPr>
      <w:tblPr/>
      <w:tcPr>
        <w:tcBorders>
          <w:tl2br w:color="auto" w:space="0" w:sz="0" w:val="none"/>
          <w:tr2bl w:color="auto" w:space="0" w:sz="0" w:val="none"/>
        </w:tcBorders>
      </w:tcPr>
    </w:tblStylePr>
    <w:tblStylePr w:type="swCell">
      <w:rPr>
        <w:color w:val="000080"/>
      </w:rPr>
      <w:tblPr/>
      <w:tcPr>
        <w:tcBorders>
          <w:tl2br w:color="auto" w:space="0" w:sz="0" w:val="none"/>
          <w:tr2bl w:color="auto" w:space="0" w:sz="0" w:val="none"/>
        </w:tcBorders>
      </w:tcPr>
    </w:tblStylePr>
  </w:style>
  <w:style w:styleId="Obojanatablica1" w:type="table">
    <w:name w:val="Table Colorful 1"/>
    <w:basedOn w:val="Obinatablica"/>
    <w:uiPriority w:val="99"/>
    <w:semiHidden/>
    <w:unhideWhenUsed/>
    <w:rsid w:val="00551CB3"/>
    <w:pPr>
      <w:spacing w:line="240" w:lineRule="auto"/>
    </w:pPr>
    <w:rPr>
      <w:rFonts w:ascii="Times New Roman" w:hAnsi="Times New Roman"/>
      <w:color w:val="FFFFFF"/>
      <w:sz w:val="24"/>
      <w:szCs w:val="24"/>
    </w:rPr>
    <w:tblPr>
      <w:tblInd w:type="dxa" w:w="0"/>
      <w:tblBorders>
        <w:top w:color="008080" w:space="0" w:sz="12" w:val="single"/>
        <w:left w:color="008080" w:space="0" w:sz="12" w:val="single"/>
        <w:bottom w:color="008080" w:space="0" w:sz="12" w:val="single"/>
        <w:right w:color="008080" w:space="0" w:sz="12" w:val="single"/>
        <w:insideH w:color="00FFFF" w:space="0" w:sz="6" w:val="single"/>
      </w:tblBorders>
      <w:tblCellMar>
        <w:top w:type="dxa" w:w="0"/>
        <w:left w:type="dxa" w:w="108"/>
        <w:bottom w:type="dxa" w:w="0"/>
        <w:right w:type="dxa" w:w="108"/>
      </w:tblCellMar>
    </w:tblPr>
    <w:tcPr>
      <w:shd w:color="008080" w:fill="FFFFFF" w:val="solid"/>
    </w:tcPr>
    <w:tblStylePr w:type="firstRow">
      <w:rPr>
        <w:b/>
        <w:bCs/>
        <w:i/>
        <w:iCs/>
      </w:rPr>
      <w:tblPr/>
      <w:tcPr>
        <w:tcBorders>
          <w:tl2br w:color="auto" w:space="0" w:sz="0" w:val="none"/>
          <w:tr2bl w:color="auto" w:space="0" w:sz="0" w:val="none"/>
        </w:tcBorders>
        <w:shd w:color="000000" w:fill="FFFFFF" w:val="solid"/>
      </w:tcPr>
    </w:tblStylePr>
    <w:tblStylePr w:type="firstCol">
      <w:rPr>
        <w:b/>
        <w:bCs/>
        <w:i/>
        <w:iCs/>
      </w:rPr>
      <w:tblPr/>
      <w:tcPr>
        <w:tcBorders>
          <w:tl2br w:color="auto" w:space="0" w:sz="0" w:val="none"/>
          <w:tr2bl w:color="auto" w:space="0" w:sz="0" w:val="none"/>
        </w:tcBorders>
        <w:shd w:color="000080" w:fill="FFFFFF" w:val="solid"/>
      </w:tcPr>
    </w:tblStylePr>
    <w:tblStylePr w:type="nwCell">
      <w:tblPr/>
      <w:tcPr>
        <w:tcBorders>
          <w:tl2br w:color="auto" w:space="0" w:sz="0" w:val="none"/>
          <w:tr2bl w:color="auto" w:space="0" w:sz="0" w:val="none"/>
        </w:tcBorders>
        <w:shd w:color="000000" w:fill="FFFFFF" w:val="solid"/>
      </w:tcPr>
    </w:tblStylePr>
    <w:tblStylePr w:type="swCell">
      <w:rPr>
        <w:b/>
        <w:bCs/>
        <w:i w:val="0"/>
        <w:iCs w:val="0"/>
      </w:rPr>
      <w:tblPr/>
      <w:tcPr>
        <w:tcBorders>
          <w:tl2br w:color="auto" w:space="0" w:sz="0" w:val="none"/>
          <w:tr2bl w:color="auto" w:space="0" w:sz="0" w:val="none"/>
        </w:tcBorders>
      </w:tcPr>
    </w:tblStylePr>
  </w:style>
  <w:style w:styleId="Obojanatablica2" w:type="table">
    <w:name w:val="Table Colorful 2"/>
    <w:basedOn w:val="Obinatablica"/>
    <w:uiPriority w:val="99"/>
    <w:semiHidden/>
    <w:unhideWhenUsed/>
    <w:rsid w:val="00551CB3"/>
    <w:pPr>
      <w:spacing w:line="240" w:lineRule="auto"/>
    </w:pPr>
    <w:rPr>
      <w:rFonts w:ascii="Times New Roman" w:hAnsi="Times New Roman"/>
      <w:sz w:val="24"/>
      <w:szCs w:val="24"/>
    </w:rPr>
    <w:tblPr>
      <w:tblInd w:type="dxa" w:w="0"/>
      <w:tblBorders>
        <w:bottom w:color="000000" w:space="0" w:sz="12" w:val="single"/>
      </w:tblBorders>
      <w:tblCellMar>
        <w:top w:type="dxa" w:w="0"/>
        <w:left w:type="dxa" w:w="108"/>
        <w:bottom w:type="dxa" w:w="0"/>
        <w:right w:type="dxa" w:w="108"/>
      </w:tblCellMar>
    </w:tblPr>
    <w:tcPr>
      <w:shd w:color="FFFF00" w:fill="FFFFFF" w:val="pct20"/>
    </w:tcPr>
    <w:tblStylePr w:type="firstRow">
      <w:rPr>
        <w:b/>
        <w:bCs/>
        <w:i/>
        <w:iCs/>
        <w:color w:val="FFFFFF"/>
      </w:rPr>
      <w:tblPr/>
      <w:tcPr>
        <w:tcBorders>
          <w:bottom w:color="000000" w:space="0" w:sz="12" w:val="single"/>
          <w:tl2br w:color="auto" w:space="0" w:sz="0" w:val="none"/>
          <w:tr2bl w:color="auto" w:space="0" w:sz="0" w:val="none"/>
        </w:tcBorders>
        <w:shd w:color="800000" w:fill="FFFFFF" w:val="solid"/>
      </w:tcPr>
    </w:tblStylePr>
    <w:tblStylePr w:type="firstCol">
      <w:rPr>
        <w:b/>
        <w:bCs/>
        <w:i/>
        <w:iCs/>
      </w:rPr>
      <w:tblPr/>
      <w:tcPr>
        <w:tcBorders>
          <w:tl2br w:color="auto" w:space="0" w:sz="0" w:val="none"/>
          <w:tr2bl w:color="auto" w:space="0" w:sz="0" w:val="none"/>
        </w:tcBorders>
      </w:tcPr>
    </w:tblStylePr>
    <w:tblStylePr w:type="lastCol">
      <w:tblPr/>
      <w:tcPr>
        <w:tcBorders>
          <w:tl2br w:color="auto" w:space="0" w:sz="0" w:val="none"/>
          <w:tr2bl w:color="auto" w:space="0" w:sz="0" w:val="none"/>
        </w:tcBorders>
        <w:shd w:color="C0C0C0" w:fill="FFFFFF" w:val="solid"/>
      </w:tcPr>
    </w:tblStylePr>
    <w:tblStylePr w:type="swCell">
      <w:rPr>
        <w:b/>
        <w:bCs/>
        <w:i w:val="0"/>
        <w:iCs w:val="0"/>
      </w:rPr>
      <w:tblPr/>
      <w:tcPr>
        <w:tcBorders>
          <w:tl2br w:color="auto" w:space="0" w:sz="0" w:val="none"/>
          <w:tr2bl w:color="auto" w:space="0" w:sz="0" w:val="none"/>
        </w:tcBorders>
      </w:tcPr>
    </w:tblStylePr>
  </w:style>
  <w:style w:styleId="Obojanatablica3" w:type="table">
    <w:name w:val="Table Colorful 3"/>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8" w:val="single"/>
        <w:left w:color="000000" w:space="0" w:sz="18" w:val="single"/>
        <w:bottom w:color="000000" w:space="0" w:sz="18" w:val="single"/>
        <w:right w:color="000000" w:space="0" w:sz="18" w:val="single"/>
        <w:insideH w:color="C0C0C0" w:space="0" w:sz="6" w:val="single"/>
      </w:tblBorders>
      <w:tblCellMar>
        <w:top w:type="dxa" w:w="0"/>
        <w:left w:type="dxa" w:w="108"/>
        <w:bottom w:type="dxa" w:w="0"/>
        <w:right w:type="dxa" w:w="108"/>
      </w:tblCellMar>
    </w:tblPr>
    <w:tcPr>
      <w:shd w:color="008080" w:fill="FFFFFF" w:val="pct25"/>
    </w:tcPr>
    <w:tblStylePr w:type="firstRow">
      <w:tblPr/>
      <w:tcPr>
        <w:tcBorders>
          <w:bottom w:color="000000" w:space="0" w:sz="6" w:val="single"/>
          <w:tl2br w:color="auto" w:space="0" w:sz="0" w:val="none"/>
          <w:tr2bl w:color="auto" w:space="0" w:sz="0" w:val="none"/>
        </w:tcBorders>
        <w:shd w:color="008080" w:fill="FFFFFF" w:val="solid"/>
      </w:tcPr>
    </w:tblStylePr>
    <w:tblStylePr w:type="firstCol">
      <w:tblPr/>
      <w:tcPr>
        <w:tcBorders>
          <w:left w:color="000000" w:space="0" w:sz="36" w:val="single"/>
          <w:right w:color="000000" w:space="0" w:sz="6" w:val="single"/>
          <w:tl2br w:color="auto" w:space="0" w:sz="0" w:val="none"/>
          <w:tr2bl w:color="auto" w:space="0" w:sz="0" w:val="none"/>
        </w:tcBorders>
        <w:shd w:color="008080" w:fill="FFFFFF" w:val="solid"/>
      </w:tcPr>
    </w:tblStylePr>
    <w:tblStylePr w:type="nwCell">
      <w:rPr>
        <w:b/>
        <w:bCs/>
        <w:color w:val="FFFFFF"/>
      </w:rPr>
      <w:tblPr/>
      <w:tcPr>
        <w:tcBorders>
          <w:tl2br w:color="auto" w:space="0" w:sz="0" w:val="none"/>
          <w:tr2bl w:color="auto" w:space="0" w:sz="0" w:val="none"/>
        </w:tcBorders>
        <w:shd w:color="000000" w:fill="FFFFFF" w:val="solid"/>
      </w:tcPr>
    </w:tblStylePr>
  </w:style>
  <w:style w:styleId="Stupanatablica1" w:type="table">
    <w:name w:val="Table Columns 1"/>
    <w:basedOn w:val="Obinatablica"/>
    <w:uiPriority w:val="99"/>
    <w:semiHidden/>
    <w:unhideWhenUsed/>
    <w:rsid w:val="00551CB3"/>
    <w:pPr>
      <w:spacing w:line="240" w:lineRule="auto"/>
    </w:pPr>
    <w:rPr>
      <w:rFonts w:ascii="Times New Roman" w:hAnsi="Times New Roman"/>
      <w:b/>
      <w:bCs/>
      <w:sz w:val="24"/>
      <w:szCs w:val="24"/>
    </w:rPr>
    <w:tblPr>
      <w:tblStyleColBandSize w:val="1"/>
      <w:tblInd w:type="dxa" w:w="0"/>
      <w:tblBorders>
        <w:top w:color="000000" w:space="0" w:sz="12" w:val="single"/>
        <w:left w:color="000000" w:space="0" w:sz="12" w:val="single"/>
        <w:bottom w:color="000000" w:space="0" w:sz="12" w:val="single"/>
        <w:right w:color="000000" w:space="0" w:sz="12" w:val="single"/>
      </w:tblBorders>
      <w:tblCellMar>
        <w:top w:type="dxa" w:w="0"/>
        <w:left w:type="dxa" w:w="108"/>
        <w:bottom w:type="dxa" w:w="0"/>
        <w:right w:type="dxa" w:w="108"/>
      </w:tblCellMar>
    </w:tblPr>
    <w:tblStylePr w:type="firstRow">
      <w:rPr>
        <w:b w:val="0"/>
        <w:bCs w:val="0"/>
      </w:rPr>
      <w:tblPr/>
      <w:tcPr>
        <w:tcBorders>
          <w:bottom w:color="000000" w:space="0" w:sz="6" w:val="double"/>
          <w:tl2br w:color="auto" w:space="0" w:sz="0" w:val="none"/>
          <w:tr2bl w:color="auto" w:space="0" w:sz="0" w:val="none"/>
        </w:tcBorders>
      </w:tcPr>
    </w:tblStylePr>
    <w:tblStylePr w:type="lastRow">
      <w:rPr>
        <w:b w:val="0"/>
        <w:bCs w:val="0"/>
      </w:rPr>
      <w:tblPr/>
      <w:tcPr>
        <w:tcBorders>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25"/>
      </w:tcPr>
    </w:tblStylePr>
    <w:tblStylePr w:type="band2Vert">
      <w:rPr>
        <w:color w:val="auto"/>
      </w:rPr>
      <w:tblPr/>
      <w:tcPr>
        <w:shd w:color="FFFF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Stupanatablica2" w:type="table">
    <w:name w:val="Table Columns 2"/>
    <w:basedOn w:val="Obinatablica"/>
    <w:uiPriority w:val="99"/>
    <w:semiHidden/>
    <w:unhideWhenUsed/>
    <w:rsid w:val="00551CB3"/>
    <w:pPr>
      <w:spacing w:line="240" w:lineRule="auto"/>
    </w:pPr>
    <w:rPr>
      <w:rFonts w:ascii="Times New Roman" w:hAnsi="Times New Roman"/>
      <w:b/>
      <w:bCs/>
      <w:sz w:val="24"/>
      <w:szCs w:val="24"/>
    </w:rPr>
    <w:tblPr>
      <w:tblStyleColBandSize w:val="1"/>
      <w:tblInd w:type="dxa" w:w="0"/>
      <w:tblCellMar>
        <w:top w:type="dxa" w:w="0"/>
        <w:left w:type="dxa" w:w="108"/>
        <w:bottom w:type="dxa" w:w="0"/>
        <w:right w:type="dxa" w:w="108"/>
      </w:tblCellMar>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l2br w:color="auto" w:space="0" w:sz="0" w:val="none"/>
          <w:tr2bl w:color="auto" w:space="0" w:sz="0" w:val="none"/>
        </w:tcBorders>
      </w:tcPr>
    </w:tblStylePr>
    <w:tblStylePr w:type="firstCol">
      <w:rPr>
        <w:b w:val="0"/>
        <w:bCs w:val="0"/>
        <w:color w:val="00000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30"/>
      </w:tcPr>
    </w:tblStylePr>
    <w:tblStylePr w:type="band2Vert">
      <w:rPr>
        <w:color w:val="auto"/>
      </w:rPr>
      <w:tblPr/>
      <w:tcPr>
        <w:shd w:color="00FF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Stupanatablica3" w:type="table">
    <w:name w:val="Table Columns 3"/>
    <w:basedOn w:val="Obinatablica"/>
    <w:uiPriority w:val="99"/>
    <w:semiHidden/>
    <w:unhideWhenUsed/>
    <w:rsid w:val="00551CB3"/>
    <w:pPr>
      <w:spacing w:line="240" w:lineRule="auto"/>
    </w:pPr>
    <w:rPr>
      <w:rFonts w:ascii="Times New Roman" w:hAnsi="Times New Roman"/>
      <w:b/>
      <w:bCs/>
      <w:sz w:val="24"/>
      <w:szCs w:val="24"/>
    </w:rPr>
    <w:tblPr>
      <w:tblStyleColBandSize w:val="1"/>
      <w:tblInd w:type="dxa" w:w="0"/>
      <w:tblBorders>
        <w:top w:color="000080" w:space="0" w:sz="6" w:val="single"/>
        <w:left w:color="000080" w:space="0" w:sz="6" w:val="single"/>
        <w:bottom w:color="000080" w:space="0" w:sz="6" w:val="single"/>
        <w:right w:color="000080" w:space="0" w:sz="6" w:val="single"/>
        <w:insideV w:color="000080" w:space="0" w:sz="6" w:val="single"/>
      </w:tblBorders>
      <w:tblCellMar>
        <w:top w:type="dxa" w:w="0"/>
        <w:left w:type="dxa" w:w="108"/>
        <w:bottom w:type="dxa" w:w="0"/>
        <w:right w:type="dxa" w:w="108"/>
      </w:tblCellMar>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op w:color="00008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000000" w:fill="FFFFFF" w:val="pct10"/>
      </w:tcPr>
    </w:tblStylePr>
    <w:tblStylePr w:type="neCell">
      <w:rPr>
        <w:b/>
        <w:bCs/>
      </w:rPr>
      <w:tblPr/>
      <w:tcPr>
        <w:tcBorders>
          <w:tl2br w:color="auto" w:space="0" w:sz="0" w:val="none"/>
          <w:tr2bl w:color="auto" w:space="0" w:sz="0" w:val="none"/>
        </w:tcBorders>
      </w:tcPr>
    </w:tblStylePr>
  </w:style>
  <w:style w:styleId="Stupanatablica4" w:type="table">
    <w:name w:val="Table Columns 4"/>
    <w:basedOn w:val="Obinatablica"/>
    <w:uiPriority w:val="99"/>
    <w:semiHidden/>
    <w:unhideWhenUsed/>
    <w:rsid w:val="00551CB3"/>
    <w:pPr>
      <w:spacing w:line="240" w:lineRule="auto"/>
    </w:pPr>
    <w:rPr>
      <w:rFonts w:ascii="Times New Roman" w:hAnsi="Times New Roman"/>
      <w:sz w:val="24"/>
      <w:szCs w:val="24"/>
    </w:rPr>
    <w:tblPr>
      <w:tblStyleColBandSize w:val="1"/>
      <w:tblInd w:type="dxa" w:w="0"/>
      <w:tblCellMar>
        <w:top w:type="dxa" w:w="0"/>
        <w:left w:type="dxa" w:w="108"/>
        <w:bottom w:type="dxa" w:w="0"/>
        <w:right w:type="dxa" w:w="108"/>
      </w:tblCellMar>
    </w:tblPr>
    <w:tblStylePr w:type="firstRow">
      <w:rPr>
        <w:color w:val="FFFFFF"/>
      </w:rPr>
      <w:tblPr/>
      <w:tcPr>
        <w:tcBorders>
          <w:tl2br w:color="auto" w:space="0" w:sz="0" w:val="none"/>
          <w:tr2bl w:color="auto" w:space="0" w:sz="0" w:val="none"/>
        </w:tcBorders>
        <w:shd w:color="000000" w:fill="FFFFFF" w:val="solid"/>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Vert">
      <w:rPr>
        <w:color w:val="auto"/>
      </w:rPr>
      <w:tblPr/>
      <w:tcPr>
        <w:shd w:color="008080" w:fill="FFFFFF" w:val="pct50"/>
      </w:tcPr>
    </w:tblStylePr>
    <w:tblStylePr w:type="band2Vert">
      <w:rPr>
        <w:color w:val="auto"/>
      </w:rPr>
      <w:tblPr/>
      <w:tcPr>
        <w:shd w:color="000000" w:fill="FFFFFF" w:val="pct10"/>
      </w:tcPr>
    </w:tblStylePr>
  </w:style>
  <w:style w:styleId="Stupanatablica5" w:type="table">
    <w:name w:val="Table Columns 5"/>
    <w:basedOn w:val="Obinatablica"/>
    <w:uiPriority w:val="99"/>
    <w:semiHidden/>
    <w:unhideWhenUsed/>
    <w:rsid w:val="00551CB3"/>
    <w:pPr>
      <w:spacing w:line="240" w:lineRule="auto"/>
    </w:pPr>
    <w:rPr>
      <w:rFonts w:ascii="Times New Roman" w:hAnsi="Times New Roman"/>
      <w:sz w:val="24"/>
      <w:szCs w:val="24"/>
    </w:rPr>
    <w:tblPr>
      <w:tblStyleColBandSize w:val="1"/>
      <w:tblInd w:type="dxa" w:w="0"/>
      <w:tblBorders>
        <w:top w:color="808080" w:space="0" w:sz="12" w:val="single"/>
        <w:left w:color="808080" w:space="0" w:sz="12" w:val="single"/>
        <w:bottom w:color="808080" w:space="0" w:sz="12" w:val="single"/>
        <w:right w:color="808080" w:space="0" w:sz="12" w:val="single"/>
        <w:insideV w:color="C0C0C0" w:space="0" w:sz="6" w:val="single"/>
      </w:tblBorders>
      <w:tblCellMar>
        <w:top w:type="dxa" w:w="0"/>
        <w:left w:type="dxa" w:w="108"/>
        <w:bottom w:type="dxa" w:w="0"/>
        <w:right w:type="dxa" w:w="108"/>
      </w:tblCellMar>
    </w:tblPr>
    <w:tblStylePr w:type="firstRow">
      <w:rPr>
        <w:b/>
        <w:bCs/>
        <w:i/>
        <w:iCs/>
      </w:rPr>
      <w:tblPr/>
      <w:tcPr>
        <w:tcBorders>
          <w:bottom w:color="808080" w:space="0" w:sz="6" w:val="single"/>
          <w:tl2br w:color="auto" w:space="0" w:sz="0" w:val="none"/>
          <w:tr2bl w:color="auto" w:space="0" w:sz="0" w:val="none"/>
        </w:tcBorders>
      </w:tcPr>
    </w:tblStylePr>
    <w:tblStylePr w:type="lastRow">
      <w:rPr>
        <w:b/>
        <w:bCs/>
      </w:rPr>
      <w:tblPr/>
      <w:tcPr>
        <w:tcBorders>
          <w:top w:color="80808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StylePr>
  </w:style>
  <w:style w:styleId="Modernatablica" w:type="table">
    <w:name w:val="Table Contemporary"/>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insideH w:color="FFFFFF" w:space="0" w:sz="18" w:val="single"/>
        <w:insideV w:color="FFFFFF" w:space="0" w:sz="18" w:val="single"/>
      </w:tblBorders>
      <w:tblCellMar>
        <w:top w:type="dxa" w:w="0"/>
        <w:left w:type="dxa" w:w="108"/>
        <w:bottom w:type="dxa" w:w="0"/>
        <w:right w:type="dxa" w:w="108"/>
      </w:tblCellMar>
    </w:tblPr>
    <w:tblStylePr w:type="firstRow">
      <w:rPr>
        <w:b/>
        <w:bCs/>
        <w:color w:val="auto"/>
      </w:rPr>
      <w:tblPr/>
      <w:tcPr>
        <w:tcBorders>
          <w:tl2br w:color="auto" w:space="0" w:sz="0" w:val="none"/>
          <w:tr2bl w:color="auto" w:space="0" w:sz="0" w:val="none"/>
        </w:tcBorders>
        <w:shd w:color="000000" w:fill="FFFFFF" w:val="pct20"/>
      </w:tcPr>
    </w:tblStylePr>
    <w:tblStylePr w:type="band1Horz">
      <w:rPr>
        <w:color w:val="auto"/>
      </w:rPr>
      <w:tblPr/>
      <w:tcPr>
        <w:tcBorders>
          <w:tl2br w:color="auto" w:space="0" w:sz="0" w:val="none"/>
          <w:tr2bl w:color="auto" w:space="0" w:sz="0" w:val="none"/>
        </w:tcBorders>
        <w:shd w:color="000000" w:fill="FFFFFF" w:val="pct5"/>
      </w:tcPr>
    </w:tblStylePr>
    <w:tblStylePr w:type="band2Horz">
      <w:rPr>
        <w:color w:val="auto"/>
      </w:rPr>
      <w:tblPr/>
      <w:tcPr>
        <w:tcBorders>
          <w:tl2br w:color="auto" w:space="0" w:sz="0" w:val="none"/>
          <w:tr2bl w:color="auto" w:space="0" w:sz="0" w:val="none"/>
        </w:tcBorders>
        <w:shd w:color="000000" w:fill="FFFFFF" w:val="pct20"/>
      </w:tcPr>
    </w:tblStylePr>
  </w:style>
  <w:style w:styleId="Elegantnatablica" w:type="table">
    <w:name w:val="Table Elegant"/>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double"/>
        <w:left w:color="000000" w:space="0" w:sz="6" w:val="double"/>
        <w:bottom w:color="000000" w:space="0" w:sz="6" w:val="double"/>
        <w:right w:color="000000" w:space="0" w:sz="6" w:val="doub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caps/>
        <w:color w:val="auto"/>
      </w:rPr>
      <w:tblPr/>
      <w:tcPr>
        <w:tcBorders>
          <w:tl2br w:color="auto" w:space="0" w:sz="0" w:val="none"/>
          <w:tr2bl w:color="auto" w:space="0" w:sz="0" w:val="none"/>
        </w:tcBorders>
      </w:tcPr>
    </w:tblStylePr>
  </w:style>
  <w:style w:styleId="Reetkatablice1" w:type="table">
    <w:name w:val="Table Grid 1"/>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lastRow">
      <w:rPr>
        <w:i/>
        <w:iCs/>
      </w:rPr>
      <w:tblPr/>
      <w:tcPr>
        <w:tcBorders>
          <w:tl2br w:color="auto" w:space="0" w:sz="0" w:val="none"/>
          <w:tr2bl w:color="auto" w:space="0" w:sz="0" w:val="none"/>
        </w:tcBorders>
      </w:tcPr>
    </w:tblStylePr>
    <w:tblStylePr w:type="lastCol">
      <w:rPr>
        <w:i/>
        <w:iCs/>
      </w:rPr>
      <w:tblPr/>
      <w:tcPr>
        <w:tcBorders>
          <w:tl2br w:color="auto" w:space="0" w:sz="0" w:val="none"/>
          <w:tr2bl w:color="auto" w:space="0" w:sz="0" w:val="none"/>
        </w:tcBorders>
      </w:tcPr>
    </w:tblStylePr>
  </w:style>
  <w:style w:styleId="Reetkatablice2" w:type="table">
    <w:name w:val="Table Grid 2"/>
    <w:basedOn w:val="Obinatablica"/>
    <w:uiPriority w:val="99"/>
    <w:semiHidden/>
    <w:unhideWhenUsed/>
    <w:rsid w:val="00551CB3"/>
    <w:pPr>
      <w:spacing w:line="240" w:lineRule="auto"/>
    </w:pPr>
    <w:rPr>
      <w:rFonts w:ascii="Times New Roman" w:hAnsi="Times New Roman"/>
      <w:sz w:val="24"/>
      <w:szCs w:val="24"/>
    </w:rPr>
    <w:tblPr>
      <w:tblInd w:type="dxa" w:w="0"/>
      <w:tblBorders>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b/>
        <w:bCs/>
      </w:rPr>
      <w:tblPr/>
      <w:tcPr>
        <w:tcBorders>
          <w:tl2br w:color="auto" w:space="0" w:sz="0" w:val="none"/>
          <w:tr2bl w:color="auto" w:space="0" w:sz="0" w:val="none"/>
        </w:tcBorders>
      </w:tcPr>
    </w:tblStylePr>
    <w:tblStylePr w:type="lastRow">
      <w:rPr>
        <w:b/>
        <w:bCs/>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style>
  <w:style w:styleId="Reetkatablice3" w:type="table">
    <w:name w:val="Table Grid 3"/>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single"/>
        <w:left w:color="000000" w:space="0" w:sz="12" w:val="single"/>
        <w:bottom w:color="000000" w:space="0" w:sz="6" w:val="single"/>
        <w:right w:color="000000" w:space="0" w:sz="12" w:val="single"/>
        <w:insideV w:color="000000" w:space="0" w:sz="6" w:val="single"/>
      </w:tblBorders>
      <w:tblCellMar>
        <w:top w:type="dxa" w:w="0"/>
        <w:left w:type="dxa" w:w="108"/>
        <w:bottom w:type="dxa" w:w="0"/>
        <w:right w:type="dxa" w:w="108"/>
      </w:tblCellMar>
    </w:tblPr>
    <w:tcPr>
      <w:shd w:color="auto" w:fill="auto" w:val="clear"/>
    </w:tcPr>
    <w:tblStylePr w:type="firstRow">
      <w:tblPr/>
      <w:tcPr>
        <w:tcBorders>
          <w:bottom w:color="000000" w:space="0" w:sz="6" w:val="single"/>
          <w:tl2br w:color="auto" w:space="0" w:sz="0" w:val="none"/>
          <w:tr2bl w:color="auto" w:space="0" w:sz="0" w:val="none"/>
        </w:tcBorders>
        <w:shd w:color="FFFF00" w:fill="FFFFFF" w:val="pct30"/>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style>
  <w:style w:styleId="Reetkatablice4" w:type="table">
    <w:name w:val="Table Grid 4"/>
    <w:basedOn w:val="Obinatablica"/>
    <w:semiHidden/>
    <w:unhideWhenUsed/>
    <w:rsid w:val="00551CB3"/>
    <w:pPr>
      <w:spacing w:line="240" w:lineRule="auto"/>
    </w:pPr>
    <w:rPr>
      <w:rFonts w:ascii="Times New Roman" w:hAnsi="Times New Roman"/>
      <w:sz w:val="24"/>
      <w:szCs w:val="24"/>
    </w:rPr>
    <w:tblPr>
      <w:tblInd w:type="dxa" w:w="0"/>
      <w:tblBorders>
        <w:left w:color="000000" w:space="0" w:sz="12" w:val="single"/>
        <w:right w:color="000000" w:space="0" w:sz="12"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bCs/>
        <w:color w:val="auto"/>
      </w:rPr>
      <w:tblPr/>
      <w:tcPr>
        <w:tcBorders>
          <w:top w:color="000000" w:space="0" w:sz="6" w:val="single"/>
          <w:tl2br w:color="auto" w:space="0" w:sz="0" w:val="none"/>
          <w:tr2bl w:color="auto" w:space="0" w:sz="0" w:val="none"/>
        </w:tcBorders>
        <w:shd w:color="FFFF00" w:fill="FFFFFF" w:val="pct30"/>
      </w:tcPr>
    </w:tblStylePr>
    <w:tblStylePr w:type="lastCol">
      <w:rPr>
        <w:b/>
        <w:bCs/>
        <w:color w:val="auto"/>
      </w:rPr>
      <w:tblPr/>
      <w:tcPr>
        <w:tcBorders>
          <w:tl2br w:color="auto" w:space="0" w:sz="0" w:val="none"/>
          <w:tr2bl w:color="auto" w:space="0" w:sz="0" w:val="none"/>
        </w:tcBorders>
      </w:tcPr>
    </w:tblStylePr>
  </w:style>
  <w:style w:styleId="Reetkatablice5" w:type="table">
    <w:name w:val="Table Grid 5"/>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tblPr/>
      <w:tcPr>
        <w:tcBorders>
          <w:bottom w:color="000000" w:space="0" w:sz="12" w:val="single"/>
          <w:tl2br w:color="auto" w:space="0" w:sz="0" w:val="none"/>
          <w:tr2bl w:color="auto" w:space="0" w:sz="0" w:val="none"/>
        </w:tcBorders>
      </w:tcPr>
    </w:tblStylePr>
    <w:tblStylePr w:type="lastRow">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6" w:type="table">
    <w:name w:val="Table Grid 6"/>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12" w:val="single"/>
        <w:bottom w:color="000000" w:space="0" w:sz="12" w:val="single"/>
        <w:right w:color="000000" w:space="0" w:sz="12" w:val="single"/>
        <w:insideV w:color="000000" w:space="0" w:sz="6" w:val="single"/>
      </w:tblBorders>
      <w:tblCellMar>
        <w:top w:type="dxa" w:w="0"/>
        <w:left w:type="dxa" w:w="108"/>
        <w:bottom w:type="dxa" w:w="0"/>
        <w:right w:type="dxa" w:w="108"/>
      </w:tblCellMar>
    </w:tblPr>
    <w:tcPr>
      <w:shd w:color="auto" w:fill="auto" w:val="clear"/>
    </w:tcPr>
    <w:tblStylePr w:type="firstRow">
      <w:rPr>
        <w:b/>
        <w:bCs/>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7" w:type="table">
    <w:name w:val="Table Grid 7"/>
    <w:basedOn w:val="Obinatablica"/>
    <w:uiPriority w:val="99"/>
    <w:semiHidden/>
    <w:unhideWhenUsed/>
    <w:rsid w:val="00551CB3"/>
    <w:pPr>
      <w:spacing w:line="240" w:lineRule="auto"/>
    </w:pPr>
    <w:rPr>
      <w:rFonts w:ascii="Times New Roman" w:hAnsi="Times New Roman"/>
      <w:b/>
      <w:bCs/>
      <w:sz w:val="24"/>
      <w:szCs w:val="24"/>
    </w:rPr>
    <w:tblPr>
      <w:tblInd w:type="dxa" w:w="0"/>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b w:val="0"/>
        <w:bCs w:val="0"/>
      </w:rPr>
      <w:tblPr/>
      <w:tcPr>
        <w:tcBorders>
          <w:bottom w:color="000000" w:space="0" w:sz="12" w:val="single"/>
          <w:tl2br w:color="auto" w:space="0" w:sz="0" w:val="none"/>
          <w:tr2bl w:color="auto" w:space="0" w:sz="0" w:val="none"/>
        </w:tcBorders>
      </w:tcPr>
    </w:tblStylePr>
    <w:tblStylePr w:type="lastRow">
      <w:rPr>
        <w:b w:val="0"/>
        <w:bCs w:val="0"/>
      </w:rPr>
      <w:tblPr/>
      <w:tcPr>
        <w:tcBorders>
          <w:top w:color="00000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styleId="Reetkatablice8" w:type="table">
    <w:name w:val="Table Grid 8"/>
    <w:basedOn w:val="Obinatablica"/>
    <w:uiPriority w:val="99"/>
    <w:semiHidden/>
    <w:unhideWhenUsed/>
    <w:rsid w:val="00551CB3"/>
    <w:pPr>
      <w:spacing w:line="240" w:lineRule="auto"/>
    </w:pPr>
    <w:rPr>
      <w:rFonts w:ascii="Times New Roman" w:hAnsi="Times New Roman"/>
      <w:sz w:val="24"/>
      <w:szCs w:val="24"/>
    </w:rPr>
    <w:tblPr>
      <w:tblInd w:type="dxa" w:w="0"/>
      <w:tblBorders>
        <w:top w:color="000080" w:space="0" w:sz="6" w:val="single"/>
        <w:left w:color="000080" w:space="0" w:sz="6" w:val="single"/>
        <w:bottom w:color="000080" w:space="0" w:sz="6" w:val="single"/>
        <w:right w:color="000080" w:space="0" w:sz="6" w:val="single"/>
        <w:insideH w:color="000080" w:space="0" w:sz="6" w:val="single"/>
        <w:insideV w:color="000080" w:space="0" w:sz="6" w:val="single"/>
      </w:tblBorders>
      <w:tblCellMar>
        <w:top w:type="dxa" w:w="0"/>
        <w:left w:type="dxa" w:w="108"/>
        <w:bottom w:type="dxa" w:w="0"/>
        <w:right w:type="dxa" w:w="108"/>
      </w:tblCellMar>
    </w:tblPr>
    <w:tcPr>
      <w:shd w:color="auto" w:fill="auto" w:val="clear"/>
    </w:tcPr>
    <w:tblStylePr w:type="firstRow">
      <w:rPr>
        <w:b/>
        <w:bCs/>
        <w:color w:val="FFFFFF"/>
      </w:rPr>
      <w:tblPr/>
      <w:tcPr>
        <w:tcBorders>
          <w:tl2br w:color="auto" w:space="0" w:sz="0" w:val="none"/>
          <w:tr2bl w:color="auto" w:space="0" w:sz="0" w:val="none"/>
        </w:tcBorders>
        <w:shd w:color="000080" w:fill="FFFFFF" w:val="solid"/>
      </w:tcPr>
    </w:tblStylePr>
    <w:tblStylePr w:type="lastRow">
      <w:rPr>
        <w:b/>
        <w:bCs/>
        <w:color w:val="auto"/>
      </w:rPr>
      <w:tblPr/>
      <w:tcPr>
        <w:tcBorders>
          <w:tl2br w:color="auto" w:space="0" w:sz="0" w:val="none"/>
          <w:tr2bl w:color="auto" w:space="0" w:sz="0" w:val="none"/>
        </w:tcBorders>
      </w:tcPr>
    </w:tblStylePr>
    <w:tblStylePr w:type="lastCol">
      <w:rPr>
        <w:b/>
        <w:bCs/>
        <w:color w:val="auto"/>
      </w:rPr>
      <w:tblPr/>
      <w:tcPr>
        <w:tcBorders>
          <w:tl2br w:color="auto" w:space="0" w:sz="0" w:val="none"/>
          <w:tr2bl w:color="auto" w:space="0" w:sz="0" w:val="none"/>
        </w:tcBorders>
      </w:tcPr>
    </w:tblStylePr>
  </w:style>
  <w:style w:styleId="Popisnatablica1" w:type="table">
    <w:name w:val="Table List 1"/>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top w:color="008080" w:space="0" w:sz="12" w:val="single"/>
        <w:left w:color="008080" w:space="0" w:sz="6" w:val="single"/>
        <w:bottom w:color="008080" w:space="0" w:sz="12" w:val="single"/>
        <w:right w:color="008080" w:space="0" w:sz="6" w:val="single"/>
      </w:tblBorders>
      <w:tblCellMar>
        <w:top w:type="dxa" w:w="0"/>
        <w:left w:type="dxa" w:w="108"/>
        <w:bottom w:type="dxa" w:w="0"/>
        <w:right w:type="dxa" w:w="108"/>
      </w:tblCellMar>
    </w:tblPr>
    <w:tblStylePr w:type="firstRow">
      <w:rPr>
        <w:b/>
        <w:bCs/>
        <w:i/>
        <w:iCs/>
        <w:color w:val="800000"/>
      </w:rPr>
      <w:tblPr/>
      <w:tcPr>
        <w:tcBorders>
          <w:bottom w:color="000000" w:space="0" w:sz="6" w:val="single"/>
          <w:tl2br w:color="auto" w:space="0" w:sz="0" w:val="none"/>
          <w:tr2bl w:color="auto" w:space="0" w:sz="0" w:val="none"/>
        </w:tcBorders>
        <w:shd w:color="C0C0C0" w:fill="FFFFFF" w:val="solid"/>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C0C0C0" w:fill="FFFFFF" w:val="solid"/>
      </w:tcPr>
    </w:tblStylePr>
    <w:tblStylePr w:type="band2Horz">
      <w:rPr>
        <w:color w:val="auto"/>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opisnatablica2" w:type="table">
    <w:name w:val="Table List 2"/>
    <w:basedOn w:val="Obinatablica"/>
    <w:uiPriority w:val="99"/>
    <w:semiHidden/>
    <w:unhideWhenUsed/>
    <w:rsid w:val="00551CB3"/>
    <w:pPr>
      <w:spacing w:line="240" w:lineRule="auto"/>
    </w:pPr>
    <w:rPr>
      <w:rFonts w:ascii="Times New Roman" w:hAnsi="Times New Roman"/>
      <w:sz w:val="24"/>
      <w:szCs w:val="24"/>
    </w:rPr>
    <w:tblPr>
      <w:tblStyleRowBandSize w:val="2"/>
      <w:tblInd w:type="dxa" w:w="0"/>
      <w:tblBorders>
        <w:bottom w:color="808080" w:space="0" w:sz="12" w:val="single"/>
      </w:tblBorders>
      <w:tblCellMar>
        <w:top w:type="dxa" w:w="0"/>
        <w:left w:type="dxa" w:w="108"/>
        <w:bottom w:type="dxa" w:w="0"/>
        <w:right w:type="dxa" w:w="108"/>
      </w:tblCellMar>
    </w:tblPr>
    <w:tblStylePr w:type="firstRow">
      <w:rPr>
        <w:b/>
        <w:bCs/>
        <w:color w:val="FFFFFF"/>
      </w:rPr>
      <w:tblPr/>
      <w:tcPr>
        <w:tcBorders>
          <w:bottom w:color="000000" w:space="0" w:sz="6" w:val="single"/>
          <w:tl2br w:color="auto" w:space="0" w:sz="0" w:val="none"/>
          <w:tr2bl w:color="auto" w:space="0" w:sz="0" w:val="none"/>
        </w:tcBorders>
        <w:shd w:color="008080" w:fill="008000" w:val="pct75"/>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FF00" w:fill="FFFFFF" w:val="pct20"/>
      </w:tcPr>
    </w:tblStylePr>
    <w:tblStylePr w:type="band2Horz">
      <w:rPr>
        <w:color w:val="auto"/>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opisnatablica3" w:type="table">
    <w:name w:val="Table List 3"/>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bottom w:color="000000" w:space="0" w:sz="12" w:val="single"/>
        <w:insideH w:color="000000" w:space="0" w:sz="6" w:val="single"/>
      </w:tblBorders>
      <w:tblCellMar>
        <w:top w:type="dxa" w:w="0"/>
        <w:left w:type="dxa" w:w="108"/>
        <w:bottom w:type="dxa" w:w="0"/>
        <w:right w:type="dxa" w:w="108"/>
      </w:tblCellMar>
    </w:tblPr>
    <w:tcPr>
      <w:shd w:color="auto" w:fill="auto" w:val="clear"/>
    </w:tcPr>
    <w:tblStylePr w:type="firstRow">
      <w:rPr>
        <w:b/>
        <w:bCs/>
        <w:color w:val="000080"/>
      </w:rPr>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swCell">
      <w:rPr>
        <w:i/>
        <w:iCs/>
        <w:color w:val="000080"/>
      </w:rPr>
      <w:tblPr/>
      <w:tcPr>
        <w:tcBorders>
          <w:tl2br w:color="auto" w:space="0" w:sz="0" w:val="none"/>
          <w:tr2bl w:color="auto" w:space="0" w:sz="0" w:val="none"/>
        </w:tcBorders>
      </w:tcPr>
    </w:tblStylePr>
  </w:style>
  <w:style w:styleId="Popisnatablica4" w:type="table">
    <w:name w:val="Table List 4"/>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12" w:val="single"/>
        <w:bottom w:color="000000" w:space="0" w:sz="12" w:val="single"/>
        <w:right w:color="000000" w:space="0" w:sz="12" w:val="single"/>
        <w:insideH w:color="000000" w:space="0" w:sz="6" w:val="single"/>
      </w:tblBorders>
      <w:tblCellMar>
        <w:top w:type="dxa" w:w="0"/>
        <w:left w:type="dxa" w:w="108"/>
        <w:bottom w:type="dxa" w:w="0"/>
        <w:right w:type="dxa" w:w="108"/>
      </w:tblCellMar>
    </w:tblPr>
    <w:tcPr>
      <w:shd w:color="auto" w:fill="auto" w:val="clear"/>
    </w:tcPr>
    <w:tblStylePr w:type="firstRow">
      <w:rPr>
        <w:b/>
        <w:bCs/>
        <w:color w:val="FFFFFF"/>
      </w:rPr>
      <w:tblPr/>
      <w:tcPr>
        <w:tcBorders>
          <w:bottom w:color="000000" w:space="0" w:sz="12" w:val="single"/>
          <w:tl2br w:color="auto" w:space="0" w:sz="0" w:val="none"/>
          <w:tr2bl w:color="auto" w:space="0" w:sz="0" w:val="none"/>
        </w:tcBorders>
        <w:shd w:color="808080" w:fill="FFFFFF" w:val="solid"/>
      </w:tcPr>
    </w:tblStylePr>
  </w:style>
  <w:style w:styleId="Popisnatablica5" w:type="table">
    <w:name w:val="Table List 5"/>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single"/>
        <w:left w:color="000000" w:space="0" w:sz="6" w:val="single"/>
        <w:bottom w:color="000000" w:space="0" w:sz="6" w:val="single"/>
        <w:right w:color="000000" w:space="0" w:sz="6" w:val="single"/>
        <w:insideH w:color="000000" w:space="0" w:sz="6" w:val="single"/>
      </w:tblBorders>
      <w:tblCellMar>
        <w:top w:type="dxa" w:w="0"/>
        <w:left w:type="dxa" w:w="108"/>
        <w:bottom w:type="dxa" w:w="0"/>
        <w:right w:type="dxa" w:w="108"/>
      </w:tblCellMar>
    </w:tblPr>
    <w:tcPr>
      <w:shd w:color="auto" w:fill="auto" w:val="clear"/>
    </w:tcPr>
    <w:tblStylePr w:type="firstRow">
      <w:rPr>
        <w:b/>
        <w:bCs/>
      </w:rPr>
      <w:tblPr/>
      <w:tcPr>
        <w:tcBorders>
          <w:bottom w:color="000000" w:space="0" w:sz="12"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style>
  <w:style w:styleId="Popisnatablica6" w:type="table">
    <w:name w:val="Table List 6"/>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top w:color="000000" w:space="0" w:sz="6" w:val="single"/>
        <w:left w:color="000000" w:space="0" w:sz="6" w:val="single"/>
        <w:bottom w:color="000000" w:space="0" w:sz="6" w:val="single"/>
        <w:right w:color="000000" w:space="0" w:sz="6" w:val="single"/>
      </w:tblBorders>
      <w:tblCellMar>
        <w:top w:type="dxa" w:w="0"/>
        <w:left w:type="dxa" w:w="108"/>
        <w:bottom w:type="dxa" w:w="0"/>
        <w:right w:type="dxa" w:w="108"/>
      </w:tblCellMar>
    </w:tblPr>
    <w:tcPr>
      <w:shd w:color="000000" w:fill="FFFFFF" w:val="pct50"/>
    </w:tcPr>
    <w:tblStylePr w:type="firstRow">
      <w:rPr>
        <w:b/>
        <w:bCs/>
      </w:rPr>
      <w:tblPr/>
      <w:tcPr>
        <w:tcBorders>
          <w:bottom w:color="000000" w:space="0" w:sz="12" w:val="single"/>
          <w:tl2br w:color="auto" w:space="0" w:sz="0" w:val="none"/>
          <w:tr2bl w:color="auto" w:space="0" w:sz="0" w:val="none"/>
        </w:tcBorders>
      </w:tcPr>
    </w:tblStylePr>
    <w:tblStylePr w:type="firstCol">
      <w:rPr>
        <w:b/>
        <w:bCs/>
      </w:rPr>
      <w:tblPr/>
      <w:tcPr>
        <w:tcBorders>
          <w:right w:color="000000" w:space="0" w:sz="12" w:val="single"/>
          <w:tl2br w:color="auto" w:space="0" w:sz="0" w:val="none"/>
          <w:tr2bl w:color="auto" w:space="0" w:sz="0" w:val="none"/>
        </w:tcBorders>
      </w:tcPr>
    </w:tblStylePr>
    <w:tblStylePr w:type="band1Horz">
      <w:tblPr/>
      <w:tcPr>
        <w:tcBorders>
          <w:tl2br w:color="auto" w:space="0" w:sz="0" w:val="none"/>
          <w:tr2bl w:color="auto" w:space="0" w:sz="0" w:val="none"/>
        </w:tcBorders>
        <w:shd w:color="000000" w:fill="FFFFFF" w:val="pct25"/>
      </w:tcPr>
    </w:tblStylePr>
  </w:style>
  <w:style w:styleId="Popisnatablica7" w:type="table">
    <w:name w:val="Table List 7"/>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top w:color="008000" w:space="0" w:sz="12" w:val="single"/>
        <w:left w:color="008000" w:space="0" w:sz="6" w:val="single"/>
        <w:bottom w:color="008000" w:space="0" w:sz="12" w:val="single"/>
        <w:right w:color="008000" w:space="0" w:sz="6" w:val="single"/>
        <w:insideH w:color="000000" w:space="0" w:sz="6" w:val="single"/>
      </w:tblBorders>
      <w:tblCellMar>
        <w:top w:type="dxa" w:w="0"/>
        <w:left w:type="dxa" w:w="108"/>
        <w:bottom w:type="dxa" w:w="0"/>
        <w:right w:type="dxa" w:w="108"/>
      </w:tblCellMar>
    </w:tblPr>
    <w:tblStylePr w:type="firstRow">
      <w:rPr>
        <w:b/>
        <w:bCs/>
      </w:rPr>
      <w:tblPr/>
      <w:tcPr>
        <w:tcBorders>
          <w:bottom w:color="008000" w:space="0" w:sz="12" w:val="single"/>
          <w:tl2br w:color="auto" w:space="0" w:sz="0" w:val="none"/>
          <w:tr2bl w:color="auto" w:space="0" w:sz="0" w:val="none"/>
        </w:tcBorders>
        <w:shd w:color="C0C0C0" w:fill="FFFFFF" w:val="solid"/>
      </w:tcPr>
    </w:tblStylePr>
    <w:tblStylePr w:type="lastRow">
      <w:rPr>
        <w:b/>
        <w:bCs/>
      </w:rPr>
      <w:tblPr/>
      <w:tcPr>
        <w:tcBorders>
          <w:top w:color="008000" w:space="0" w:sz="12"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0000" w:fill="FFFFFF" w:val="pct20"/>
      </w:tcPr>
    </w:tblStylePr>
    <w:tblStylePr w:type="band2Horz">
      <w:tblPr/>
      <w:tcPr>
        <w:tcBorders>
          <w:tl2br w:color="auto" w:space="0" w:sz="0" w:val="none"/>
          <w:tr2bl w:color="auto" w:space="0" w:sz="0" w:val="none"/>
        </w:tcBorders>
        <w:shd w:color="FFFF00" w:fill="FFFFFF" w:val="pct25"/>
      </w:tcPr>
    </w:tblStylePr>
  </w:style>
  <w:style w:styleId="Popisnatablica8" w:type="table">
    <w:name w:val="Table List 8"/>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Borders>
        <w:top w:color="000000" w:space="0" w:sz="6" w:val="single"/>
        <w:left w:color="000000" w:space="0" w:sz="6" w:val="single"/>
        <w:bottom w:color="000000" w:space="0" w:sz="6" w:val="single"/>
        <w:right w:color="000000" w:space="0" w:sz="6" w:val="single"/>
        <w:insideV w:color="000000" w:space="0" w:sz="6" w:val="single"/>
      </w:tblBorders>
      <w:tblCellMar>
        <w:top w:type="dxa" w:w="0"/>
        <w:left w:type="dxa" w:w="108"/>
        <w:bottom w:type="dxa" w:w="0"/>
        <w:right w:type="dxa" w:w="108"/>
      </w:tblCellMar>
    </w:tblPr>
    <w:tblStylePr w:type="firstRow">
      <w:rPr>
        <w:b/>
        <w:bCs/>
        <w:i/>
        <w:iCs/>
      </w:rPr>
      <w:tblPr/>
      <w:tcPr>
        <w:tcBorders>
          <w:bottom w:color="000000" w:space="0" w:sz="6" w:val="single"/>
          <w:tl2br w:color="auto" w:space="0" w:sz="0" w:val="none"/>
          <w:tr2bl w:color="auto" w:space="0" w:sz="0" w:val="none"/>
        </w:tcBorders>
        <w:shd w:color="FFFF00" w:fill="FFFFFF" w:val="solid"/>
      </w:tcPr>
    </w:tblStylePr>
    <w:tblStylePr w:type="lastRow">
      <w:rPr>
        <w:b/>
        <w:bCs/>
      </w:rPr>
      <w:tblPr/>
      <w:tcPr>
        <w:tcBorders>
          <w:top w:color="000000" w:space="0" w:sz="6" w:val="single"/>
          <w:tl2br w:color="auto" w:space="0" w:sz="0" w:val="none"/>
          <w:tr2bl w:color="auto" w:space="0" w:sz="0" w:val="none"/>
        </w:tcBorders>
      </w:tcPr>
    </w:tblStylePr>
    <w:tblStylePr w:type="firstCol">
      <w:rPr>
        <w:b/>
        <w:bCs/>
      </w:rPr>
      <w:tblPr/>
      <w:tcPr>
        <w:tcBorders>
          <w:tl2br w:color="auto" w:space="0" w:sz="0" w:val="none"/>
          <w:tr2bl w:color="auto" w:space="0" w:sz="0" w:val="none"/>
        </w:tcBorders>
      </w:tcPr>
    </w:tblStylePr>
    <w:tblStylePr w:type="lastCol">
      <w:rPr>
        <w:b/>
        <w:bCs/>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FFFF00" w:fill="FFFFFF" w:val="pct25"/>
      </w:tcPr>
    </w:tblStylePr>
    <w:tblStylePr w:type="band2Horz">
      <w:tblPr/>
      <w:tcPr>
        <w:tcBorders>
          <w:tl2br w:color="auto" w:space="0" w:sz="0" w:val="none"/>
          <w:tr2bl w:color="auto" w:space="0" w:sz="0" w:val="none"/>
        </w:tcBorders>
        <w:shd w:color="FF0000" w:fill="FFFFFF" w:val="pct50"/>
      </w:tcPr>
    </w:tblStylePr>
  </w:style>
  <w:style w:styleId="Tablicaizvora" w:type="paragraph">
    <w:name w:val="table of authorities"/>
    <w:basedOn w:val="Normal"/>
    <w:next w:val="Normal"/>
    <w:uiPriority w:val="99"/>
    <w:semiHidden/>
    <w:unhideWhenUsed/>
    <w:rsid w:val="00551CB3"/>
    <w:pPr>
      <w:spacing w:after="0"/>
      <w:ind w:hanging="240" w:left="240"/>
    </w:pPr>
  </w:style>
  <w:style w:styleId="Tablicaslika" w:type="paragraph">
    <w:name w:val="table of figures"/>
    <w:basedOn w:val="Normal"/>
    <w:next w:val="Normal"/>
    <w:uiPriority w:val="99"/>
    <w:semiHidden/>
    <w:unhideWhenUsed/>
    <w:rsid w:val="00551CB3"/>
    <w:pPr>
      <w:spacing w:after="0"/>
    </w:pPr>
  </w:style>
  <w:style w:styleId="Profesionalnatablica" w:type="table">
    <w:name w:val="Table Professional"/>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CellMar>
        <w:top w:type="dxa" w:w="0"/>
        <w:left w:type="dxa" w:w="108"/>
        <w:bottom w:type="dxa" w:w="0"/>
        <w:right w:type="dxa" w:w="108"/>
      </w:tblCellMar>
    </w:tblPr>
    <w:tcPr>
      <w:shd w:color="auto" w:fill="auto" w:val="clear"/>
    </w:tcPr>
    <w:tblStylePr w:type="firstRow">
      <w:rPr>
        <w:b/>
        <w:bCs/>
        <w:color w:val="auto"/>
      </w:rPr>
      <w:tblPr/>
      <w:tcPr>
        <w:tcBorders>
          <w:tl2br w:color="auto" w:space="0" w:sz="0" w:val="none"/>
          <w:tr2bl w:color="auto" w:space="0" w:sz="0" w:val="none"/>
        </w:tcBorders>
        <w:shd w:color="000000" w:fill="FFFFFF" w:val="solid"/>
      </w:tcPr>
    </w:tblStylePr>
  </w:style>
  <w:style w:styleId="Jednostavnatablica1" w:type="table">
    <w:name w:val="Table Simple 1"/>
    <w:basedOn w:val="Obinatablica"/>
    <w:uiPriority w:val="99"/>
    <w:semiHidden/>
    <w:unhideWhenUsed/>
    <w:rsid w:val="00551CB3"/>
    <w:pPr>
      <w:spacing w:line="240" w:lineRule="auto"/>
    </w:pPr>
    <w:rPr>
      <w:rFonts w:ascii="Times New Roman" w:hAnsi="Times New Roman"/>
      <w:sz w:val="24"/>
      <w:szCs w:val="24"/>
    </w:rPr>
    <w:tblPr>
      <w:tblInd w:type="dxa" w:w="0"/>
      <w:tblBorders>
        <w:top w:color="008000" w:space="0" w:sz="12" w:val="single"/>
        <w:bottom w:color="008000" w:space="0" w:sz="12" w:val="single"/>
      </w:tblBorders>
      <w:tblCellMar>
        <w:top w:type="dxa" w:w="0"/>
        <w:left w:type="dxa" w:w="108"/>
        <w:bottom w:type="dxa" w:w="0"/>
        <w:right w:type="dxa" w:w="108"/>
      </w:tblCellMar>
    </w:tblPr>
    <w:tcPr>
      <w:shd w:color="auto" w:fill="auto" w:val="clear"/>
    </w:tc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styleId="Jednostavnatablica2" w:type="table">
    <w:name w:val="Table Simple 2"/>
    <w:basedOn w:val="Obinatablica"/>
    <w:uiPriority w:val="99"/>
    <w:semiHidden/>
    <w:unhideWhenUsed/>
    <w:rsid w:val="00551CB3"/>
    <w:pPr>
      <w:spacing w:line="240" w:lineRule="auto"/>
    </w:pPr>
    <w:rPr>
      <w:rFonts w:ascii="Times New Roman" w:hAnsi="Times New Roman"/>
      <w:sz w:val="24"/>
      <w:szCs w:val="24"/>
    </w:rPr>
    <w:tblPr>
      <w:tblInd w:type="dxa" w:w="0"/>
      <w:tblCellMar>
        <w:top w:type="dxa" w:w="0"/>
        <w:left w:type="dxa" w:w="108"/>
        <w:bottom w:type="dxa" w:w="0"/>
        <w:right w:type="dxa" w:w="108"/>
      </w:tblCellMar>
    </w:tblPr>
    <w:tblStylePr w:type="firstRow">
      <w:rPr>
        <w:b/>
        <w:bCs/>
      </w:rPr>
      <w:tblPr/>
      <w:tcPr>
        <w:tcBorders>
          <w:bottom w:color="000000" w:space="0" w:sz="12" w:val="single"/>
          <w:tl2br w:color="auto" w:space="0" w:sz="0" w:val="none"/>
          <w:tr2bl w:color="auto" w:space="0" w:sz="0" w:val="none"/>
        </w:tcBorders>
      </w:tcPr>
    </w:tblStylePr>
    <w:tblStylePr w:type="lastRow">
      <w:rPr>
        <w:b/>
        <w:bCs/>
        <w:color w:val="auto"/>
      </w:rPr>
      <w:tblPr/>
      <w:tcPr>
        <w:tcBorders>
          <w:top w:color="000000" w:space="0" w:sz="6" w:val="single"/>
          <w:tl2br w:color="auto" w:space="0" w:sz="0" w:val="none"/>
          <w:tr2bl w:color="auto" w:space="0" w:sz="0" w:val="none"/>
        </w:tcBorders>
      </w:tcPr>
    </w:tblStylePr>
    <w:tblStylePr w:type="firstCol">
      <w:rPr>
        <w:b/>
        <w:bCs/>
      </w:rPr>
      <w:tblPr/>
      <w:tcPr>
        <w:tcBorders>
          <w:right w:color="000000" w:space="0" w:sz="12" w:val="single"/>
          <w:tl2br w:color="auto" w:space="0" w:sz="0" w:val="none"/>
          <w:tr2bl w:color="auto" w:space="0" w:sz="0" w:val="none"/>
        </w:tcBorders>
      </w:tcPr>
    </w:tblStylePr>
    <w:tblStylePr w:type="lastCol">
      <w:rPr>
        <w:b/>
        <w:bCs/>
      </w:rPr>
      <w:tblPr/>
      <w:tcPr>
        <w:tcBorders>
          <w:left w:color="000000" w:space="0" w:sz="6" w:val="single"/>
          <w:tl2br w:color="auto" w:space="0" w:sz="0" w:val="none"/>
          <w:tr2bl w:color="auto" w:space="0" w:sz="0" w:val="none"/>
        </w:tcBorders>
      </w:tcPr>
    </w:tblStylePr>
    <w:tblStylePr w:type="neCell">
      <w:rPr>
        <w:b/>
        <w:bCs/>
      </w:rPr>
      <w:tblPr/>
      <w:tcPr>
        <w:tcBorders>
          <w:left w:color="auto" w:space="0" w:sz="0" w:val="none"/>
          <w:tl2br w:color="auto" w:space="0" w:sz="0" w:val="none"/>
          <w:tr2bl w:color="auto" w:space="0" w:sz="0" w:val="none"/>
        </w:tcBorders>
      </w:tcPr>
    </w:tblStylePr>
    <w:tblStylePr w:type="swCell">
      <w:rPr>
        <w:b/>
        <w:bCs/>
      </w:rPr>
      <w:tblPr/>
      <w:tcPr>
        <w:tcBorders>
          <w:top w:color="auto" w:space="0" w:sz="0" w:val="none"/>
          <w:tl2br w:color="auto" w:space="0" w:sz="0" w:val="none"/>
          <w:tr2bl w:color="auto" w:space="0" w:sz="0" w:val="none"/>
        </w:tcBorders>
      </w:tcPr>
    </w:tblStylePr>
  </w:style>
  <w:style w:styleId="Jednostavnatablica3" w:type="table">
    <w:name w:val="Table Simple 3"/>
    <w:basedOn w:val="Obinatablica"/>
    <w:uiPriority w:val="99"/>
    <w:semiHidden/>
    <w:unhideWhenUsed/>
    <w:rsid w:val="00551CB3"/>
    <w:pPr>
      <w:spacing w:line="240" w:lineRule="auto"/>
    </w:pPr>
    <w:rPr>
      <w:rFonts w:ascii="Times New Roman" w:hAnsi="Times New Roman"/>
      <w:sz w:val="24"/>
      <w:szCs w:val="24"/>
    </w:rPr>
    <w:tblPr>
      <w:tblInd w:type="dxa" w:w="0"/>
      <w:tblBorders>
        <w:top w:color="000000" w:space="0" w:sz="12" w:val="single"/>
        <w:left w:color="000000" w:space="0" w:sz="12" w:val="single"/>
        <w:bottom w:color="000000" w:space="0" w:sz="12" w:val="single"/>
        <w:right w:color="000000" w:space="0" w:sz="12" w:val="single"/>
      </w:tblBorders>
      <w:tblCellMar>
        <w:top w:type="dxa" w:w="0"/>
        <w:left w:type="dxa" w:w="108"/>
        <w:bottom w:type="dxa" w:w="0"/>
        <w:right w:type="dxa" w:w="108"/>
      </w:tblCellMar>
    </w:tblPr>
    <w:tcPr>
      <w:shd w:color="auto" w:fill="auto" w:val="clear"/>
    </w:tcPr>
    <w:tblStylePr w:type="firstRow">
      <w:rPr>
        <w:b/>
        <w:bCs/>
        <w:color w:val="FFFFFF"/>
      </w:rPr>
      <w:tblPr/>
      <w:tcPr>
        <w:tcBorders>
          <w:tl2br w:color="auto" w:space="0" w:sz="0" w:val="none"/>
          <w:tr2bl w:color="auto" w:space="0" w:sz="0" w:val="none"/>
        </w:tcBorders>
        <w:shd w:color="000000" w:fill="FFFFFF" w:val="solid"/>
      </w:tcPr>
    </w:tblStylePr>
  </w:style>
  <w:style w:styleId="Profinjenatablica1" w:type="table">
    <w:name w:val="Table Subtle 1"/>
    <w:basedOn w:val="Obinatablica"/>
    <w:uiPriority w:val="99"/>
    <w:semiHidden/>
    <w:unhideWhenUsed/>
    <w:rsid w:val="00551CB3"/>
    <w:pPr>
      <w:spacing w:line="240" w:lineRule="auto"/>
    </w:pPr>
    <w:rPr>
      <w:rFonts w:ascii="Times New Roman" w:hAnsi="Times New Roman"/>
      <w:sz w:val="24"/>
      <w:szCs w:val="24"/>
    </w:rPr>
    <w:tblPr>
      <w:tblStyleRowBandSize w:val="1"/>
      <w:tblInd w:type="dxa" w:w="0"/>
      <w:tblCellMar>
        <w:top w:type="dxa" w:w="0"/>
        <w:left w:type="dxa" w:w="108"/>
        <w:bottom w:type="dxa" w:w="0"/>
        <w:right w:type="dxa" w:w="108"/>
      </w:tblCellMar>
    </w:tblPr>
    <w:tblStylePr w:type="firstRow">
      <w:tblPr/>
      <w:tcPr>
        <w:tcBorders>
          <w:top w:color="000000" w:space="0" w:sz="6" w:val="single"/>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shd w:color="800080" w:fill="FFFFFF" w:val="pct25"/>
      </w:tcPr>
    </w:tblStylePr>
    <w:tblStylePr w:type="firstCol">
      <w:tblPr/>
      <w:tcPr>
        <w:tcBorders>
          <w:right w:color="000000" w:space="0" w:sz="12" w:val="single"/>
          <w:tl2br w:color="auto" w:space="0" w:sz="0" w:val="none"/>
          <w:tr2bl w:color="auto" w:space="0" w:sz="0" w:val="none"/>
        </w:tcBorders>
      </w:tcPr>
    </w:tblStylePr>
    <w:tblStylePr w:type="lastCol">
      <w:tblPr/>
      <w:tcPr>
        <w:tcBorders>
          <w:left w:color="000000" w:space="0" w:sz="12" w:val="single"/>
          <w:tl2br w:color="auto" w:space="0" w:sz="0" w:val="none"/>
          <w:tr2bl w:color="auto" w:space="0" w:sz="0" w:val="none"/>
        </w:tcBorders>
      </w:tcPr>
    </w:tblStylePr>
    <w:tblStylePr w:type="band1Horz">
      <w:tblPr/>
      <w:tcPr>
        <w:tcBorders>
          <w:bottom w:color="000000" w:space="0" w:sz="6" w:val="single"/>
          <w:tl2br w:color="auto" w:space="0" w:sz="0" w:val="none"/>
          <w:tr2bl w:color="auto" w:space="0" w:sz="0" w:val="none"/>
        </w:tcBorders>
        <w:shd w:color="8080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Profinjenatablica2" w:type="table">
    <w:name w:val="Table Subtle 2"/>
    <w:basedOn w:val="Obinatablica"/>
    <w:uiPriority w:val="99"/>
    <w:semiHidden/>
    <w:unhideWhenUsed/>
    <w:rsid w:val="00551CB3"/>
    <w:pPr>
      <w:spacing w:line="240" w:lineRule="auto"/>
    </w:pPr>
    <w:rPr>
      <w:rFonts w:ascii="Times New Roman" w:hAnsi="Times New Roman"/>
      <w:sz w:val="24"/>
      <w:szCs w:val="24"/>
    </w:rPr>
    <w:tblPr>
      <w:tblInd w:type="dxa" w:w="0"/>
      <w:tblBorders>
        <w:left w:color="000000" w:space="0" w:sz="6" w:val="single"/>
        <w:right w:color="000000" w:space="0" w:sz="6" w:val="single"/>
      </w:tblBorders>
      <w:tblCellMar>
        <w:top w:type="dxa" w:w="0"/>
        <w:left w:type="dxa" w:w="108"/>
        <w:bottom w:type="dxa" w:w="0"/>
        <w:right w:type="dxa" w:w="108"/>
      </w:tblCellMar>
    </w:tblPr>
    <w:tblStylePr w:type="firstRow">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firstCol">
      <w:tblPr/>
      <w:tcPr>
        <w:tcBorders>
          <w:right w:color="000000" w:space="0" w:sz="12" w:val="single"/>
          <w:tl2br w:color="auto" w:space="0" w:sz="0" w:val="none"/>
          <w:tr2bl w:color="auto" w:space="0" w:sz="0" w:val="none"/>
        </w:tcBorders>
        <w:shd w:color="008000" w:fill="FFFFFF" w:val="pct25"/>
      </w:tcPr>
    </w:tblStylePr>
    <w:tblStylePr w:type="lastCol">
      <w:tblPr/>
      <w:tcPr>
        <w:tcBorders>
          <w:left w:color="000000" w:space="0" w:sz="12" w:val="single"/>
          <w:tl2br w:color="auto" w:space="0" w:sz="0" w:val="none"/>
          <w:tr2bl w:color="auto" w:space="0" w:sz="0" w:val="none"/>
        </w:tcBorders>
        <w:shd w:color="808000" w:fill="FFFFFF" w:val="pct25"/>
      </w:tcPr>
    </w:tblStylePr>
    <w:tblStylePr w:type="neCell">
      <w:rPr>
        <w:b/>
        <w:bCs/>
      </w:rPr>
      <w:tblPr/>
      <w:tcPr>
        <w:tcBorders>
          <w:tl2br w:color="auto" w:space="0" w:sz="0" w:val="none"/>
          <w:tr2bl w:color="auto" w:space="0" w:sz="0" w:val="none"/>
        </w:tcBorders>
      </w:tcPr>
    </w:tblStylePr>
    <w:tblStylePr w:type="swCell">
      <w:rPr>
        <w:b/>
        <w:bCs/>
      </w:rPr>
      <w:tblPr/>
      <w:tcPr>
        <w:tcBorders>
          <w:tl2br w:color="auto" w:space="0" w:sz="0" w:val="none"/>
          <w:tr2bl w:color="auto" w:space="0" w:sz="0" w:val="none"/>
        </w:tcBorders>
      </w:tcPr>
    </w:tblStylePr>
  </w:style>
  <w:style w:styleId="Tematablice" w:type="table">
    <w:name w:val="Table Theme"/>
    <w:basedOn w:val="Obinatablica"/>
    <w:uiPriority w:val="99"/>
    <w:semiHidden/>
    <w:unhideWhenUsed/>
    <w:rsid w:val="00551CB3"/>
    <w:pPr>
      <w:spacing w:line="240" w:lineRule="auto"/>
    </w:pPr>
    <w:rPr>
      <w:rFonts w:ascii="Times New Roman" w:hAnsi="Times New Roman"/>
      <w:sz w:val="24"/>
      <w:szCs w:val="24"/>
    </w:rPr>
    <w:tblPr>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style>
  <w:style w:styleId="Web-tablica1" w:type="table">
    <w:name w:val="Table Web 1"/>
    <w:basedOn w:val="Obinatablica"/>
    <w:uiPriority w:val="99"/>
    <w:semiHidden/>
    <w:unhideWhenUsed/>
    <w:rsid w:val="00551CB3"/>
    <w:pPr>
      <w:spacing w:line="240" w:lineRule="auto"/>
    </w:pPr>
    <w:rPr>
      <w:rFonts w:ascii="Times New Roman" w:hAnsi="Times New Roman"/>
      <w:sz w:val="24"/>
      <w:szCs w:val="24"/>
    </w:rPr>
    <w:tblPr>
      <w:tblCellSpacing w:type="dxa" w:w="20"/>
      <w:tblInd w:type="dxa" w:w="0"/>
      <w:tblBorders>
        <w:top w:color="auto" w:space="0" w:sz="6" w:val="outset"/>
        <w:left w:color="auto" w:space="0" w:sz="6" w:val="outset"/>
        <w:bottom w:color="auto" w:space="0" w:sz="6" w:val="outset"/>
        <w:right w:color="auto" w:space="0" w:sz="6" w:val="outset"/>
        <w:insideH w:color="auto" w:space="0" w:sz="6" w:val="outset"/>
        <w:insideV w:color="auto" w:space="0" w:sz="6" w:val="outset"/>
      </w:tblBorders>
      <w:tblCellMar>
        <w:top w:type="dxa" w:w="0"/>
        <w:left w:type="dxa" w:w="108"/>
        <w:bottom w:type="dxa" w:w="0"/>
        <w:right w:type="dxa" w:w="108"/>
      </w:tblCellMar>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Web-tablica2" w:type="table">
    <w:name w:val="Table Web 2"/>
    <w:basedOn w:val="Obinatablica"/>
    <w:uiPriority w:val="99"/>
    <w:semiHidden/>
    <w:unhideWhenUsed/>
    <w:rsid w:val="00551CB3"/>
    <w:pPr>
      <w:spacing w:line="240" w:lineRule="auto"/>
    </w:pPr>
    <w:rPr>
      <w:rFonts w:ascii="Times New Roman" w:hAnsi="Times New Roman"/>
      <w:sz w:val="24"/>
      <w:szCs w:val="24"/>
    </w:rPr>
    <w:tblPr>
      <w:tblCellSpacing w:type="dxa" w:w="20"/>
      <w:tblInd w:type="dxa" w:w="0"/>
      <w:tblBorders>
        <w:top w:color="auto" w:space="0" w:sz="6" w:val="inset"/>
        <w:left w:color="auto" w:space="0" w:sz="6" w:val="inset"/>
        <w:bottom w:color="auto" w:space="0" w:sz="6" w:val="inset"/>
        <w:right w:color="auto" w:space="0" w:sz="6" w:val="inset"/>
        <w:insideH w:color="auto" w:space="0" w:sz="6" w:val="inset"/>
        <w:insideV w:color="auto" w:space="0" w:sz="6" w:val="inset"/>
      </w:tblBorders>
      <w:tblCellMar>
        <w:top w:type="dxa" w:w="0"/>
        <w:left w:type="dxa" w:w="108"/>
        <w:bottom w:type="dxa" w:w="0"/>
        <w:right w:type="dxa" w:w="108"/>
      </w:tblCellMar>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Web-tablica3" w:type="table">
    <w:name w:val="Table Web 3"/>
    <w:basedOn w:val="Obinatablica"/>
    <w:uiPriority w:val="99"/>
    <w:semiHidden/>
    <w:unhideWhenUsed/>
    <w:rsid w:val="00551CB3"/>
    <w:pPr>
      <w:spacing w:line="240" w:lineRule="auto"/>
    </w:pPr>
    <w:rPr>
      <w:rFonts w:ascii="Times New Roman" w:hAnsi="Times New Roman"/>
      <w:sz w:val="24"/>
      <w:szCs w:val="24"/>
    </w:rPr>
    <w:tblPr>
      <w:tblCellSpacing w:type="dxa" w:w="20"/>
      <w:tblInd w:type="dxa" w:w="0"/>
      <w:tblBorders>
        <w:top w:color="auto" w:space="0" w:sz="24" w:val="outset"/>
        <w:left w:color="auto" w:space="0" w:sz="24" w:val="outset"/>
        <w:bottom w:color="auto" w:space="0" w:sz="24" w:val="outset"/>
        <w:right w:color="auto" w:space="0" w:sz="24" w:val="outset"/>
        <w:insideH w:color="auto" w:space="0" w:sz="6" w:val="outset"/>
        <w:insideV w:color="auto" w:space="0" w:sz="6" w:val="outset"/>
      </w:tblBorders>
      <w:tblCellMar>
        <w:top w:type="dxa" w:w="0"/>
        <w:left w:type="dxa" w:w="108"/>
        <w:bottom w:type="dxa" w:w="0"/>
        <w:right w:type="dxa" w:w="108"/>
      </w:tblCellMar>
    </w:tblPr>
    <w:trPr>
      <w:tblCellSpacing w:type="dxa" w:w="20"/>
    </w:trPr>
    <w:tcPr>
      <w:shd w:color="auto" w:fill="auto" w:val="clear"/>
    </w:tcPr>
    <w:tblStylePr w:type="firstRow">
      <w:rPr>
        <w:color w:val="auto"/>
      </w:rPr>
      <w:tblPr/>
      <w:tcPr>
        <w:tcBorders>
          <w:tl2br w:color="auto" w:space="0" w:sz="0" w:val="none"/>
          <w:tr2bl w:color="auto" w:space="0" w:sz="0" w:val="none"/>
        </w:tcBorders>
      </w:tcPr>
    </w:tblStylePr>
  </w:style>
  <w:style w:styleId="Naslovtabliceizvora" w:type="paragraph">
    <w:name w:val="toa heading"/>
    <w:basedOn w:val="Normal"/>
    <w:next w:val="Normal"/>
    <w:uiPriority w:val="99"/>
    <w:semiHidden/>
    <w:unhideWhenUsed/>
    <w:rsid w:val="00551CB3"/>
    <w:pPr>
      <w:spacing w:before="120"/>
    </w:pPr>
    <w:rPr>
      <w:rFonts w:asciiTheme="majorHAnsi" w:cstheme="majorBidi" w:eastAsiaTheme="majorEastAsia" w:hAnsiTheme="majorHAnsi"/>
      <w:b/>
      <w:bCs/>
    </w:rPr>
  </w:style>
  <w:style w:styleId="Sadraj1" w:type="paragraph">
    <w:name w:val="toc 1"/>
    <w:basedOn w:val="Normal"/>
    <w:next w:val="Normal"/>
    <w:autoRedefine/>
    <w:uiPriority w:val="39"/>
    <w:semiHidden/>
    <w:unhideWhenUsed/>
    <w:rsid w:val="00551CB3"/>
    <w:pPr>
      <w:spacing w:after="100"/>
    </w:pPr>
  </w:style>
  <w:style w:styleId="Sadraj2" w:type="paragraph">
    <w:name w:val="toc 2"/>
    <w:basedOn w:val="Normal"/>
    <w:next w:val="Normal"/>
    <w:autoRedefine/>
    <w:uiPriority w:val="39"/>
    <w:semiHidden/>
    <w:unhideWhenUsed/>
    <w:rsid w:val="00551CB3"/>
    <w:pPr>
      <w:spacing w:after="100"/>
      <w:ind w:left="240"/>
    </w:pPr>
  </w:style>
  <w:style w:styleId="Sadraj3" w:type="paragraph">
    <w:name w:val="toc 3"/>
    <w:basedOn w:val="Normal"/>
    <w:next w:val="Normal"/>
    <w:autoRedefine/>
    <w:uiPriority w:val="39"/>
    <w:semiHidden/>
    <w:unhideWhenUsed/>
    <w:rsid w:val="00551CB3"/>
    <w:pPr>
      <w:spacing w:after="100"/>
      <w:ind w:left="480"/>
    </w:pPr>
  </w:style>
  <w:style w:styleId="Sadraj4" w:type="paragraph">
    <w:name w:val="toc 4"/>
    <w:basedOn w:val="Normal"/>
    <w:next w:val="Normal"/>
    <w:autoRedefine/>
    <w:uiPriority w:val="99"/>
    <w:semiHidden/>
    <w:unhideWhenUsed/>
    <w:rsid w:val="00551CB3"/>
    <w:pPr>
      <w:spacing w:after="100"/>
      <w:ind w:left="720"/>
    </w:pPr>
  </w:style>
  <w:style w:styleId="Sadraj5" w:type="paragraph">
    <w:name w:val="toc 5"/>
    <w:basedOn w:val="Normal"/>
    <w:next w:val="Normal"/>
    <w:autoRedefine/>
    <w:uiPriority w:val="99"/>
    <w:semiHidden/>
    <w:unhideWhenUsed/>
    <w:rsid w:val="00551CB3"/>
    <w:pPr>
      <w:spacing w:after="100"/>
      <w:ind w:left="960"/>
    </w:pPr>
  </w:style>
  <w:style w:styleId="Sadraj6" w:type="paragraph">
    <w:name w:val="toc 6"/>
    <w:basedOn w:val="Normal"/>
    <w:next w:val="Normal"/>
    <w:autoRedefine/>
    <w:uiPriority w:val="99"/>
    <w:semiHidden/>
    <w:unhideWhenUsed/>
    <w:rsid w:val="00551CB3"/>
    <w:pPr>
      <w:spacing w:after="100"/>
      <w:ind w:left="1200"/>
    </w:pPr>
  </w:style>
  <w:style w:styleId="Sadraj7" w:type="paragraph">
    <w:name w:val="toc 7"/>
    <w:basedOn w:val="Normal"/>
    <w:next w:val="Normal"/>
    <w:autoRedefine/>
    <w:uiPriority w:val="99"/>
    <w:semiHidden/>
    <w:unhideWhenUsed/>
    <w:rsid w:val="00551CB3"/>
    <w:pPr>
      <w:spacing w:after="100"/>
      <w:ind w:left="1440"/>
    </w:pPr>
  </w:style>
  <w:style w:styleId="Sadraj8" w:type="paragraph">
    <w:name w:val="toc 8"/>
    <w:basedOn w:val="Normal"/>
    <w:next w:val="Normal"/>
    <w:autoRedefine/>
    <w:uiPriority w:val="99"/>
    <w:semiHidden/>
    <w:unhideWhenUsed/>
    <w:rsid w:val="00551CB3"/>
    <w:pPr>
      <w:spacing w:after="100"/>
      <w:ind w:left="1680"/>
    </w:pPr>
  </w:style>
  <w:style w:styleId="Sadraj9" w:type="paragraph">
    <w:name w:val="toc 9"/>
    <w:basedOn w:val="Normal"/>
    <w:next w:val="Normal"/>
    <w:autoRedefine/>
    <w:uiPriority w:val="99"/>
    <w:semiHidden/>
    <w:unhideWhenUsed/>
    <w:rsid w:val="00551CB3"/>
    <w:pPr>
      <w:spacing w:after="100"/>
      <w:ind w:left="1920"/>
    </w:pPr>
  </w:style>
  <w:style w:styleId="TOCNaslov" w:type="paragraph">
    <w:name w:val="TOC Heading"/>
    <w:basedOn w:val="Naslov1"/>
    <w:next w:val="Normal"/>
    <w:uiPriority w:val="39"/>
    <w:semiHidden/>
    <w:unhideWhenUsed/>
    <w:qFormat/>
    <w:rsid w:val="00551CB3"/>
    <w:pPr>
      <w:spacing w:after="0"/>
      <w:outlineLvl w:val="9"/>
    </w:pPr>
    <w:rPr>
      <w:rFonts w:asciiTheme="majorHAnsi" w:hAnsiTheme="majorHAnsi"/>
    </w:rPr>
  </w:style>
  <w:style w:customStyle="1" w:styleId="DNA" w:type="paragraph">
    <w:name w:val="DNA"/>
    <w:basedOn w:val="Normal"/>
    <w:next w:val="Dostaviti"/>
    <w:qFormat/>
    <w:rsid w:val="00EB0D4C"/>
    <w:pPr>
      <w:keepNext/>
      <w:spacing w:after="0" w:before="360"/>
    </w:pPr>
    <w:rPr>
      <w:sz w:val="20"/>
    </w:rPr>
  </w:style>
  <w:style w:customStyle="1" w:styleId="IzvornikNacrt" w:type="paragraph">
    <w:name w:val="Izvornik_Nacrt"/>
    <w:basedOn w:val="Normal"/>
    <w:link w:val="IzvornikNacrtChar"/>
    <w:qFormat/>
    <w:rsid w:val="00EB0D4C"/>
    <w:pPr>
      <w:keepNext/>
      <w:spacing w:after="0"/>
    </w:pPr>
    <w:rPr>
      <w:rFonts w:cs="Times New Roman" w:eastAsia="Calibri"/>
      <w:noProof/>
      <w:color w:val="000000"/>
      <w:lang w:eastAsia="hr-HR"/>
    </w:rPr>
  </w:style>
  <w:style w:customStyle="1" w:styleId="IzvornikNacrtChar" w:type="character">
    <w:name w:val="Izvornik_Nacrt Char"/>
    <w:basedOn w:val="Zadanifontodlomka"/>
    <w:link w:val="IzvornikNacrt"/>
    <w:rsid w:val="00EB0D4C"/>
    <w:rPr>
      <w:rFonts w:ascii="Times New Roman" w:cs="Times New Roman" w:eastAsia="Calibri" w:hAnsi="Times New Roman"/>
      <w:noProof/>
      <w:color w:val="000000"/>
      <w:sz w:val="24"/>
      <w:szCs w:val="24"/>
      <w:lang w:eastAsia="hr-HR" w:val="hr-HR"/>
    </w:rPr>
  </w:style>
  <w:style w:customStyle="1" w:styleId="IzvornikObrada" w:type="paragraph">
    <w:name w:val="Izvornik_Obrada"/>
    <w:basedOn w:val="Normal"/>
    <w:link w:val="IzvornikObradaChar"/>
    <w:qFormat/>
    <w:rsid w:val="00EB0D4C"/>
    <w:pPr>
      <w:keepNext/>
      <w:spacing w:after="0" w:before="240"/>
    </w:pPr>
    <w:rPr>
      <w:rFonts w:cs="Times New Roman" w:eastAsia="Calibri"/>
      <w:noProof/>
      <w:color w:val="000000"/>
      <w:lang w:eastAsia="hr-HR"/>
    </w:rPr>
  </w:style>
  <w:style w:customStyle="1" w:styleId="IzvornikObradaChar" w:type="character">
    <w:name w:val="Izvornik_Obrada Char"/>
    <w:basedOn w:val="Zadanifontodlomka"/>
    <w:link w:val="IzvornikObrada"/>
    <w:rsid w:val="00EB0D4C"/>
    <w:rPr>
      <w:rFonts w:ascii="Times New Roman" w:cs="Times New Roman" w:eastAsia="Calibri" w:hAnsi="Times New Roman"/>
      <w:noProof/>
      <w:color w:val="000000"/>
      <w:sz w:val="24"/>
      <w:szCs w:val="24"/>
      <w:lang w:eastAsia="hr-HR" w:val="hr-HR"/>
    </w:rPr>
  </w:style>
  <w:style w:customStyle="1" w:styleId="IzvornikSavjetnik" w:type="paragraph">
    <w:name w:val="Izvornik_Savjetnik"/>
    <w:basedOn w:val="Normal"/>
    <w:link w:val="IzvornikSavjetnikChar"/>
    <w:qFormat/>
    <w:rsid w:val="00EB0D4C"/>
    <w:pPr>
      <w:keepNext/>
      <w:spacing w:after="0"/>
    </w:pPr>
    <w:rPr>
      <w:rFonts w:cs="Times New Roman" w:eastAsia="Calibri"/>
      <w:noProof/>
      <w:color w:val="000000"/>
      <w:lang w:eastAsia="hr-HR"/>
    </w:rPr>
  </w:style>
  <w:style w:customStyle="1" w:styleId="IzvornikSavjetnikChar" w:type="character">
    <w:name w:val="Izvornik_Savjetnik Char"/>
    <w:basedOn w:val="Zadanifontodlomka"/>
    <w:link w:val="IzvornikSavjetnik"/>
    <w:rsid w:val="00EB0D4C"/>
    <w:rPr>
      <w:rFonts w:ascii="Times New Roman" w:cs="Times New Roman" w:eastAsia="Calibri" w:hAnsi="Times New Roman"/>
      <w:noProof/>
      <w:color w:val="000000"/>
      <w:sz w:val="24"/>
      <w:szCs w:val="24"/>
      <w:lang w:eastAsia="hr-HR" w:val="hr-HR"/>
    </w:rPr>
  </w:style>
  <w:style w:customStyle="1" w:styleId="IzvornikSavjetnikPotpis" w:type="paragraph">
    <w:name w:val="Izvornik_SavjetnikPotpis"/>
    <w:basedOn w:val="Normal"/>
    <w:link w:val="IzvornikSavjetnikPotpisChar"/>
    <w:qFormat/>
    <w:rsid w:val="00EB0D4C"/>
    <w:pPr>
      <w:spacing w:after="0" w:before="360"/>
    </w:pPr>
    <w:rPr>
      <w:noProof/>
    </w:rPr>
  </w:style>
  <w:style w:customStyle="1" w:styleId="IzvornikSavjetnikPotpisChar" w:type="character">
    <w:name w:val="Izvornik_SavjetnikPotpis Char"/>
    <w:basedOn w:val="Zadanifontodlomka"/>
    <w:link w:val="IzvornikSavjetnikPotpis"/>
    <w:rsid w:val="00EB0D4C"/>
    <w:rPr>
      <w:rFonts w:ascii="Times New Roman" w:hAnsi="Times New Roman"/>
      <w:noProof/>
      <w:sz w:val="24"/>
      <w:szCs w:val="24"/>
      <w:lang w:val="hr-HR"/>
    </w:rPr>
  </w:style>
  <w:style w:customStyle="1" w:styleId="IzvornikZapisniar" w:type="paragraph">
    <w:name w:val="Izvornik_Zapisničar"/>
    <w:basedOn w:val="Normal"/>
    <w:link w:val="IzvornikZapisniarChar"/>
    <w:qFormat/>
    <w:rsid w:val="00EB0D4C"/>
    <w:pPr>
      <w:keepNext/>
      <w:spacing w:after="0"/>
    </w:pPr>
    <w:rPr>
      <w:rFonts w:cs="Times New Roman" w:eastAsia="Calibri"/>
      <w:color w:val="000000"/>
      <w:lang w:eastAsia="hr-HR"/>
    </w:rPr>
  </w:style>
  <w:style w:customStyle="1" w:styleId="IzvornikZapisniarChar" w:type="character">
    <w:name w:val="Izvornik_Zapisničar Char"/>
    <w:basedOn w:val="Zadanifontodlomka"/>
    <w:link w:val="IzvornikZapisniar"/>
    <w:rsid w:val="00EB0D4C"/>
    <w:rPr>
      <w:rFonts w:ascii="Times New Roman" w:cs="Times New Roman" w:eastAsia="Calibri" w:hAnsi="Times New Roman"/>
      <w:color w:val="000000"/>
      <w:sz w:val="24"/>
      <w:szCs w:val="24"/>
      <w:lang w:eastAsia="hr-HR" w:val="hr-HR"/>
    </w:rPr>
  </w:style>
  <w:style w:customStyle="1" w:styleId="IzvornikZapisniarPotpis" w:type="paragraph">
    <w:name w:val="Izvornik_ZapisničarPotpis"/>
    <w:basedOn w:val="Normal"/>
    <w:link w:val="IzvornikZapisniarPotpisChar"/>
    <w:qFormat/>
    <w:rsid w:val="00EB0D4C"/>
    <w:pPr>
      <w:spacing w:after="0" w:before="360"/>
    </w:pPr>
    <w:rPr>
      <w:rFonts w:cs="Times New Roman" w:eastAsia="Calibri"/>
      <w:noProof/>
      <w:color w:val="000000"/>
      <w:lang w:eastAsia="hr-HR"/>
    </w:rPr>
  </w:style>
  <w:style w:customStyle="1" w:styleId="IzvornikZapisniarPotpisChar" w:type="character">
    <w:name w:val="Izvornik_ZapisničarPotpis Char"/>
    <w:basedOn w:val="Zadanifontodlomka"/>
    <w:link w:val="IzvornikZapisniarPotpis"/>
    <w:rsid w:val="00EB0D4C"/>
    <w:rPr>
      <w:rFonts w:ascii="Times New Roman" w:cs="Times New Roman" w:eastAsia="Calibri" w:hAnsi="Times New Roman"/>
      <w:noProof/>
      <w:color w:val="000000"/>
      <w:sz w:val="24"/>
      <w:szCs w:val="24"/>
      <w:lang w:eastAsia="hr-HR" w:val="hr-HR"/>
    </w:rPr>
  </w:style>
  <w:style w:customStyle="1" w:styleId="ListaeSPIS" w:type="paragraph">
    <w:name w:val="Lista_eSPIS"/>
    <w:basedOn w:val="NormaleSPIS"/>
    <w:link w:val="ListaeSPISChar"/>
    <w:qFormat/>
    <w:rsid w:val="00EB0D4C"/>
    <w:pPr>
      <w:numPr>
        <w:numId w:val="34"/>
      </w:numPr>
    </w:pPr>
  </w:style>
  <w:style w:customStyle="1" w:styleId="ListaeSPISChar" w:type="character">
    <w:name w:val="Lista_eSPIS Char"/>
    <w:basedOn w:val="NormaleSPISChar"/>
    <w:link w:val="ListaeSPIS"/>
    <w:rsid w:val="00EB0D4C"/>
    <w:rPr>
      <w:rFonts w:ascii="Times New Roman" w:eastAsia="Times New Roman" w:hAnsi="Times New Roman"/>
      <w:sz w:val="24"/>
      <w:szCs w:val="24"/>
      <w:lang w:eastAsia="hr-HR" w:val="hr-HR"/>
    </w:rPr>
  </w:style>
  <w:style w:customStyle="1" w:styleId="NormalJustified" w:type="paragraph">
    <w:name w:val="Normal_Justified"/>
    <w:basedOn w:val="Normal"/>
    <w:link w:val="NormalJustifiedChar"/>
    <w:qFormat/>
    <w:rsid w:val="00EB0D4C"/>
    <w:pPr>
      <w:jc w:val="both"/>
    </w:pPr>
  </w:style>
  <w:style w:customStyle="1" w:styleId="NormalJustifiedChar" w:type="character">
    <w:name w:val="Normal_Justified Char"/>
    <w:basedOn w:val="Zadanifontodlomka"/>
    <w:link w:val="NormalJustified"/>
    <w:rsid w:val="00EB0D4C"/>
    <w:rPr>
      <w:rFonts w:ascii="Times New Roman" w:hAnsi="Times New Roman"/>
      <w:sz w:val="24"/>
      <w:szCs w:val="24"/>
      <w:lang w:val="hr-HR"/>
    </w:rPr>
  </w:style>
  <w:style w:customStyle="1" w:styleId="StyleIzvornikSavjetnikPotpisBlack" w:type="paragraph">
    <w:name w:val="Style Izvornik_SavjetnikPotpis + Black"/>
    <w:basedOn w:val="IzvornikSavjetnikPotpis"/>
    <w:rsid w:val="00551CB3"/>
    <w:rPr>
      <w:color w:val="000000"/>
    </w:rPr>
  </w:style>
  <w:style w:customStyle="1" w:styleId="Uputatekst" w:type="paragraph">
    <w:name w:val="Uputa_tekst"/>
    <w:basedOn w:val="NormalJustified"/>
    <w:link w:val="UputatekstChar"/>
    <w:qFormat/>
    <w:rsid w:val="00EB0D4C"/>
    <w:pPr>
      <w:spacing w:after="120"/>
    </w:pPr>
  </w:style>
  <w:style w:customStyle="1" w:styleId="UputatekstChar" w:type="character">
    <w:name w:val="Uputa_tekst Char"/>
    <w:basedOn w:val="NormalJustifiedChar"/>
    <w:link w:val="Uputatekst"/>
    <w:rsid w:val="00EB0D4C"/>
    <w:rPr>
      <w:rFonts w:ascii="Times New Roman" w:hAnsi="Times New Roman"/>
      <w:sz w:val="24"/>
      <w:szCs w:val="24"/>
      <w:lang w:val="hr-HR"/>
    </w:rPr>
  </w:style>
  <w:style w:customStyle="1" w:styleId="Pravnastvar1" w:type="paragraph">
    <w:name w:val="Pravna stvar1"/>
    <w:basedOn w:val="Normal"/>
    <w:link w:val="Pravnastvar1Char"/>
    <w:qFormat/>
    <w:rsid w:val="00EB0D4C"/>
    <w:pPr>
      <w:tabs>
        <w:tab w:pos="1560" w:val="left"/>
      </w:tabs>
      <w:spacing w:after="120" w:before="480"/>
      <w:ind w:hanging="992" w:left="1559"/>
    </w:pPr>
  </w:style>
  <w:style w:customStyle="1" w:styleId="Pravnastvar1Char" w:type="character">
    <w:name w:val="Pravna stvar1 Char"/>
    <w:basedOn w:val="Zadanifontodlomka"/>
    <w:link w:val="Pravnastvar1"/>
    <w:rsid w:val="00EB0D4C"/>
    <w:rPr>
      <w:rFonts w:ascii="Times New Roman" w:hAnsi="Times New Roman"/>
      <w:sz w:val="24"/>
      <w:szCs w:val="24"/>
      <w:lang w:val="hr-HR"/>
    </w:rPr>
  </w:style>
  <w:style w:customStyle="1" w:styleId="Pravnastvar2" w:type="paragraph">
    <w:name w:val="Pravna stvar2"/>
    <w:basedOn w:val="Pravnastvar1"/>
    <w:link w:val="Pravnastvar2Char"/>
    <w:qFormat/>
    <w:rsid w:val="00EB0D4C"/>
    <w:pPr>
      <w:spacing w:before="0"/>
    </w:pPr>
    <w:rPr>
      <w:noProof/>
    </w:rPr>
  </w:style>
  <w:style w:customStyle="1" w:styleId="Pravnastvar2Char" w:type="character">
    <w:name w:val="Pravna stvar2 Char"/>
    <w:basedOn w:val="Pravnastvar1Char"/>
    <w:link w:val="Pravnastvar2"/>
    <w:rsid w:val="00EB0D4C"/>
    <w:rPr>
      <w:rFonts w:ascii="Times New Roman" w:hAnsi="Times New Roman"/>
      <w:noProof/>
      <w:sz w:val="24"/>
      <w:szCs w:val="24"/>
      <w:lang w:val="hr-HR"/>
    </w:rPr>
  </w:style>
  <w:style w:customStyle="1" w:styleId="HeadereSPIS" w:type="paragraph">
    <w:name w:val="Header_eSPIS"/>
    <w:basedOn w:val="NormaleSPIS"/>
    <w:autoRedefine/>
    <w:qFormat/>
    <w:rsid w:val="00C92375"/>
    <w:pPr>
      <w:spacing w:after="480"/>
      <w:jc w:val="right"/>
    </w:pPr>
  </w:style>
  <w:style w:customStyle="1" w:styleId="kontakt" w:type="paragraph">
    <w:name w:val="kontakt"/>
    <w:basedOn w:val="Normal"/>
    <w:uiPriority w:val="99"/>
    <w:rsid w:val="003F4C29"/>
    <w:pPr>
      <w:spacing w:after="100" w:afterAutospacing="1" w:before="100" w:beforeAutospacing="1"/>
    </w:pPr>
    <w:rPr>
      <w:rFonts w:cs="Times New Roman" w:eastAsia="Times New Roman"/>
      <w:lang w:eastAsia="hr-HR"/>
    </w:rPr>
  </w:style>
  <w:style w:customStyle="1" w:styleId="contenttext" w:type="paragraph">
    <w:name w:val="contenttext"/>
    <w:basedOn w:val="Normal"/>
    <w:uiPriority w:val="99"/>
    <w:rsid w:val="003F4C29"/>
    <w:pPr>
      <w:spacing w:after="100" w:afterAutospacing="1" w:before="100" w:beforeAutospacing="1"/>
      <w:jc w:val="both"/>
    </w:pPr>
    <w:rPr>
      <w:rFonts w:ascii="Arial" w:cs="Arial" w:eastAsia="Times New Roman" w:hAnsi="Arial"/>
      <w:color w:val="666666"/>
      <w:sz w:val="15"/>
      <w:szCs w:val="15"/>
      <w:lang w:eastAsia="hr-HR"/>
    </w:rPr>
  </w:style>
  <w:style w:customStyle="1" w:styleId="datum0" w:type="paragraph">
    <w:name w:val="datum"/>
    <w:basedOn w:val="Normal"/>
    <w:uiPriority w:val="99"/>
    <w:rsid w:val="003F4C29"/>
    <w:pPr>
      <w:spacing w:after="100" w:afterAutospacing="1" w:before="100" w:beforeAutospacing="1"/>
    </w:pPr>
    <w:rPr>
      <w:rFonts w:ascii="Arial" w:cs="Arial" w:eastAsia="Times New Roman" w:hAnsi="Arial"/>
      <w:color w:val="800000"/>
      <w:sz w:val="20"/>
      <w:szCs w:val="20"/>
      <w:lang w:eastAsia="hr-HR"/>
    </w:rPr>
  </w:style>
  <w:style w:customStyle="1" w:styleId="c5" w:type="paragraph">
    <w:name w:val="c5"/>
    <w:basedOn w:val="Normal"/>
    <w:uiPriority w:val="99"/>
    <w:rsid w:val="003F4C29"/>
    <w:pPr>
      <w:spacing w:after="270" w:before="100" w:beforeAutospacing="1" w:line="330" w:lineRule="atLeast"/>
      <w:jc w:val="both"/>
    </w:pPr>
    <w:rPr>
      <w:rFonts w:ascii="Georgia" w:cs="Times New Roman" w:eastAsia="Times New Roman" w:hAnsi="Georgia"/>
      <w:color w:val="000000"/>
      <w:sz w:val="21"/>
      <w:szCs w:val="21"/>
      <w:lang w:eastAsia="hr-HR"/>
    </w:rPr>
  </w:style>
  <w:style w:customStyle="1" w:styleId="ap1" w:type="paragraph">
    <w:name w:val="ap1"/>
    <w:basedOn w:val="Normal"/>
    <w:uiPriority w:val="99"/>
    <w:rsid w:val="003F4C29"/>
    <w:pPr>
      <w:spacing w:after="0" w:line="217" w:lineRule="atLeast"/>
      <w:ind w:left="149" w:right="149"/>
    </w:pPr>
    <w:rPr>
      <w:rFonts w:cs="Times New Roman" w:eastAsia="Times New Roman"/>
      <w:color w:val="1D1C1C"/>
      <w:lang w:eastAsia="hr-HR"/>
    </w:rPr>
  </w:style>
  <w:style w:customStyle="1" w:styleId="itemhead" w:type="paragraph">
    <w:name w:val="itemhead"/>
    <w:basedOn w:val="Normal"/>
    <w:uiPriority w:val="99"/>
    <w:rsid w:val="003F4C29"/>
    <w:pPr>
      <w:spacing w:after="100" w:afterAutospacing="1" w:before="100" w:beforeAutospacing="1"/>
    </w:pPr>
    <w:rPr>
      <w:rFonts w:cs="Times New Roman" w:eastAsia="Times New Roman"/>
      <w:lang w:eastAsia="hr-HR"/>
    </w:rPr>
  </w:style>
  <w:style w:customStyle="1" w:styleId="SubtleEmphasis2" w:type="paragraph">
    <w:name w:val="Subtle Emphasis2"/>
    <w:basedOn w:val="Normal"/>
    <w:uiPriority w:val="34"/>
    <w:qFormat/>
    <w:rsid w:val="003F4C29"/>
    <w:pPr>
      <w:spacing w:after="0"/>
      <w:ind w:left="720"/>
      <w:contextualSpacing/>
    </w:pPr>
    <w:rPr>
      <w:rFonts w:cs="Times New Roman" w:eastAsia="Times New Roman"/>
      <w:lang w:eastAsia="hr-HR"/>
    </w:rPr>
  </w:style>
  <w:style w:customStyle="1" w:styleId="c11" w:type="paragraph">
    <w:name w:val="c11"/>
    <w:basedOn w:val="Normal"/>
    <w:uiPriority w:val="99"/>
    <w:rsid w:val="003F4C29"/>
    <w:pPr>
      <w:spacing w:after="255" w:before="100" w:beforeAutospacing="1"/>
    </w:pPr>
    <w:rPr>
      <w:rFonts w:ascii="Georgia" w:cs="Times New Roman" w:eastAsia="Times New Roman" w:hAnsi="Georgia"/>
      <w:b/>
      <w:bCs/>
      <w:i/>
      <w:iCs/>
      <w:color w:val="484848"/>
      <w:sz w:val="23"/>
      <w:szCs w:val="23"/>
      <w:lang w:eastAsia="hr-HR"/>
    </w:rPr>
  </w:style>
  <w:style w:customStyle="1" w:styleId="textcisti" w:type="paragraph">
    <w:name w:val="textcisti"/>
    <w:basedOn w:val="Normal"/>
    <w:uiPriority w:val="99"/>
    <w:rsid w:val="003F4C29"/>
    <w:pPr>
      <w:spacing w:after="100" w:afterAutospacing="1" w:before="100" w:beforeAutospacing="1"/>
    </w:pPr>
    <w:rPr>
      <w:rFonts w:cs="Times New Roman" w:eastAsia="Times New Roman"/>
      <w:lang w:eastAsia="hr-HR"/>
    </w:rPr>
  </w:style>
  <w:style w:customStyle="1" w:styleId="text" w:type="paragraph">
    <w:name w:val="text"/>
    <w:uiPriority w:val="99"/>
    <w:rsid w:val="003F4C29"/>
    <w:pPr>
      <w:widowControl w:val="0"/>
      <w:snapToGrid w:val="0"/>
      <w:spacing w:after="0" w:before="240" w:line="240" w:lineRule="exact"/>
      <w:jc w:val="both"/>
    </w:pPr>
    <w:rPr>
      <w:rFonts w:ascii="Arial" w:cs="Times New Roman" w:eastAsia="Times New Roman" w:hAnsi="Arial"/>
      <w:sz w:val="24"/>
      <w:szCs w:val="20"/>
      <w:lang w:val="cs-CZ"/>
    </w:rPr>
  </w:style>
  <w:style w:customStyle="1" w:styleId="textcslovan" w:type="paragraph">
    <w:name w:val="text císlovaný"/>
    <w:basedOn w:val="text"/>
    <w:uiPriority w:val="99"/>
    <w:rsid w:val="003F4C29"/>
    <w:pPr>
      <w:ind w:hanging="567" w:left="567"/>
    </w:pPr>
  </w:style>
  <w:style w:customStyle="1" w:styleId="noparagraphstyle" w:type="paragraph">
    <w:name w:val="noparagraphstyle"/>
    <w:basedOn w:val="Normal"/>
    <w:uiPriority w:val="99"/>
    <w:rsid w:val="003F4C29"/>
    <w:pPr>
      <w:spacing w:after="100" w:afterAutospacing="1" w:before="100" w:beforeAutospacing="1"/>
    </w:pPr>
    <w:rPr>
      <w:rFonts w:cs="Times New Roman" w:eastAsia="Times New Roman"/>
      <w:lang w:eastAsia="hr-HR"/>
    </w:rPr>
  </w:style>
  <w:style w:customStyle="1" w:styleId="clanak" w:type="paragraph">
    <w:name w:val="clanak"/>
    <w:basedOn w:val="Normal"/>
    <w:uiPriority w:val="99"/>
    <w:rsid w:val="003F4C29"/>
    <w:pPr>
      <w:spacing w:after="100" w:afterAutospacing="1" w:before="100" w:beforeAutospacing="1"/>
    </w:pPr>
    <w:rPr>
      <w:rFonts w:cs="Times New Roman" w:eastAsia="Times New Roman"/>
      <w:lang w:eastAsia="hr-HR"/>
    </w:rPr>
  </w:style>
  <w:style w:customStyle="1" w:styleId="c41" w:type="paragraph">
    <w:name w:val="c41"/>
    <w:basedOn w:val="Normal"/>
    <w:uiPriority w:val="99"/>
    <w:rsid w:val="003F4C29"/>
    <w:pPr>
      <w:spacing w:after="100" w:afterAutospacing="1" w:before="100" w:beforeAutospacing="1"/>
    </w:pPr>
    <w:rPr>
      <w:rFonts w:cs="Times New Roman" w:eastAsia="Times New Roman"/>
      <w:lang w:eastAsia="hr-HR"/>
    </w:rPr>
  </w:style>
  <w:style w:customStyle="1" w:styleId="SubtleEmphasis1" w:type="paragraph">
    <w:name w:val="Subtle Emphasis1"/>
    <w:basedOn w:val="Normal"/>
    <w:uiPriority w:val="34"/>
    <w:qFormat/>
    <w:rsid w:val="003F4C29"/>
    <w:pPr>
      <w:spacing w:after="0"/>
      <w:ind w:left="708"/>
    </w:pPr>
    <w:rPr>
      <w:rFonts w:cs="Times New Roman" w:eastAsia="Times New Roman"/>
      <w:lang w:eastAsia="hr-HR"/>
    </w:rPr>
  </w:style>
  <w:style w:customStyle="1" w:styleId="MediumShading11" w:type="paragraph">
    <w:name w:val="Medium Shading 11"/>
    <w:basedOn w:val="Normal"/>
    <w:uiPriority w:val="63"/>
    <w:rsid w:val="003F4C29"/>
    <w:pPr>
      <w:keepNext/>
      <w:numPr>
        <w:ilvl w:val="5"/>
        <w:numId w:val="45"/>
      </w:numPr>
      <w:spacing w:after="0"/>
      <w:contextualSpacing/>
      <w:outlineLvl w:val="5"/>
    </w:pPr>
    <w:rPr>
      <w:rFonts w:ascii="Verdana" w:cs="Times New Roman" w:eastAsia="MS Gothic" w:hAnsi="Verdana"/>
      <w:lang w:eastAsia="hr-HR"/>
    </w:rPr>
  </w:style>
  <w:style w:customStyle="1" w:styleId="MediumGrid21" w:type="paragraph">
    <w:name w:val="Medium Grid 21"/>
    <w:uiPriority w:val="1"/>
    <w:qFormat/>
    <w:rsid w:val="003F4C29"/>
    <w:pPr>
      <w:spacing w:after="0" w:line="240" w:lineRule="auto"/>
    </w:pPr>
    <w:rPr>
      <w:rFonts w:ascii="Times New Roman" w:cs="Times New Roman" w:eastAsia="Times New Roman" w:hAnsi="Times New Roman"/>
      <w:sz w:val="24"/>
      <w:szCs w:val="24"/>
      <w:lang w:eastAsia="hr-HR" w:val="hr-HR"/>
    </w:rPr>
  </w:style>
  <w:style w:customStyle="1" w:styleId="DarkList-Accent51" w:type="paragraph">
    <w:name w:val="Dark List - Accent 51"/>
    <w:basedOn w:val="Normal"/>
    <w:uiPriority w:val="34"/>
    <w:qFormat/>
    <w:rsid w:val="003F4C29"/>
    <w:pPr>
      <w:spacing w:after="0"/>
      <w:ind w:left="708"/>
    </w:pPr>
    <w:rPr>
      <w:rFonts w:cs="Times New Roman" w:eastAsia="Times New Roman"/>
      <w:lang w:eastAsia="hr-HR"/>
    </w:rPr>
  </w:style>
  <w:style w:customStyle="1" w:styleId="Textbody" w:type="paragraph">
    <w:name w:val="Text body"/>
    <w:basedOn w:val="Normal"/>
    <w:uiPriority w:val="99"/>
    <w:rsid w:val="003F4C29"/>
    <w:pPr>
      <w:widowControl w:val="0"/>
      <w:suppressAutoHyphens/>
      <w:autoSpaceDN w:val="0"/>
      <w:spacing w:after="120"/>
    </w:pPr>
    <w:rPr>
      <w:rFonts w:cs="Mangal" w:eastAsia="Lucida Sans Unicode"/>
      <w:kern w:val="3"/>
      <w:lang w:bidi="hi-IN" w:eastAsia="zh-CN"/>
    </w:rPr>
  </w:style>
  <w:style w:customStyle="1" w:styleId="xl63" w:type="paragraph">
    <w:name w:val="xl63"/>
    <w:basedOn w:val="Normal"/>
    <w:uiPriority w:val="99"/>
    <w:rsid w:val="003F4C29"/>
    <w:pPr>
      <w:pBdr>
        <w:left w:color="auto" w:space="0" w:sz="4" w:val="single"/>
        <w:right w:color="auto" w:space="0" w:sz="4" w:val="single"/>
      </w:pBdr>
      <w:spacing w:after="100" w:afterAutospacing="1" w:before="100" w:beforeAutospacing="1"/>
    </w:pPr>
    <w:rPr>
      <w:rFonts w:ascii="Times" w:cs="Times New Roman" w:eastAsia="Calibri" w:hAnsi="Times"/>
      <w:sz w:val="20"/>
      <w:szCs w:val="20"/>
      <w:lang w:val="en-US"/>
    </w:rPr>
  </w:style>
  <w:style w:customStyle="1" w:styleId="xl64" w:type="paragraph">
    <w:name w:val="xl64"/>
    <w:basedOn w:val="Normal"/>
    <w:uiPriority w:val="99"/>
    <w:rsid w:val="003F4C29"/>
    <w:pPr>
      <w:shd w:color="auto" w:fill="C0C0C0" w:val="clear"/>
      <w:spacing w:after="100" w:afterAutospacing="1" w:before="100" w:beforeAutospacing="1"/>
    </w:pPr>
    <w:rPr>
      <w:rFonts w:ascii="Times" w:cs="Times New Roman" w:eastAsia="Calibri" w:hAnsi="Times"/>
      <w:sz w:val="20"/>
      <w:szCs w:val="20"/>
      <w:lang w:val="en-US"/>
    </w:rPr>
  </w:style>
  <w:style w:customStyle="1" w:styleId="xl65" w:type="paragraph">
    <w:name w:val="xl65"/>
    <w:basedOn w:val="Normal"/>
    <w:uiPriority w:val="99"/>
    <w:rsid w:val="003F4C29"/>
    <w:pPr>
      <w:pBdr>
        <w:left w:color="auto" w:space="0" w:sz="4" w:val="single"/>
        <w:right w:color="auto" w:space="0" w:sz="4" w:val="single"/>
      </w:pBdr>
      <w:spacing w:after="100" w:afterAutospacing="1" w:before="100" w:beforeAutospacing="1"/>
    </w:pPr>
    <w:rPr>
      <w:rFonts w:ascii="Times" w:cs="Times New Roman" w:eastAsia="Calibri" w:hAnsi="Times"/>
      <w:sz w:val="20"/>
      <w:szCs w:val="20"/>
      <w:lang w:val="en-US"/>
    </w:rPr>
  </w:style>
  <w:style w:customStyle="1" w:styleId="xl66" w:type="paragraph">
    <w:name w:val="xl66"/>
    <w:basedOn w:val="Normal"/>
    <w:uiPriority w:val="99"/>
    <w:rsid w:val="003F4C29"/>
    <w:pPr>
      <w:pBdr>
        <w:left w:color="auto" w:space="0" w:sz="4" w:val="single"/>
        <w:right w:color="auto" w:space="0" w:sz="4" w:val="single"/>
      </w:pBdr>
      <w:spacing w:after="100" w:afterAutospacing="1" w:before="100" w:beforeAutospacing="1"/>
    </w:pPr>
    <w:rPr>
      <w:rFonts w:ascii="Times" w:cs="Times New Roman" w:eastAsia="Calibri" w:hAnsi="Times"/>
      <w:sz w:val="20"/>
      <w:szCs w:val="20"/>
      <w:lang w:val="en-US"/>
    </w:rPr>
  </w:style>
  <w:style w:customStyle="1" w:styleId="xl67" w:type="paragraph">
    <w:name w:val="xl67"/>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jc w:val="center"/>
    </w:pPr>
    <w:rPr>
      <w:rFonts w:ascii="Times" w:cs="Times New Roman" w:eastAsia="Calibri" w:hAnsi="Times"/>
      <w:b/>
      <w:bCs/>
      <w:color w:val="000000"/>
      <w:sz w:val="20"/>
      <w:szCs w:val="20"/>
      <w:lang w:val="en-US"/>
    </w:rPr>
  </w:style>
  <w:style w:customStyle="1" w:styleId="xl68" w:type="paragraph">
    <w:name w:val="xl68"/>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jc w:val="center"/>
    </w:pPr>
    <w:rPr>
      <w:rFonts w:ascii="Times" w:cs="Times New Roman" w:eastAsia="Calibri" w:hAnsi="Times"/>
      <w:b/>
      <w:bCs/>
      <w:color w:val="000000"/>
      <w:sz w:val="20"/>
      <w:szCs w:val="20"/>
      <w:lang w:val="en-US"/>
    </w:rPr>
  </w:style>
  <w:style w:customStyle="1" w:styleId="xl69" w:type="paragraph">
    <w:name w:val="xl69"/>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jc w:val="right"/>
    </w:pPr>
    <w:rPr>
      <w:rFonts w:ascii="Times" w:cs="Times New Roman" w:eastAsia="Calibri" w:hAnsi="Times"/>
      <w:b/>
      <w:bCs/>
      <w:color w:val="000000"/>
      <w:sz w:val="20"/>
      <w:szCs w:val="20"/>
      <w:lang w:val="en-US"/>
    </w:rPr>
  </w:style>
  <w:style w:customStyle="1" w:styleId="xl70" w:type="paragraph">
    <w:name w:val="xl70"/>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jc w:val="center"/>
    </w:pPr>
    <w:rPr>
      <w:rFonts w:ascii="Times" w:cs="Times New Roman" w:eastAsia="Calibri" w:hAnsi="Times"/>
      <w:b/>
      <w:bCs/>
      <w:color w:val="000000"/>
      <w:sz w:val="20"/>
      <w:szCs w:val="20"/>
      <w:lang w:val="en-US"/>
    </w:rPr>
  </w:style>
  <w:style w:customStyle="1" w:styleId="xl71" w:type="paragraph">
    <w:name w:val="xl71"/>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Times" w:cs="Times New Roman" w:eastAsia="Calibri" w:hAnsi="Times"/>
      <w:sz w:val="20"/>
      <w:szCs w:val="20"/>
      <w:lang w:val="en-US"/>
    </w:rPr>
  </w:style>
  <w:style w:customStyle="1" w:styleId="xl72" w:type="paragraph">
    <w:name w:val="xl72"/>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Times" w:cs="Times New Roman" w:eastAsia="Calibri" w:hAnsi="Times"/>
      <w:sz w:val="20"/>
      <w:szCs w:val="20"/>
      <w:lang w:val="en-US"/>
    </w:rPr>
  </w:style>
  <w:style w:customStyle="1" w:styleId="xl73" w:type="paragraph">
    <w:name w:val="xl73"/>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Times" w:cs="Times New Roman" w:eastAsia="Calibri" w:hAnsi="Times"/>
      <w:sz w:val="20"/>
      <w:szCs w:val="20"/>
      <w:lang w:val="en-US"/>
    </w:rPr>
  </w:style>
  <w:style w:customStyle="1" w:styleId="xl74" w:type="paragraph">
    <w:name w:val="xl74"/>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Tahoma" w:cs="Tahoma" w:eastAsia="Calibri" w:hAnsi="Tahoma"/>
      <w:color w:val="000000"/>
      <w:sz w:val="16"/>
      <w:szCs w:val="16"/>
      <w:lang w:val="en-US"/>
    </w:rPr>
  </w:style>
  <w:style w:customStyle="1" w:styleId="xl75" w:type="paragraph">
    <w:name w:val="xl75"/>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Arial" w:cs="Arial" w:eastAsia="Calibri" w:hAnsi="Arial"/>
      <w:color w:val="333333"/>
      <w:lang w:val="en-US"/>
    </w:rPr>
  </w:style>
  <w:style w:customStyle="1" w:styleId="xl76" w:type="paragraph">
    <w:name w:val="xl76"/>
    <w:basedOn w:val="Normal"/>
    <w:uiPriority w:val="99"/>
    <w:rsid w:val="003F4C29"/>
    <w:pPr>
      <w:pBdr>
        <w:top w:color="8DB4E2" w:space="0" w:sz="4" w:val="single"/>
        <w:left w:color="8DB4E2" w:space="0" w:sz="4" w:val="single"/>
        <w:bottom w:color="8DB4E2" w:space="0" w:sz="4" w:val="single"/>
        <w:right w:color="8DB4E2" w:space="0" w:sz="4" w:val="single"/>
      </w:pBdr>
      <w:spacing w:after="100" w:afterAutospacing="1" w:before="100" w:beforeAutospacing="1"/>
    </w:pPr>
    <w:rPr>
      <w:rFonts w:ascii="Verdana" w:cs="Times New Roman" w:eastAsia="Calibri" w:hAnsi="Verdana"/>
      <w:color w:val="000080"/>
      <w:sz w:val="16"/>
      <w:szCs w:val="16"/>
      <w:lang w:val="en-US"/>
    </w:rPr>
  </w:style>
  <w:style w:customStyle="1" w:styleId="xl77" w:type="paragraph">
    <w:name w:val="xl77"/>
    <w:basedOn w:val="Normal"/>
    <w:uiPriority w:val="99"/>
    <w:rsid w:val="003F4C29"/>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jc w:val="center"/>
    </w:pPr>
    <w:rPr>
      <w:rFonts w:ascii="Times" w:cs="Times New Roman" w:eastAsia="Calibri" w:hAnsi="Times"/>
      <w:b/>
      <w:bCs/>
      <w:color w:val="000000"/>
      <w:sz w:val="20"/>
      <w:szCs w:val="20"/>
      <w:lang w:val="en-US"/>
    </w:rPr>
  </w:style>
  <w:style w:customStyle="1" w:styleId="xl78" w:type="paragraph">
    <w:name w:val="xl78"/>
    <w:basedOn w:val="Normal"/>
    <w:uiPriority w:val="99"/>
    <w:rsid w:val="003F4C29"/>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jc w:val="center"/>
    </w:pPr>
    <w:rPr>
      <w:rFonts w:ascii="Times" w:cs="Times New Roman" w:eastAsia="Calibri" w:hAnsi="Times"/>
      <w:b/>
      <w:bCs/>
      <w:color w:val="000000"/>
      <w:sz w:val="20"/>
      <w:szCs w:val="20"/>
      <w:lang w:val="en-US"/>
    </w:rPr>
  </w:style>
  <w:style w:customStyle="1" w:styleId="xl79" w:type="paragraph">
    <w:name w:val="xl79"/>
    <w:basedOn w:val="Normal"/>
    <w:uiPriority w:val="99"/>
    <w:rsid w:val="003F4C29"/>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jc w:val="center"/>
    </w:pPr>
    <w:rPr>
      <w:rFonts w:ascii="Times" w:cs="Times New Roman" w:eastAsia="Calibri" w:hAnsi="Times"/>
      <w:b/>
      <w:bCs/>
      <w:color w:val="000000"/>
      <w:sz w:val="20"/>
      <w:szCs w:val="20"/>
      <w:lang w:val="en-US"/>
    </w:rPr>
  </w:style>
  <w:style w:customStyle="1" w:styleId="xl80" w:type="paragraph">
    <w:name w:val="xl80"/>
    <w:basedOn w:val="Normal"/>
    <w:uiPriority w:val="99"/>
    <w:rsid w:val="003F4C29"/>
    <w:pPr>
      <w:pBdr>
        <w:top w:color="8DB4E2" w:space="0" w:sz="4" w:val="single"/>
        <w:left w:color="8DB4E2" w:space="0" w:sz="4" w:val="single"/>
        <w:bottom w:color="8DB4E2" w:space="0" w:sz="4" w:val="single"/>
        <w:right w:color="8DB4E2" w:space="0" w:sz="4" w:val="single"/>
      </w:pBdr>
      <w:shd w:color="auto" w:fill="C5D9F1" w:val="clear"/>
      <w:spacing w:after="100" w:afterAutospacing="1" w:before="100" w:beforeAutospacing="1"/>
      <w:jc w:val="center"/>
    </w:pPr>
    <w:rPr>
      <w:rFonts w:ascii="Times" w:cs="Times New Roman" w:eastAsia="Calibri" w:hAnsi="Times"/>
      <w:b/>
      <w:bCs/>
      <w:color w:val="000000"/>
      <w:sz w:val="20"/>
      <w:szCs w:val="20"/>
      <w:lang w:val="en-US"/>
    </w:rPr>
  </w:style>
  <w:style w:customStyle="1" w:styleId="SubtleEmphasis3" w:type="paragraph">
    <w:name w:val="Subtle Emphasis3"/>
    <w:basedOn w:val="Normal"/>
    <w:uiPriority w:val="72"/>
    <w:qFormat/>
    <w:rsid w:val="003F4C29"/>
    <w:pPr>
      <w:spacing w:after="0"/>
      <w:ind w:left="720"/>
      <w:contextualSpacing/>
    </w:pPr>
    <w:rPr>
      <w:rFonts w:cs="Times New Roman" w:eastAsia="Times New Roman"/>
      <w:lang w:eastAsia="hr-HR"/>
    </w:rPr>
  </w:style>
  <w:style w:customStyle="1" w:styleId="xl92" w:type="paragraph">
    <w:name w:val="xl92"/>
    <w:basedOn w:val="Normal"/>
    <w:uiPriority w:val="99"/>
    <w:rsid w:val="003F4C29"/>
    <w:pPr>
      <w:spacing w:after="100" w:afterAutospacing="1" w:before="100" w:beforeAutospacing="1"/>
    </w:pPr>
    <w:rPr>
      <w:rFonts w:ascii="Times" w:cs="Times New Roman" w:eastAsia="Calibri" w:hAnsi="Times"/>
      <w:b/>
      <w:bCs/>
      <w:sz w:val="20"/>
      <w:szCs w:val="20"/>
      <w:lang w:val="en-US"/>
    </w:rPr>
  </w:style>
  <w:style w:customStyle="1" w:styleId="xl93" w:type="paragraph">
    <w:name w:val="xl93"/>
    <w:basedOn w:val="Normal"/>
    <w:uiPriority w:val="99"/>
    <w:rsid w:val="003F4C29"/>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4" w:type="paragraph">
    <w:name w:val="xl94"/>
    <w:basedOn w:val="Normal"/>
    <w:uiPriority w:val="99"/>
    <w:rsid w:val="003F4C29"/>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5" w:type="paragraph">
    <w:name w:val="xl95"/>
    <w:basedOn w:val="Normal"/>
    <w:uiPriority w:val="99"/>
    <w:rsid w:val="003F4C29"/>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6" w:type="paragraph">
    <w:name w:val="xl96"/>
    <w:basedOn w:val="Normal"/>
    <w:uiPriority w:val="99"/>
    <w:rsid w:val="003F4C29"/>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7" w:type="paragraph">
    <w:name w:val="xl97"/>
    <w:basedOn w:val="Normal"/>
    <w:uiPriority w:val="99"/>
    <w:rsid w:val="003F4C29"/>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Calibri"/>
      <w:sz w:val="20"/>
      <w:szCs w:val="20"/>
      <w:lang w:val="en-US"/>
    </w:rPr>
  </w:style>
  <w:style w:customStyle="1" w:styleId="xl98" w:type="paragraph">
    <w:name w:val="xl98"/>
    <w:basedOn w:val="Normal"/>
    <w:uiPriority w:val="99"/>
    <w:rsid w:val="003F4C29"/>
    <w:pPr>
      <w:pBdr>
        <w:top w:color="auto" w:space="0" w:sz="4" w:val="single"/>
        <w:left w:color="auto" w:space="0" w:sz="4" w:val="single"/>
        <w:bottom w:color="auto" w:space="0" w:sz="4" w:val="single"/>
        <w:right w:color="auto" w:space="0" w:sz="4" w:val="single"/>
      </w:pBdr>
      <w:spacing w:after="100" w:afterAutospacing="1" w:before="100" w:beforeAutospacing="1"/>
      <w:jc w:val="center"/>
    </w:pPr>
    <w:rPr>
      <w:rFonts w:cs="Times New Roman" w:eastAsia="Calibri"/>
      <w:sz w:val="20"/>
      <w:szCs w:val="20"/>
      <w:lang w:val="en-US"/>
    </w:rPr>
  </w:style>
  <w:style w:customStyle="1" w:styleId="xl99" w:type="paragraph">
    <w:name w:val="xl99"/>
    <w:basedOn w:val="Normal"/>
    <w:uiPriority w:val="99"/>
    <w:rsid w:val="003F4C29"/>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sz w:val="20"/>
      <w:szCs w:val="20"/>
      <w:lang w:val="en-US"/>
    </w:rPr>
  </w:style>
  <w:style w:customStyle="1" w:styleId="xl100" w:type="paragraph">
    <w:name w:val="xl100"/>
    <w:basedOn w:val="Normal"/>
    <w:uiPriority w:val="99"/>
    <w:rsid w:val="003F4C29"/>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sz w:val="20"/>
      <w:szCs w:val="20"/>
      <w:lang w:val="en-US"/>
    </w:rPr>
  </w:style>
  <w:style w:customStyle="1" w:styleId="xl101" w:type="paragraph">
    <w:name w:val="xl101"/>
    <w:basedOn w:val="Normal"/>
    <w:uiPriority w:val="99"/>
    <w:rsid w:val="003F4C29"/>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jc w:val="center"/>
    </w:pPr>
    <w:rPr>
      <w:rFonts w:cs="Times New Roman" w:eastAsia="Calibri"/>
      <w:sz w:val="20"/>
      <w:szCs w:val="20"/>
      <w:lang w:val="en-US"/>
    </w:rPr>
  </w:style>
  <w:style w:customStyle="1" w:styleId="xl102" w:type="paragraph">
    <w:name w:val="xl102"/>
    <w:basedOn w:val="Normal"/>
    <w:uiPriority w:val="99"/>
    <w:rsid w:val="003F4C29"/>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jc w:val="center"/>
    </w:pPr>
    <w:rPr>
      <w:rFonts w:cs="Times New Roman" w:eastAsia="Calibri"/>
      <w:sz w:val="20"/>
      <w:szCs w:val="20"/>
      <w:lang w:val="en-US"/>
    </w:rPr>
  </w:style>
  <w:style w:customStyle="1" w:styleId="xl103" w:type="paragraph">
    <w:name w:val="xl103"/>
    <w:basedOn w:val="Normal"/>
    <w:uiPriority w:val="99"/>
    <w:rsid w:val="003F4C29"/>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b/>
      <w:bCs/>
      <w:sz w:val="20"/>
      <w:szCs w:val="20"/>
      <w:lang w:val="en-US"/>
    </w:rPr>
  </w:style>
  <w:style w:customStyle="1" w:styleId="xl104" w:type="paragraph">
    <w:name w:val="xl104"/>
    <w:basedOn w:val="Normal"/>
    <w:uiPriority w:val="99"/>
    <w:rsid w:val="003F4C29"/>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b/>
      <w:bCs/>
      <w:sz w:val="20"/>
      <w:szCs w:val="20"/>
      <w:lang w:val="en-US"/>
    </w:rPr>
  </w:style>
  <w:style w:customStyle="1" w:styleId="xl105" w:type="paragraph">
    <w:name w:val="xl105"/>
    <w:basedOn w:val="Normal"/>
    <w:uiPriority w:val="99"/>
    <w:rsid w:val="003F4C29"/>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b/>
      <w:bCs/>
      <w:sz w:val="20"/>
      <w:szCs w:val="20"/>
      <w:lang w:val="en-US"/>
    </w:rPr>
  </w:style>
  <w:style w:customStyle="1" w:styleId="PlainTable31" w:type="paragraph">
    <w:name w:val="Plain Table 31"/>
    <w:basedOn w:val="Normal"/>
    <w:uiPriority w:val="72"/>
    <w:qFormat/>
    <w:rsid w:val="003F4C29"/>
    <w:pPr>
      <w:spacing w:after="0"/>
      <w:ind w:left="708"/>
    </w:pPr>
    <w:rPr>
      <w:rFonts w:cs="Times New Roman" w:eastAsia="Times New Roman"/>
      <w:lang w:eastAsia="hr-HR"/>
    </w:rPr>
  </w:style>
  <w:style w:customStyle="1" w:styleId="xl90" w:type="paragraph">
    <w:name w:val="xl90"/>
    <w:basedOn w:val="Normal"/>
    <w:uiPriority w:val="99"/>
    <w:rsid w:val="003F4C29"/>
    <w:pPr>
      <w:spacing w:after="100" w:afterAutospacing="1" w:before="100" w:beforeAutospacing="1"/>
    </w:pPr>
    <w:rPr>
      <w:rFonts w:cs="Times New Roman" w:eastAsia="Calibri"/>
      <w:sz w:val="20"/>
      <w:szCs w:val="20"/>
      <w:lang w:val="en-US"/>
    </w:rPr>
  </w:style>
  <w:style w:customStyle="1" w:styleId="xl91" w:type="paragraph">
    <w:name w:val="xl91"/>
    <w:basedOn w:val="Normal"/>
    <w:uiPriority w:val="99"/>
    <w:rsid w:val="003F4C29"/>
    <w:pPr>
      <w:pBdr>
        <w:top w:color="auto" w:space="0" w:sz="4" w:val="single"/>
        <w:left w:color="auto" w:space="0" w:sz="4" w:val="single"/>
        <w:bottom w:color="auto" w:space="0" w:sz="4" w:val="single"/>
        <w:right w:color="auto" w:space="0" w:sz="4" w:val="single"/>
      </w:pBdr>
      <w:shd w:color="auto" w:fill="C5D9F1" w:val="clear"/>
      <w:spacing w:after="100" w:afterAutospacing="1" w:before="100" w:beforeAutospacing="1"/>
    </w:pPr>
    <w:rPr>
      <w:rFonts w:cs="Times New Roman" w:eastAsia="Calibri"/>
      <w:sz w:val="20"/>
      <w:szCs w:val="20"/>
      <w:lang w:val="en-US"/>
    </w:rPr>
  </w:style>
  <w:style w:customStyle="1" w:styleId="xl81" w:type="paragraph">
    <w:name w:val="xl81"/>
    <w:basedOn w:val="Normal"/>
    <w:uiPriority w:val="99"/>
    <w:rsid w:val="003F4C29"/>
    <w:pPr>
      <w:pBdr>
        <w:top w:color="auto" w:space="0" w:sz="8" w:val="single"/>
        <w:left w:color="auto" w:space="0" w:sz="4" w:val="single"/>
        <w:bottom w:color="auto" w:space="0" w:sz="4" w:val="single"/>
        <w:right w:color="auto" w:space="0" w:sz="4" w:val="single"/>
      </w:pBdr>
      <w:shd w:color="auto" w:fill="C5D9F1" w:val="clear"/>
      <w:spacing w:after="100" w:afterAutospacing="1" w:before="100" w:beforeAutospacing="1"/>
      <w:jc w:val="center"/>
    </w:pPr>
    <w:rPr>
      <w:rFonts w:cs="Times New Roman" w:eastAsia="Times New Roman"/>
      <w:lang w:eastAsia="hr-HR"/>
    </w:rPr>
  </w:style>
  <w:style w:customStyle="1" w:styleId="xl82" w:type="paragraph">
    <w:name w:val="xl82"/>
    <w:basedOn w:val="Normal"/>
    <w:uiPriority w:val="99"/>
    <w:rsid w:val="003F4C29"/>
    <w:pPr>
      <w:pBdr>
        <w:top w:color="auto" w:space="0" w:sz="4" w:val="single"/>
        <w:left w:color="auto" w:space="0" w:sz="4" w:val="single"/>
        <w:bottom w:color="auto" w:space="0" w:sz="4" w:val="single"/>
        <w:right w:color="auto" w:space="0" w:sz="4" w:val="single"/>
      </w:pBdr>
      <w:spacing w:after="100" w:afterAutospacing="1" w:before="100" w:beforeAutospacing="1"/>
    </w:pPr>
    <w:rPr>
      <w:rFonts w:cs="Times New Roman" w:eastAsia="Times New Roman"/>
      <w:lang w:eastAsia="hr-HR"/>
    </w:rPr>
  </w:style>
  <w:style w:customStyle="1" w:styleId="xl83" w:type="paragraph">
    <w:name w:val="xl83"/>
    <w:basedOn w:val="Normal"/>
    <w:uiPriority w:val="99"/>
    <w:rsid w:val="003F4C29"/>
    <w:pPr>
      <w:pBdr>
        <w:top w:color="auto" w:space="0" w:sz="4" w:val="single"/>
        <w:left w:color="auto" w:space="0" w:sz="4" w:val="single"/>
        <w:bottom w:color="auto" w:space="0" w:sz="4" w:val="single"/>
        <w:right w:color="auto" w:space="0" w:sz="4" w:val="single"/>
      </w:pBdr>
      <w:spacing w:after="100" w:afterAutospacing="1" w:before="100" w:beforeAutospacing="1"/>
      <w:jc w:val="center"/>
    </w:pPr>
    <w:rPr>
      <w:rFonts w:cs="Times New Roman" w:eastAsia="Times New Roman"/>
      <w:sz w:val="18"/>
      <w:szCs w:val="18"/>
      <w:lang w:eastAsia="hr-HR"/>
    </w:rPr>
  </w:style>
  <w:style w:customStyle="1" w:styleId="xl84" w:type="paragraph">
    <w:name w:val="xl84"/>
    <w:basedOn w:val="Normal"/>
    <w:uiPriority w:val="99"/>
    <w:rsid w:val="003F4C29"/>
    <w:pPr>
      <w:pBdr>
        <w:top w:color="auto" w:space="0" w:sz="4" w:val="single"/>
        <w:left w:color="auto" w:space="0" w:sz="4" w:val="single"/>
        <w:bottom w:color="auto" w:space="0" w:sz="4" w:val="single"/>
        <w:right w:color="auto" w:space="0" w:sz="4" w:val="single"/>
      </w:pBdr>
      <w:spacing w:after="100" w:afterAutospacing="1" w:before="100" w:beforeAutospacing="1"/>
      <w:jc w:val="center"/>
    </w:pPr>
    <w:rPr>
      <w:rFonts w:cs="Times New Roman" w:eastAsia="Times New Roman"/>
      <w:sz w:val="18"/>
      <w:szCs w:val="18"/>
      <w:lang w:eastAsia="hr-HR"/>
    </w:rPr>
  </w:style>
  <w:style w:customStyle="1" w:styleId="xl85" w:type="paragraph">
    <w:name w:val="xl85"/>
    <w:basedOn w:val="Normal"/>
    <w:uiPriority w:val="99"/>
    <w:rsid w:val="003F4C29"/>
    <w:pPr>
      <w:pBdr>
        <w:top w:color="auto" w:space="0" w:sz="8" w:val="single"/>
        <w:left w:color="auto" w:space="0" w:sz="4" w:val="single"/>
        <w:bottom w:color="auto" w:space="0" w:sz="4" w:val="single"/>
        <w:right w:color="auto" w:space="0" w:sz="4" w:val="single"/>
      </w:pBdr>
      <w:shd w:color="auto" w:fill="C5D9F1" w:val="clear"/>
      <w:spacing w:after="100" w:afterAutospacing="1" w:before="100" w:beforeAutospacing="1"/>
      <w:jc w:val="center"/>
    </w:pPr>
    <w:rPr>
      <w:rFonts w:cs="Times New Roman" w:eastAsia="Times New Roman"/>
      <w:lang w:eastAsia="hr-HR"/>
    </w:rPr>
  </w:style>
  <w:style w:customStyle="1" w:styleId="xl86" w:type="paragraph">
    <w:name w:val="xl86"/>
    <w:basedOn w:val="Normal"/>
    <w:uiPriority w:val="99"/>
    <w:rsid w:val="003F4C29"/>
    <w:pPr>
      <w:pBdr>
        <w:top w:color="auto" w:space="0" w:sz="8" w:val="single"/>
        <w:left w:color="auto" w:space="0" w:sz="4" w:val="single"/>
        <w:bottom w:color="auto" w:space="0" w:sz="4" w:val="single"/>
        <w:right w:color="auto" w:space="0" w:sz="4" w:val="single"/>
      </w:pBdr>
      <w:spacing w:after="100" w:afterAutospacing="1" w:before="100" w:beforeAutospacing="1"/>
      <w:jc w:val="center"/>
    </w:pPr>
    <w:rPr>
      <w:rFonts w:cs="Times New Roman" w:eastAsia="Times New Roman"/>
      <w:lang w:eastAsia="hr-HR"/>
    </w:rPr>
  </w:style>
  <w:style w:customStyle="1" w:styleId="xl87" w:type="paragraph">
    <w:name w:val="xl87"/>
    <w:basedOn w:val="Normal"/>
    <w:uiPriority w:val="99"/>
    <w:rsid w:val="003F4C29"/>
    <w:pPr>
      <w:pBdr>
        <w:top w:color="auto" w:space="0" w:sz="4" w:val="single"/>
        <w:left w:color="auto" w:space="0" w:sz="4" w:val="single"/>
        <w:bottom w:color="auto" w:space="0" w:sz="4" w:val="single"/>
        <w:right w:color="auto" w:space="0" w:sz="8" w:val="single"/>
      </w:pBdr>
      <w:spacing w:after="100" w:afterAutospacing="1" w:before="100" w:beforeAutospacing="1"/>
    </w:pPr>
    <w:rPr>
      <w:rFonts w:cs="Times New Roman" w:eastAsia="Times New Roman"/>
      <w:lang w:eastAsia="hr-HR"/>
    </w:rPr>
  </w:style>
  <w:style w:customStyle="1" w:styleId="xl88" w:type="paragraph">
    <w:name w:val="xl88"/>
    <w:basedOn w:val="Normal"/>
    <w:uiPriority w:val="99"/>
    <w:rsid w:val="003F4C29"/>
    <w:pPr>
      <w:pBdr>
        <w:top w:color="auto" w:space="0" w:sz="4" w:val="single"/>
        <w:left w:color="auto" w:space="0" w:sz="8" w:val="single"/>
        <w:bottom w:color="auto" w:space="0" w:sz="4" w:val="single"/>
        <w:right w:color="auto" w:space="0" w:sz="4" w:val="single"/>
      </w:pBdr>
      <w:spacing w:after="100" w:afterAutospacing="1" w:before="100" w:beforeAutospacing="1"/>
    </w:pPr>
    <w:rPr>
      <w:rFonts w:cs="Times New Roman" w:eastAsia="Times New Roman"/>
      <w:lang w:eastAsia="hr-HR"/>
    </w:rPr>
  </w:style>
  <w:style w:customStyle="1" w:styleId="xl89" w:type="paragraph">
    <w:name w:val="xl89"/>
    <w:basedOn w:val="Normal"/>
    <w:uiPriority w:val="99"/>
    <w:rsid w:val="003F4C29"/>
    <w:pPr>
      <w:pBdr>
        <w:top w:color="auto" w:space="0" w:sz="4" w:val="single"/>
        <w:left w:color="auto" w:space="0" w:sz="4" w:val="single"/>
        <w:bottom w:color="auto" w:space="0" w:sz="4" w:val="single"/>
        <w:right w:color="auto" w:space="0" w:sz="8" w:val="single"/>
      </w:pBdr>
      <w:spacing w:after="100" w:afterAutospacing="1" w:before="100" w:beforeAutospacing="1"/>
    </w:pPr>
    <w:rPr>
      <w:rFonts w:cs="Times New Roman" w:eastAsia="Times New Roman"/>
      <w:sz w:val="18"/>
      <w:szCs w:val="18"/>
      <w:lang w:eastAsia="hr-HR"/>
    </w:rPr>
  </w:style>
  <w:style w:customStyle="1" w:styleId="Heading1Char" w:type="character">
    <w:name w:val="Heading 1 Char"/>
    <w:rsid w:val="003F4C29"/>
    <w:rPr>
      <w:rFonts w:ascii="Cambria" w:cs="Times New Roman" w:eastAsia="Times New Roman" w:hAnsi="Cambria" w:hint="default"/>
      <w:b/>
      <w:bCs/>
      <w:color w:val="365F91"/>
      <w:sz w:val="28"/>
      <w:szCs w:val="28"/>
      <w:lang w:eastAsia="hr-HR"/>
    </w:rPr>
  </w:style>
  <w:style w:customStyle="1" w:styleId="Heading2Char" w:type="character">
    <w:name w:val="Heading 2 Char"/>
    <w:rsid w:val="003F4C29"/>
    <w:rPr>
      <w:rFonts w:ascii="Cambria" w:cs="Times New Roman" w:eastAsia="Times New Roman" w:hAnsi="Cambria" w:hint="default"/>
      <w:b/>
      <w:bCs/>
      <w:color w:val="4F81BD"/>
      <w:sz w:val="26"/>
      <w:szCs w:val="26"/>
      <w:lang w:eastAsia="hr-HR"/>
    </w:rPr>
  </w:style>
  <w:style w:styleId="z-vrhobrasca" w:type="paragraph">
    <w:name w:val="HTML Top of Form"/>
    <w:basedOn w:val="Normal"/>
    <w:next w:val="Normal"/>
    <w:link w:val="z-vrhobrascaChar"/>
    <w:hidden/>
    <w:semiHidden/>
    <w:unhideWhenUsed/>
    <w:rsid w:val="003F4C29"/>
    <w:pPr>
      <w:pBdr>
        <w:bottom w:color="auto" w:space="1" w:sz="6" w:val="single"/>
      </w:pBdr>
      <w:spacing w:after="0"/>
      <w:jc w:val="center"/>
    </w:pPr>
    <w:rPr>
      <w:rFonts w:ascii="Arial" w:cs="Arial" w:eastAsia="Calibri" w:hAnsi="Arial"/>
      <w:vanish/>
      <w:sz w:val="16"/>
      <w:szCs w:val="16"/>
      <w:lang w:val="en-US"/>
    </w:rPr>
  </w:style>
  <w:style w:customStyle="1" w:styleId="z-vrhobrascaChar" w:type="character">
    <w:name w:val="z-vrh obrasca Char"/>
    <w:basedOn w:val="Zadanifontodlomka"/>
    <w:link w:val="z-vrhobrasca"/>
    <w:semiHidden/>
    <w:rsid w:val="003F4C29"/>
    <w:rPr>
      <w:rFonts w:ascii="Arial" w:cs="Arial" w:eastAsia="Calibri" w:hAnsi="Arial"/>
      <w:vanish/>
      <w:sz w:val="16"/>
      <w:szCs w:val="16"/>
    </w:rPr>
  </w:style>
  <w:style w:styleId="z-dnoobrasca" w:type="paragraph">
    <w:name w:val="HTML Bottom of Form"/>
    <w:basedOn w:val="Normal"/>
    <w:next w:val="Normal"/>
    <w:link w:val="z-dnoobrascaChar"/>
    <w:hidden/>
    <w:semiHidden/>
    <w:unhideWhenUsed/>
    <w:rsid w:val="003F4C29"/>
    <w:pPr>
      <w:pBdr>
        <w:top w:color="auto" w:space="1" w:sz="6" w:val="single"/>
      </w:pBdr>
      <w:spacing w:after="0"/>
      <w:jc w:val="center"/>
    </w:pPr>
    <w:rPr>
      <w:rFonts w:ascii="Arial" w:cs="Arial" w:eastAsia="Calibri" w:hAnsi="Arial"/>
      <w:vanish/>
      <w:sz w:val="16"/>
      <w:szCs w:val="16"/>
      <w:lang w:val="en-US"/>
    </w:rPr>
  </w:style>
  <w:style w:customStyle="1" w:styleId="z-dnoobrascaChar" w:type="character">
    <w:name w:val="z-dno obrasca Char"/>
    <w:basedOn w:val="Zadanifontodlomka"/>
    <w:link w:val="z-dnoobrasca"/>
    <w:semiHidden/>
    <w:rsid w:val="003F4C29"/>
    <w:rPr>
      <w:rFonts w:ascii="Arial" w:cs="Arial" w:eastAsia="Calibri" w:hAnsi="Arial"/>
      <w:vanish/>
      <w:sz w:val="16"/>
      <w:szCs w:val="16"/>
    </w:rPr>
  </w:style>
  <w:style w:customStyle="1" w:styleId="tabletextfield" w:type="character">
    <w:name w:val="table_text_field"/>
    <w:basedOn w:val="Zadanifontodlomka"/>
    <w:rsid w:val="003F4C29"/>
  </w:style>
  <w:style w:customStyle="1" w:styleId="tabletitle2" w:type="character">
    <w:name w:val="table_title2"/>
    <w:basedOn w:val="Zadanifontodlomka"/>
    <w:rsid w:val="003F4C29"/>
  </w:style>
  <w:style w:customStyle="1" w:styleId="mw-headline" w:type="character">
    <w:name w:val="mw-headline"/>
    <w:basedOn w:val="Zadanifontodlomka"/>
    <w:rsid w:val="003F4C29"/>
  </w:style>
  <w:style w:customStyle="1" w:styleId="editsectionmoved" w:type="character">
    <w:name w:val="editsectionmoved"/>
    <w:basedOn w:val="Zadanifontodlomka"/>
    <w:rsid w:val="003F4C29"/>
  </w:style>
  <w:style w:customStyle="1" w:styleId="imgdescription" w:type="character">
    <w:name w:val="imgdescription"/>
    <w:basedOn w:val="Zadanifontodlomka"/>
    <w:rsid w:val="003F4C29"/>
  </w:style>
  <w:style w:customStyle="1" w:styleId="apple-converted-space" w:type="character">
    <w:name w:val="apple-converted-space"/>
    <w:rsid w:val="003F4C29"/>
  </w:style>
  <w:style w:customStyle="1" w:styleId="apple-style-span" w:type="character">
    <w:name w:val="apple-style-span"/>
    <w:rsid w:val="003F4C29"/>
  </w:style>
  <w:style w:customStyle="1" w:styleId="xclaimempty" w:type="character">
    <w:name w:val="xclaimempty"/>
    <w:rsid w:val="003F4C29"/>
  </w:style>
  <w:style w:customStyle="1" w:styleId="xclaimstyle" w:type="character">
    <w:name w:val="xclaimstyle"/>
    <w:rsid w:val="003F4C29"/>
  </w:style>
  <w:style w:customStyle="1" w:styleId="style30" w:type="character">
    <w:name w:val="style3"/>
    <w:basedOn w:val="Zadanifontodlomka"/>
    <w:rsid w:val="003F4C29"/>
  </w:style>
  <w:style w:customStyle="1" w:styleId="st" w:type="character">
    <w:name w:val="st"/>
    <w:basedOn w:val="Zadanifontodlomka"/>
    <w:rsid w:val="003F4C29"/>
  </w:style>
  <w:style w:customStyle="1" w:styleId="TableGrid1" w:type="table">
    <w:name w:val="Table Grid1"/>
    <w:basedOn w:val="Obinatablica"/>
    <w:uiPriority w:val="59"/>
    <w:rsid w:val="003F4C29"/>
    <w:pPr>
      <w:spacing w:after="0" w:line="240" w:lineRule="auto"/>
    </w:pPr>
    <w:rPr>
      <w:rFonts w:ascii="Calibri" w:cs="Times New Roman" w:eastAsia="Calibri" w:hAnsi="Calibri"/>
      <w:sz w:val="20"/>
      <w:szCs w:val="20"/>
    </w:rPr>
    <w:tblPr>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218631119">
      <w:bodyDiv w:val="true"/>
      <w:marLeft w:val="0"/>
      <w:marRight w:val="0"/>
      <w:marTop w:val="0"/>
      <w:marBottom w:val="0"/>
      <w:divBdr>
        <w:top w:space="0" w:sz="0" w:color="auto" w:val="none"/>
        <w:left w:space="0" w:sz="0" w:color="auto" w:val="none"/>
        <w:bottom w:space="0" w:sz="0" w:color="auto" w:val="none"/>
        <w:right w:space="0" w:sz="0" w:color="auto" w:val="none"/>
      </w:divBdr>
    </w:div>
    <w:div w:id="225998496">
      <w:bodyDiv w:val="true"/>
      <w:marLeft w:val="0"/>
      <w:marRight w:val="0"/>
      <w:marTop w:val="0"/>
      <w:marBottom w:val="0"/>
      <w:divBdr>
        <w:top w:space="0" w:sz="0" w:color="auto" w:val="none"/>
        <w:left w:space="0" w:sz="0" w:color="auto" w:val="none"/>
        <w:bottom w:space="0" w:sz="0" w:color="auto" w:val="none"/>
        <w:right w:space="0" w:sz="0" w:color="auto" w:val="none"/>
      </w:divBdr>
    </w:div>
  </w:divs>
  <w:relyOnVML/>
  <w:allowPNG/>
</w:webSettings>
</file>

<file path=word/_rels/document.xml.rels><?xml version="1.0" encoding="UTF-8" standalone="yes"?><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26"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3" Type="http://schemas.openxmlformats.org/officeDocument/2006/relationships/numbering" Target="numbering.xml"/><Relationship Id="rId21"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34" Type="http://schemas.openxmlformats.org/officeDocument/2006/relationships/chart" Target="charts/chart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25"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33" Type="http://schemas.openxmlformats.org/officeDocument/2006/relationships/chart" Target="charts/chart2.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20"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29"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32" Type="http://schemas.openxmlformats.org/officeDocument/2006/relationships/chart" Target="charts/chart1.xml"/><Relationship Id="rId37"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23"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28"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31"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22"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27"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30" Type="http://schemas.openxmlformats.org/officeDocument/2006/relationships/hyperlink" Target="file:///C:\Users\mfrcko\AppData\Local\Microsoft\Windows\Temporary%20Internet%20Files\Content.Outlook\71JL0Y3F\0%20%20Plan%20financijskog%20i%20oprerativnog%20restrukturiranja%20SION%20GRUPA%20(2).docx" TargetMode="External"/><Relationship Id="rId35" Type="http://schemas.openxmlformats.org/officeDocument/2006/relationships/image" Target="media/image5.emf"/></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charts/_rels/chart1.xml.rels><?xml version="1.0" encoding="UTF-8" standalone="yes"?><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Relationships xmlns="http://schemas.openxmlformats.org/package/2006/relationships"><Relationship Id="rId1" Type="http://schemas.openxmlformats.org/officeDocument/2006/relationships/oleObject" Target="file:///\\localhost\Users\sasarendulic\Dropbox\Restrukturiranje\3.%20U%20IZRADI\Nova%20PSN\SION%20GRUPA%20doo\Tablice1.xls" TargetMode="External"/></Relationships>
</file>

<file path=word/charts/_rels/chart3.xml.rels><?xml version="1.0" encoding="UTF-8" standalone="yes"?><Relationships xmlns="http://schemas.openxmlformats.org/package/2006/relationships"><Relationship Id="rId1" Type="http://schemas.openxmlformats.org/officeDocument/2006/relationships/oleObject" Target="file:///\\localhost\Users\sasarendulic\Dropbox\Restrukturiranje\3.%20U%20IZRADI\Nova%20PSN\SION%20GRUPA%20doo\Tablice1.xls" TargetMode="External"/></Relationships>
</file>

<file path=word/charts/chart1.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2"/>
  <c:clrMapOvr folHlink="folHlink" hlink="hlink" accent6="accent6" accent5="accent5" accent4="accent4" accent3="accent3" accent2="accent2" accent1="accent1" tx2="dk2" bg2="lt2" tx1="dk1" bg1="lt1"/>
  <c:chart>
    <c:title>
      <c:tx>
        <c:rich>
          <a:bodyPr anchorCtr="true" anchor="ctr" wrap="square" vert="horz" vertOverflow="ellipsis" spcFirstLastPara="true" rot="0"/>
          <a:lstStyle/>
          <a:p>
            <a:pPr>
              <a:defRPr baseline="0" spc="0" kern="1200" strike="noStrike" u="none" i="false" b="false" sz="1398">
                <a:solidFill>
                  <a:schemeClr val="tx1">
                    <a:lumMod val="65000"/>
                    <a:lumOff val="35000"/>
                  </a:schemeClr>
                </a:solidFill>
                <a:latin typeface="+mn-lt"/>
                <a:ea typeface="+mn-ea"/>
                <a:cs typeface="+mn-cs"/>
              </a:defRPr>
            </a:pPr>
            <a:r>
              <a:rPr lang="hr-HR"/>
              <a:t>VLASNIČKA STRUKTURA</a:t>
            </a:r>
            <a:endParaRPr lang="en-US"/>
          </a:p>
        </c:rich>
      </c:tx>
      <c:overlay val="false"/>
      <c:spPr>
        <a:noFill/>
        <a:ln w="25371">
          <a:noFill/>
        </a:ln>
      </c:spPr>
    </c:title>
    <c:autoTitleDeleted val="false"/>
    <c:view3D>
      <c:rotX val="30"/>
      <c:rotY val="0"/>
      <c:rAngAx val="false"/>
      <c:perspective val="0"/>
    </c:view3D>
    <c:floor>
      <c:thickness val="0"/>
    </c:floor>
    <c:sideWall>
      <c:thickness val="0"/>
    </c:sideWall>
    <c:backWall>
      <c:thickness val="0"/>
    </c:backWall>
    <c:plotArea>
      <c:layout>
        <c:manualLayout>
          <c:layoutTarget val="inner"/>
          <c:xMode val="edge"/>
          <c:yMode val="edge"/>
          <c:x val="0.134042553191489"/>
          <c:y val="0.165467625899281"/>
          <c:w val="0.71063829787234"/>
          <c:h val="0.751798561151079"/>
        </c:manualLayout>
      </c:layout>
      <c:pie3DChart>
        <c:varyColors val="true"/>
        <c:ser>
          <c:idx val="0"/>
          <c:order val="0"/>
          <c:tx>
            <c:strRef>
              <c:f>Sheet1!$A$1</c:f>
              <c:strCache>
                <c:ptCount val="1"/>
                <c:pt idx="0">
                  <c:v>Nenad Bračun</c:v>
                </c:pt>
              </c:strCache>
            </c:strRef>
          </c:tx>
          <c:explosion val="5"/>
          <c:dPt>
            <c:idx val="0"/>
            <c:bubble3D val="false"/>
            <c:spPr>
              <a:solidFill>
                <a:schemeClr val="accent1"/>
              </a:solidFill>
              <a:ln w="25371">
                <a:solidFill>
                  <a:schemeClr val="lt1"/>
                </a:solidFill>
              </a:ln>
              <a:effectLst/>
              <a:sp3d contourW="25400">
                <a:contourClr>
                  <a:schemeClr val="lt1"/>
                </a:contourClr>
              </a:sp3d>
            </c:spPr>
          </c:dPt>
          <c:dLbls>
            <c:dLbl>
              <c:idx val="0"/>
              <c:layout>
                <c:manualLayout>
                  <c:x val="-0.00399664002033346"/>
                  <c:y val="-0.268044787612982"/>
                </c:manualLayout>
              </c:layout>
              <c:tx>
                <c:rich>
                  <a:bodyPr anchorCtr="true" anchor="ctr" bIns="19050" rIns="38100" tIns="19050" lIns="38100" wrap="square" vert="horz" vertOverflow="ellipsis" spcFirstLastPara="true" rot="0">
                    <a:noAutofit/>
                  </a:bodyPr>
                  <a:lstStyle/>
                  <a:p>
                    <a:pPr>
                      <a:defRPr baseline="0" kern="1200" strike="noStrike" u="none" i="false" b="false" sz="998">
                        <a:solidFill>
                          <a:schemeClr val="tx1">
                            <a:lumMod val="75000"/>
                            <a:lumOff val="25000"/>
                          </a:schemeClr>
                        </a:solidFill>
                        <a:latin typeface="+mn-lt"/>
                        <a:ea typeface="+mn-ea"/>
                        <a:cs typeface="+mn-cs"/>
                      </a:defRPr>
                    </a:pPr>
                    <a:r>
                      <a:rPr baseline="0" strike="noStrike" u="none" i="false" b="false" sz="1398" lang="en-US">
                        <a:effectLst/>
                      </a:rPr>
                      <a:t>Marko Kovačić</a:t>
                    </a:r>
                  </a:p>
                  <a:p>
                    <a:pPr>
                      <a:defRPr baseline="0" kern="1200" strike="noStrike" u="none" i="false" b="false" sz="998">
                        <a:solidFill>
                          <a:schemeClr val="tx1">
                            <a:lumMod val="75000"/>
                            <a:lumOff val="25000"/>
                          </a:schemeClr>
                        </a:solidFill>
                        <a:latin typeface="+mn-lt"/>
                        <a:ea typeface="+mn-ea"/>
                        <a:cs typeface="+mn-cs"/>
                      </a:defRPr>
                    </a:pPr>
                    <a:r>
                      <a:rPr baseline="0" strike="noStrike" u="none" i="false" b="false" sz="1398" lang="en-US">
                        <a:effectLst/>
                      </a:rPr>
                      <a:t>100%</a:t>
                    </a:r>
                    <a:endParaRPr baseline="0" sz="1400" lang="en-US"/>
                  </a:p>
                </c:rich>
              </c:tx>
              <c:spPr>
                <a:noFill/>
                <a:ln w="25371">
                  <a:noFill/>
                </a:ln>
              </c:spPr>
              <c:dLblPos val="bestFit"/>
              <c:showLegendKey val="false"/>
              <c:showVal val="false"/>
              <c:showCatName val="false"/>
              <c:showSerName val="false"/>
              <c:showPercent val="false"/>
              <c:showBubbleSize val="false"/>
              <c:extLst>
                <c:ext uri="{CE6537A1-D6FC-4f65-9D91-7224C49458BB}">
                  <c15:spPr xmlns:c15="http://schemas.microsoft.com/office/drawing/2012/chart">
                    <a:prstGeom prst="rect">
                      <a:avLst/>
                    </a:prstGeom>
                  </c15:spPr>
                </c:ext>
              </c:extLst>
            </c:dLbl>
            <c:spPr>
              <a:noFill/>
              <a:ln w="25371">
                <a:noFill/>
              </a:ln>
            </c:spPr>
            <c:txPr>
              <a:bodyPr anchorCtr="true" anchor="ctr" bIns="19050" rIns="38100" tIns="19050" lIns="38100" wrap="square" vert="horz" vertOverflow="ellipsis" spcFirstLastPara="true" rot="0">
                <a:spAutoFit/>
              </a:bodyPr>
              <a:lstStyle/>
              <a:p>
                <a:pPr>
                  <a:defRPr baseline="0" kern="1200" strike="noStrike" u="none" i="false" b="false" sz="999">
                    <a:solidFill>
                      <a:schemeClr val="tx1">
                        <a:lumMod val="75000"/>
                        <a:lumOff val="25000"/>
                      </a:schemeClr>
                    </a:solidFill>
                    <a:latin typeface="+mn-lt"/>
                    <a:ea typeface="+mn-ea"/>
                    <a:cs typeface="+mn-cs"/>
                  </a:defRPr>
                </a:pPr>
                <a:endParaRPr lang="sr-Latn-RS"/>
              </a:p>
            </c:txPr>
            <c:dLblPos val="ctr"/>
            <c:showLegendKey val="false"/>
            <c:showVal val="false"/>
            <c:showCatName val="true"/>
            <c:showSerName val="false"/>
            <c:showPercent val="true"/>
            <c:showBubbleSize val="false"/>
            <c:showLeaderLines val="true"/>
            <c:leaderLines>
              <c:spPr>
                <a:ln algn="ctr" cmpd="sng" cap="flat" w="9514">
                  <a:solidFill>
                    <a:schemeClr val="tx1">
                      <a:lumMod val="35000"/>
                      <a:lumOff val="65000"/>
                    </a:schemeClr>
                  </a:solidFill>
                  <a:round/>
                </a:ln>
                <a:effectLst/>
              </c:spPr>
            </c:leaderLines>
            <c:extLst>
              <c:ext uri="{CE6537A1-D6FC-4f65-9D91-7224C49458BB}"/>
            </c:extLst>
          </c:dLbls>
          <c:val>
            <c:numRef>
              <c:f>Sheet1!$B$1</c:f>
              <c:numCache>
                <c:formatCode>0%</c:formatCode>
                <c:ptCount val="1"/>
                <c:pt idx="0">
                  <c:v>1</c:v>
                </c:pt>
              </c:numCache>
            </c:numRef>
          </c:val>
        </c:ser>
        <c:dLbls>
          <c:showLegendKey val="false"/>
          <c:showVal val="false"/>
          <c:showCatName val="false"/>
          <c:showSerName val="false"/>
          <c:showPercent val="false"/>
          <c:showBubbleSize val="false"/>
          <c:showLeaderLines val="true"/>
        </c:dLbls>
      </c:pie3DChart>
      <c:spPr>
        <a:noFill/>
        <a:ln w="25371">
          <a:noFill/>
        </a:ln>
      </c:spPr>
    </c:plotArea>
    <c:plotVisOnly val="true"/>
    <c:dispBlanksAs val="gap"/>
    <c:showDLblsOverMax val="false"/>
  </c:chart>
  <c:spPr>
    <a:solidFill>
      <a:schemeClr val="bg1"/>
    </a:solidFill>
    <a:ln algn="ctr" cmpd="sng" cap="flat" w="9514">
      <a:solidFill>
        <a:schemeClr val="tx1">
          <a:lumMod val="15000"/>
          <a:lumOff val="85000"/>
        </a:schemeClr>
      </a:solidFill>
      <a:round/>
    </a:ln>
    <a:effectLst/>
  </c:spPr>
  <c:txPr>
    <a:bodyPr/>
    <a:lstStyle/>
    <a:p>
      <a:pPr>
        <a:defRPr/>
      </a:pPr>
      <a:endParaRPr lang="sr-Latn-RS"/>
    </a:p>
  </c:txPr>
  <c:externalData r:id="rId2">
    <c:autoUpdate val="false"/>
  </c:externalData>
</c:chartSpace>
</file>

<file path=word/charts/chart2.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18"/>
  <c:chart>
    <c:title>
      <c:tx>
        <c:rich>
          <a:bodyPr/>
          <a:lstStyle/>
          <a:p>
            <a:pPr>
              <a:defRPr baseline="0" strike="noStrike" u="none" i="false" b="false" sz="1200">
                <a:solidFill>
                  <a:srgbClr val="000000"/>
                </a:solidFill>
                <a:latin typeface="Calibri"/>
                <a:ea typeface="Calibri"/>
                <a:cs typeface="Calibri"/>
              </a:defRPr>
            </a:pPr>
            <a:r>
              <a:rPr lang="en-US"/>
              <a:t>Analiza poslovanja 2011.-2016.</a:t>
            </a:r>
          </a:p>
        </c:rich>
      </c:tx>
      <c:overlay val="false"/>
      <c:spPr>
        <a:noFill/>
        <a:ln w="25400">
          <a:noFill/>
        </a:ln>
      </c:spPr>
    </c:title>
    <c:autoTitleDeleted val="false"/>
    <c:plotArea>
      <c:layout>
        <c:manualLayout>
          <c:layoutTarget val="inner"/>
          <c:xMode val="edge"/>
          <c:yMode val="edge"/>
          <c:x val="0.108707987634096"/>
          <c:y val="0.143531211177654"/>
          <c:w val="0.861640596099984"/>
          <c:h val="0.589237214913353"/>
        </c:manualLayout>
      </c:layout>
      <c:barChart>
        <c:barDir val="col"/>
        <c:grouping val="clustered"/>
        <c:varyColors val="false"/>
        <c:ser>
          <c:idx val="0"/>
          <c:order val="0"/>
          <c:tx>
            <c:strRef>
              <c:f>Sažetak!$A$4</c:f>
              <c:strCache>
                <c:ptCount val="1"/>
                <c:pt idx="0">
                  <c:v>Ukupni prihodi (u kn)</c:v>
                </c:pt>
              </c:strCache>
            </c:strRef>
          </c:tx>
          <c:spPr>
            <a:gradFill rotWithShape="false">
              <a:gsLst>
                <a:gs pos="0">
                  <a:srgbClr val="A2BFF8"/>
                </a:gs>
                <a:gs pos="100000">
                  <a:srgbClr val="3670B6"/>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Sažetak!$B$4:$G$4</c:f>
              <c:numCache>
                <c:formatCode>#,##0</c:formatCode>
                <c:ptCount val="6"/>
                <c:pt idx="0">
                  <c:v>0</c:v>
                </c:pt>
                <c:pt idx="1">
                  <c:v>1987255</c:v>
                </c:pt>
                <c:pt idx="2">
                  <c:v>5050417</c:v>
                </c:pt>
                <c:pt idx="3">
                  <c:v>4949953</c:v>
                </c:pt>
                <c:pt idx="4">
                  <c:v>606226</c:v>
                </c:pt>
                <c:pt idx="5">
                  <c:v>780820</c:v>
                </c:pt>
              </c:numCache>
            </c:numRef>
          </c:val>
        </c:ser>
        <c:ser>
          <c:idx val="1"/>
          <c:order val="1"/>
          <c:tx>
            <c:strRef>
              <c:f>Sažetak!$A$5</c:f>
              <c:strCache>
                <c:ptCount val="1"/>
                <c:pt idx="0">
                  <c:v>Ukupni rashodi (u kn)</c:v>
                </c:pt>
              </c:strCache>
            </c:strRef>
          </c:tx>
          <c:spPr>
            <a:gradFill rotWithShape="false">
              <a:gsLst>
                <a:gs pos="0">
                  <a:srgbClr val="FAA1A0"/>
                </a:gs>
                <a:gs pos="100000">
                  <a:srgbClr val="B93734"/>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Sažetak!$B$5:$G$5</c:f>
              <c:numCache>
                <c:formatCode>#,##0</c:formatCode>
                <c:ptCount val="6"/>
                <c:pt idx="0">
                  <c:v>0</c:v>
                </c:pt>
                <c:pt idx="1">
                  <c:v>1952136</c:v>
                </c:pt>
                <c:pt idx="2">
                  <c:v>5333495</c:v>
                </c:pt>
                <c:pt idx="3">
                  <c:v>6501564</c:v>
                </c:pt>
                <c:pt idx="4">
                  <c:v>1701006</c:v>
                </c:pt>
                <c:pt idx="5">
                  <c:v>1012982</c:v>
                </c:pt>
              </c:numCache>
            </c:numRef>
          </c:val>
        </c:ser>
        <c:ser>
          <c:idx val="2"/>
          <c:order val="2"/>
          <c:tx>
            <c:strRef>
              <c:f>Sažetak!$A$6</c:f>
              <c:strCache>
                <c:ptCount val="1"/>
                <c:pt idx="0">
                  <c:v>EBITDA (u kn)</c:v>
                </c:pt>
              </c:strCache>
            </c:strRef>
          </c:tx>
          <c:spPr>
            <a:gradFill rotWithShape="false">
              <a:gsLst>
                <a:gs pos="0">
                  <a:srgbClr val="D4F4A6"/>
                </a:gs>
                <a:gs pos="100000">
                  <a:srgbClr val="8DB241"/>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Sažetak!$B$6:$G$6</c:f>
              <c:numCache>
                <c:formatCode>#,##0</c:formatCode>
                <c:ptCount val="6"/>
                <c:pt idx="0">
                  <c:v>0</c:v>
                </c:pt>
                <c:pt idx="1">
                  <c:v>37143</c:v>
                </c:pt>
                <c:pt idx="2">
                  <c:v>13233</c:v>
                </c:pt>
                <c:pt idx="3">
                  <c:v>-1325144</c:v>
                </c:pt>
                <c:pt idx="4">
                  <c:v>-478608</c:v>
                </c:pt>
                <c:pt idx="5">
                  <c:v>-186960</c:v>
                </c:pt>
              </c:numCache>
            </c:numRef>
          </c:val>
        </c:ser>
        <c:ser>
          <c:idx val="3"/>
          <c:order val="3"/>
          <c:tx>
            <c:strRef>
              <c:f>Sažetak!$A$7</c:f>
              <c:strCache>
                <c:ptCount val="1"/>
                <c:pt idx="0">
                  <c:v>EBIT (u kn)</c:v>
                </c:pt>
              </c:strCache>
            </c:strRef>
          </c:tx>
          <c:spPr>
            <a:gradFill rotWithShape="false">
              <a:gsLst>
                <a:gs pos="0">
                  <a:srgbClr val="C5B3E2"/>
                </a:gs>
                <a:gs pos="100000">
                  <a:srgbClr val="704F97"/>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Sažetak!$B$7:$G$7</c:f>
              <c:numCache>
                <c:formatCode>#,##0</c:formatCode>
                <c:ptCount val="6"/>
                <c:pt idx="0">
                  <c:v>0</c:v>
                </c:pt>
                <c:pt idx="1">
                  <c:v>37143</c:v>
                </c:pt>
                <c:pt idx="2">
                  <c:v>-187566</c:v>
                </c:pt>
                <c:pt idx="3">
                  <c:v>-1550330</c:v>
                </c:pt>
                <c:pt idx="4">
                  <c:v>-799718</c:v>
                </c:pt>
                <c:pt idx="5">
                  <c:v>-186960</c:v>
                </c:pt>
              </c:numCache>
            </c:numRef>
          </c:val>
        </c:ser>
        <c:ser>
          <c:idx val="4"/>
          <c:order val="4"/>
          <c:tx>
            <c:strRef>
              <c:f>Sažetak!$A$8</c:f>
              <c:strCache>
                <c:ptCount val="1"/>
                <c:pt idx="0">
                  <c:v>EBT (Bruto dobit) (u kn)</c:v>
                </c:pt>
              </c:strCache>
            </c:strRef>
          </c:tx>
          <c:spPr>
            <a:gradFill rotWithShape="false">
              <a:gsLst>
                <a:gs pos="0">
                  <a:srgbClr val="9DE2FF"/>
                </a:gs>
                <a:gs pos="100000">
                  <a:srgbClr val="31A1C0"/>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Sažetak!$B$8:$G$8</c:f>
              <c:numCache>
                <c:formatCode>#,##0</c:formatCode>
                <c:ptCount val="6"/>
                <c:pt idx="0">
                  <c:v>0</c:v>
                </c:pt>
                <c:pt idx="1">
                  <c:v>35119</c:v>
                </c:pt>
                <c:pt idx="2">
                  <c:v>-283078</c:v>
                </c:pt>
                <c:pt idx="3">
                  <c:v>-1551611</c:v>
                </c:pt>
                <c:pt idx="4">
                  <c:v>-1094780</c:v>
                </c:pt>
                <c:pt idx="5">
                  <c:v>-232162</c:v>
                </c:pt>
              </c:numCache>
            </c:numRef>
          </c:val>
        </c:ser>
        <c:ser>
          <c:idx val="5"/>
          <c:order val="5"/>
          <c:tx>
            <c:strRef>
              <c:f>Sažetak!$A$10</c:f>
              <c:strCache>
                <c:ptCount val="1"/>
                <c:pt idx="0">
                  <c:v>Dobit nakon oporezivanja (Neto dobit) (u kn)</c:v>
                </c:pt>
              </c:strCache>
            </c:strRef>
          </c:tx>
          <c:spPr>
            <a:gradFill rotWithShape="false">
              <a:gsLst>
                <a:gs pos="0">
                  <a:srgbClr val="FFB885"/>
                </a:gs>
                <a:gs pos="100000">
                  <a:srgbClr val="F28225"/>
                </a:gs>
              </a:gsLst>
              <a:lin ang="5400000"/>
            </a:gradFill>
            <a:ln w="25400">
              <a:noFill/>
            </a:ln>
            <a:effectLst>
              <a:outerShdw algn="br" dir="2700000" dist="35921">
                <a:srgbClr val="000000"/>
              </a:outerShdw>
            </a:effectLst>
          </c:spPr>
          <c:invertIfNegative val="false"/>
          <c:cat>
            <c:strRef>
              <c:f>Sažetak!$B$1:$G$1</c:f>
              <c:strCache>
                <c:ptCount val="6"/>
                <c:pt idx="0">
                  <c:v>2011</c:v>
                </c:pt>
                <c:pt idx="1">
                  <c:v>2012</c:v>
                </c:pt>
                <c:pt idx="2">
                  <c:v>2013</c:v>
                </c:pt>
                <c:pt idx="3">
                  <c:v>2014</c:v>
                </c:pt>
                <c:pt idx="4">
                  <c:v>2015</c:v>
                </c:pt>
                <c:pt idx="5">
                  <c:v>30.4.2016.</c:v>
                </c:pt>
              </c:strCache>
            </c:strRef>
          </c:cat>
          <c:val>
            <c:numRef>
              <c:f>Sažetak!$B$10:$G$10</c:f>
              <c:numCache>
                <c:formatCode>#,##0</c:formatCode>
                <c:ptCount val="6"/>
                <c:pt idx="0">
                  <c:v>0</c:v>
                </c:pt>
                <c:pt idx="1">
                  <c:v>27498</c:v>
                </c:pt>
                <c:pt idx="2">
                  <c:v>-286970</c:v>
                </c:pt>
                <c:pt idx="3">
                  <c:v>-1551611</c:v>
                </c:pt>
                <c:pt idx="4">
                  <c:v>-1094780</c:v>
                </c:pt>
                <c:pt idx="5">
                  <c:v>-232162</c:v>
                </c:pt>
              </c:numCache>
            </c:numRef>
          </c:val>
        </c:ser>
        <c:dLbls>
          <c:showLegendKey val="false"/>
          <c:showVal val="false"/>
          <c:showCatName val="false"/>
          <c:showSerName val="false"/>
          <c:showPercent val="false"/>
          <c:showBubbleSize val="false"/>
        </c:dLbls>
        <c:gapWidth val="150"/>
        <c:axId val="115704192"/>
        <c:axId val="115705728"/>
      </c:barChart>
      <c:catAx>
        <c:axId val="115704192"/>
        <c:scaling>
          <c:orientation val="minMax"/>
        </c:scaling>
        <c:delete val="false"/>
        <c:axPos val="b"/>
        <c:numFmt sourceLinked="true" formatCode="General"/>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115705728"/>
        <c:crosses val="autoZero"/>
        <c:auto val="true"/>
        <c:lblAlgn val="ctr"/>
        <c:lblOffset val="100"/>
        <c:noMultiLvlLbl val="false"/>
      </c:catAx>
      <c:valAx>
        <c:axId val="115705728"/>
        <c:scaling>
          <c:orientation val="minMax"/>
        </c:scaling>
        <c:delete val="false"/>
        <c:axPos val="l"/>
        <c:majorGridlines>
          <c:spPr>
            <a:ln w="3175">
              <a:solidFill>
                <a:srgbClr val="808080"/>
              </a:solidFill>
              <a:prstDash val="solid"/>
            </a:ln>
          </c:spPr>
        </c:majorGridlines>
        <c:numFmt sourceLinked="true" formatCode="#,##0"/>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115704192"/>
        <c:crosses val="autoZero"/>
        <c:crossBetween val="between"/>
      </c:valAx>
      <c:spPr>
        <a:solidFill>
          <a:srgbClr val="FFFFFF"/>
        </a:solidFill>
        <a:ln w="25400">
          <a:noFill/>
        </a:ln>
      </c:spPr>
    </c:plotArea>
    <c:legend>
      <c:legendPos val="r"/>
      <c:layout>
        <c:manualLayout>
          <c:xMode val="edge"/>
          <c:yMode val="edge"/>
          <c:x val="0.0327272109121075"/>
          <c:y val="0.790209113205112"/>
          <c:w val="0.84727346905471"/>
          <c:h val="0.17832141474119"/>
        </c:manualLayout>
      </c:layout>
      <c:overlay val="false"/>
      <c:spPr>
        <a:noFill/>
        <a:ln w="25400">
          <a:noFill/>
        </a:ln>
      </c:spPr>
      <c:txPr>
        <a:bodyPr/>
        <a:lstStyle/>
        <a:p>
          <a:pPr>
            <a:defRPr baseline="0" strike="noStrike" u="none" i="false" b="false" sz="825">
              <a:solidFill>
                <a:srgbClr val="000000"/>
              </a:solidFill>
              <a:latin typeface="Calibri"/>
              <a:ea typeface="Calibri"/>
              <a:cs typeface="Calibri"/>
            </a:defRPr>
          </a:pPr>
          <a:endParaRPr lang="sr-Latn-RS"/>
        </a:p>
      </c:txPr>
    </c:legend>
    <c:plotVisOnly val="true"/>
    <c:dispBlanksAs val="gap"/>
    <c:showDLblsOverMax val="false"/>
  </c:chart>
  <c:spPr>
    <a:solidFill>
      <a:srgbClr val="FFFFFF"/>
    </a:solidFill>
    <a:ln w="9525">
      <a:noFill/>
    </a:ln>
  </c:spPr>
  <c:txPr>
    <a:bodyPr/>
    <a:lstStyle/>
    <a:p>
      <a:pPr>
        <a:defRPr baseline="0" strike="noStrike" u="none" i="false" b="false" sz="1000">
          <a:solidFill>
            <a:srgbClr val="000000"/>
          </a:solidFill>
          <a:latin typeface="Calibri"/>
          <a:ea typeface="Calibri"/>
          <a:cs typeface="Calibri"/>
        </a:defRPr>
      </a:pPr>
      <a:endParaRPr lang="sr-Latn-RS"/>
    </a:p>
  </c:txPr>
  <c:externalData r:id="rId1">
    <c:autoUpdate val="false"/>
  </c:externalData>
</c:chartSpace>
</file>

<file path=word/charts/chart3.xml><?xml version="1.0" encoding="utf-8"?>
<c:chartSpac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c:date1904 val="false"/>
  <c:lang val="hr-HR"/>
  <c:roundedCorners val="false"/>
  <c:style val="18"/>
  <c:chart>
    <c:title>
      <c:tx>
        <c:rich>
          <a:bodyPr/>
          <a:lstStyle/>
          <a:p>
            <a:pPr>
              <a:defRPr baseline="0" strike="noStrike" u="none" i="false" b="false" sz="1200">
                <a:solidFill>
                  <a:srgbClr val="000000"/>
                </a:solidFill>
                <a:latin typeface="Calibri"/>
                <a:ea typeface="Calibri"/>
                <a:cs typeface="Calibri"/>
              </a:defRPr>
            </a:pPr>
            <a:r>
              <a:rPr lang="en-US"/>
              <a:t>Analiza potraživanja i obveza</a:t>
            </a:r>
          </a:p>
        </c:rich>
      </c:tx>
      <c:overlay val="false"/>
      <c:spPr>
        <a:noFill/>
        <a:ln w="25400">
          <a:noFill/>
        </a:ln>
      </c:spPr>
    </c:title>
    <c:autoTitleDeleted val="false"/>
    <c:plotArea>
      <c:layout>
        <c:manualLayout>
          <c:layoutTarget val="inner"/>
          <c:xMode val="edge"/>
          <c:yMode val="edge"/>
          <c:x val="0.157786526684164"/>
          <c:y val="0.159556821505621"/>
          <c:w val="0.829724190726159"/>
          <c:h val="0.562639990106221"/>
        </c:manualLayout>
      </c:layout>
      <c:barChart>
        <c:barDir val="col"/>
        <c:grouping val="clustered"/>
        <c:varyColors val="false"/>
        <c:ser>
          <c:idx val="0"/>
          <c:order val="0"/>
          <c:tx>
            <c:strRef>
              <c:f>Sažetak!$A$15</c:f>
              <c:strCache>
                <c:ptCount val="1"/>
                <c:pt idx="0">
                  <c:v>Potraživanja od kupaca (u kn)</c:v>
                </c:pt>
              </c:strCache>
            </c:strRef>
          </c:tx>
          <c:spPr>
            <a:gradFill rotWithShape="false">
              <a:gsLst>
                <a:gs pos="0">
                  <a:srgbClr val="9BC1FF"/>
                </a:gs>
                <a:gs pos="100000">
                  <a:srgbClr val="3F80CD"/>
                </a:gs>
              </a:gsLst>
              <a:lin ang="5400000"/>
            </a:gradFill>
            <a:ln w="25400">
              <a:noFill/>
            </a:ln>
            <a:effectLst>
              <a:outerShdw algn="br" dir="2700000" dist="35921">
                <a:srgbClr val="000000"/>
              </a:outerShdw>
            </a:effectLst>
          </c:spPr>
          <c:invertIfNegative val="false"/>
          <c:trendline>
            <c:spPr>
              <a:ln w="3175">
                <a:solidFill>
                  <a:srgbClr val="3366FF"/>
                </a:solidFill>
                <a:prstDash val="solid"/>
              </a:ln>
            </c:spPr>
            <c:trendlineType val="linear"/>
            <c:dispRSqr val="false"/>
            <c:dispEq val="false"/>
          </c:trendline>
          <c:cat>
            <c:strRef>
              <c:f>Sažetak!$B$1:$G$1</c:f>
              <c:strCache>
                <c:ptCount val="6"/>
                <c:pt idx="0">
                  <c:v>2011</c:v>
                </c:pt>
                <c:pt idx="1">
                  <c:v>2012</c:v>
                </c:pt>
                <c:pt idx="2">
                  <c:v>2013</c:v>
                </c:pt>
                <c:pt idx="3">
                  <c:v>2014</c:v>
                </c:pt>
                <c:pt idx="4">
                  <c:v>2015</c:v>
                </c:pt>
                <c:pt idx="5">
                  <c:v>30.4.2016.</c:v>
                </c:pt>
              </c:strCache>
            </c:strRef>
          </c:cat>
          <c:val>
            <c:numRef>
              <c:f>Sažetak!$B$15:$G$15</c:f>
              <c:numCache>
                <c:formatCode>#,##0</c:formatCode>
                <c:ptCount val="6"/>
                <c:pt idx="0">
                  <c:v>0</c:v>
                </c:pt>
                <c:pt idx="1">
                  <c:v>95226</c:v>
                </c:pt>
                <c:pt idx="2">
                  <c:v>160937</c:v>
                </c:pt>
                <c:pt idx="3">
                  <c:v>706221</c:v>
                </c:pt>
                <c:pt idx="4">
                  <c:v>675990</c:v>
                </c:pt>
                <c:pt idx="5">
                  <c:v>1208514</c:v>
                </c:pt>
              </c:numCache>
            </c:numRef>
          </c:val>
        </c:ser>
        <c:ser>
          <c:idx val="1"/>
          <c:order val="1"/>
          <c:tx>
            <c:strRef>
              <c:f>Sažetak!$A$16</c:f>
              <c:strCache>
                <c:ptCount val="1"/>
                <c:pt idx="0">
                  <c:v>Obveze prema dobavljačima (u kn)</c:v>
                </c:pt>
              </c:strCache>
            </c:strRef>
          </c:tx>
          <c:spPr>
            <a:gradFill rotWithShape="false">
              <a:gsLst>
                <a:gs pos="0">
                  <a:srgbClr val="FF9A99"/>
                </a:gs>
                <a:gs pos="100000">
                  <a:srgbClr val="D1403C"/>
                </a:gs>
              </a:gsLst>
              <a:lin ang="5400000"/>
            </a:gradFill>
            <a:ln w="25400">
              <a:noFill/>
            </a:ln>
            <a:effectLst>
              <a:outerShdw algn="br" dir="2700000" dist="35921">
                <a:srgbClr val="000000"/>
              </a:outerShdw>
            </a:effectLst>
          </c:spPr>
          <c:invertIfNegative val="false"/>
          <c:trendline>
            <c:spPr>
              <a:ln w="3175">
                <a:solidFill>
                  <a:srgbClr val="DD0806"/>
                </a:solidFill>
                <a:prstDash val="solid"/>
              </a:ln>
            </c:spPr>
            <c:trendlineType val="linear"/>
            <c:dispRSqr val="false"/>
            <c:dispEq val="false"/>
          </c:trendline>
          <c:cat>
            <c:strRef>
              <c:f>Sažetak!$B$1:$G$1</c:f>
              <c:strCache>
                <c:ptCount val="6"/>
                <c:pt idx="0">
                  <c:v>2011</c:v>
                </c:pt>
                <c:pt idx="1">
                  <c:v>2012</c:v>
                </c:pt>
                <c:pt idx="2">
                  <c:v>2013</c:v>
                </c:pt>
                <c:pt idx="3">
                  <c:v>2014</c:v>
                </c:pt>
                <c:pt idx="4">
                  <c:v>2015</c:v>
                </c:pt>
                <c:pt idx="5">
                  <c:v>30.4.2016.</c:v>
                </c:pt>
              </c:strCache>
            </c:strRef>
          </c:cat>
          <c:val>
            <c:numRef>
              <c:f>Sažetak!$B$16:$G$16</c:f>
              <c:numCache>
                <c:formatCode>#,##0</c:formatCode>
                <c:ptCount val="6"/>
                <c:pt idx="0">
                  <c:v>0</c:v>
                </c:pt>
                <c:pt idx="1">
                  <c:v>457920</c:v>
                </c:pt>
                <c:pt idx="2">
                  <c:v>687474</c:v>
                </c:pt>
                <c:pt idx="3">
                  <c:v>3255056</c:v>
                </c:pt>
                <c:pt idx="4">
                  <c:v>3860031</c:v>
                </c:pt>
                <c:pt idx="5">
                  <c:v>3536115</c:v>
                </c:pt>
              </c:numCache>
            </c:numRef>
          </c:val>
        </c:ser>
        <c:dLbls>
          <c:showLegendKey val="false"/>
          <c:showVal val="false"/>
          <c:showCatName val="false"/>
          <c:showSerName val="false"/>
          <c:showPercent val="false"/>
          <c:showBubbleSize val="false"/>
        </c:dLbls>
        <c:gapWidth val="150"/>
        <c:axId val="115733248"/>
        <c:axId val="115734784"/>
      </c:barChart>
      <c:catAx>
        <c:axId val="115733248"/>
        <c:scaling>
          <c:orientation val="minMax"/>
        </c:scaling>
        <c:delete val="false"/>
        <c:axPos val="b"/>
        <c:numFmt sourceLinked="true" formatCode="General"/>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115734784"/>
        <c:crosses val="autoZero"/>
        <c:auto val="true"/>
        <c:lblAlgn val="ctr"/>
        <c:lblOffset val="100"/>
        <c:noMultiLvlLbl val="false"/>
      </c:catAx>
      <c:valAx>
        <c:axId val="115734784"/>
        <c:scaling>
          <c:orientation val="minMax"/>
        </c:scaling>
        <c:delete val="false"/>
        <c:axPos val="l"/>
        <c:majorGridlines>
          <c:spPr>
            <a:ln w="3175">
              <a:solidFill>
                <a:srgbClr val="808080"/>
              </a:solidFill>
              <a:prstDash val="solid"/>
            </a:ln>
          </c:spPr>
        </c:majorGridlines>
        <c:numFmt sourceLinked="true" formatCode="#,##0"/>
        <c:majorTickMark val="out"/>
        <c:minorTickMark val="none"/>
        <c:tickLblPos val="nextTo"/>
        <c:spPr>
          <a:ln w="3175">
            <a:solidFill>
              <a:srgbClr val="808080"/>
            </a:solidFill>
            <a:prstDash val="solid"/>
          </a:ln>
        </c:spPr>
        <c:txPr>
          <a:bodyPr vert="horz" rot="0"/>
          <a:lstStyle/>
          <a:p>
            <a:pPr>
              <a:defRPr baseline="0" strike="noStrike" u="none" i="false" b="false" sz="1000">
                <a:solidFill>
                  <a:srgbClr val="000000"/>
                </a:solidFill>
                <a:latin typeface="Calibri"/>
                <a:ea typeface="Calibri"/>
                <a:cs typeface="Calibri"/>
              </a:defRPr>
            </a:pPr>
            <a:endParaRPr lang="sr-Latn-RS"/>
          </a:p>
        </c:txPr>
        <c:crossAx val="115733248"/>
        <c:crosses val="autoZero"/>
        <c:crossBetween val="between"/>
      </c:valAx>
      <c:spPr>
        <a:solidFill>
          <a:srgbClr val="FFFFFF"/>
        </a:solidFill>
        <a:ln w="25400">
          <a:noFill/>
        </a:ln>
      </c:spPr>
    </c:plotArea>
    <c:legend>
      <c:legendPos val="r"/>
      <c:layout>
        <c:manualLayout>
          <c:xMode val="edge"/>
          <c:yMode val="edge"/>
          <c:x val="0.0111111111111111"/>
          <c:y val="0.885108071650406"/>
          <c:w val="0.98611176727909"/>
          <c:h val="0.102127866486809"/>
        </c:manualLayout>
      </c:layout>
      <c:overlay val="false"/>
      <c:spPr>
        <a:noFill/>
        <a:ln w="25400">
          <a:noFill/>
        </a:ln>
      </c:spPr>
      <c:txPr>
        <a:bodyPr/>
        <a:lstStyle/>
        <a:p>
          <a:pPr>
            <a:defRPr baseline="0" strike="noStrike" u="none" i="false" b="false" sz="920">
              <a:solidFill>
                <a:srgbClr val="000000"/>
              </a:solidFill>
              <a:latin typeface="Calibri"/>
              <a:ea typeface="Calibri"/>
              <a:cs typeface="Calibri"/>
            </a:defRPr>
          </a:pPr>
          <a:endParaRPr lang="sr-Latn-RS"/>
        </a:p>
      </c:txPr>
    </c:legend>
    <c:plotVisOnly val="true"/>
    <c:dispBlanksAs val="gap"/>
    <c:showDLblsOverMax val="false"/>
  </c:chart>
  <c:spPr>
    <a:solidFill>
      <a:srgbClr val="FFFFFF"/>
    </a:solidFill>
    <a:ln w="9525">
      <a:noFill/>
    </a:ln>
  </c:spPr>
  <c:txPr>
    <a:bodyPr/>
    <a:lstStyle/>
    <a:p>
      <a:pPr>
        <a:defRPr baseline="0" strike="noStrike" u="none" i="false" b="false" sz="1000">
          <a:solidFill>
            <a:srgbClr val="000000"/>
          </a:solidFill>
          <a:latin typeface="Calibri"/>
          <a:ea typeface="Calibri"/>
          <a:cs typeface="Calibri"/>
        </a:defRPr>
      </a:pPr>
      <a:endParaRPr lang="sr-Latn-RS"/>
    </a:p>
  </c:txPr>
  <c:externalData r:id="rId1">
    <c:autoUpdate val="false"/>
  </c:externalData>
</c:chartSpace>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Office Them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word/theme/themeOverride1.xml><?xml version="1.0" encoding="utf-8"?>
<a:themeOverrid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a:clrScheme name="Office">
    <a:dk1>
      <a:sysClr lastClr="000000" val="windowText"/>
    </a:dk1>
    <a:lt1>
      <a:sysClr lastClr="FFFFFF" val="window"/>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panose="020F0302020204030204" typeface="Calibri Light"/>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panose="020F0502020204030204"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scaled="false" ang="5400000"/>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scaled="false" ang="5400000"/>
      </a:gradFill>
    </a:fillStyleLst>
    <a:lnStyleLst>
      <a:ln algn="ctr" cmpd="sng" cap="flat" w="6350">
        <a:solidFill>
          <a:schemeClr val="phClr"/>
        </a:solidFill>
        <a:prstDash val="solid"/>
        <a:miter lim="800000"/>
      </a:ln>
      <a:ln algn="ctr" cmpd="sng" cap="flat" w="12700">
        <a:solidFill>
          <a:schemeClr val="phClr"/>
        </a:solidFill>
        <a:prstDash val="solid"/>
        <a:miter lim="800000"/>
      </a:ln>
      <a:ln algn="ctr" cmpd="sng" cap="flat" w="19050">
        <a:solidFill>
          <a:schemeClr val="phClr"/>
        </a:solidFill>
        <a:prstDash val="solid"/>
        <a:miter lim="800000"/>
      </a:ln>
    </a:lnStyleLst>
    <a:effectStyleLst>
      <a:effectStyle>
        <a:effectLst/>
      </a:effectStyle>
      <a:effectStyle>
        <a:effectLst/>
      </a:effectStyle>
      <a:effectStyle>
        <a:effectLst>
          <a:outerShdw rotWithShape="false" algn="ctr" dir="5400000" dist="19050" blurRad="57150">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scaled="false" ang="5400000"/>
      </a:gradFill>
    </a:bgFillStyleLst>
  </a:fmtScheme>
</a:themeOverrid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Relationships>
</file>

<file path=customXml/item1.xml><?xml version="1.0" encoding="utf-8"?>
<icms>
  <DomainObject.DatumDonosenjaOdluke>
    <izvorni_sadrzaj>19. srpnja 2016.</izvorni_sadrzaj>
    <derivirana_varijabla naziv="DomainObject.DatumDonosenjaOdluke_1">19. srpnja 2016.</derivirana_varijabla>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St-1005/2016-9</izvorni_sadrzaj>
    <derivirana_varijabla naziv="DomainObject.Oznaka_1">St-1005/2016-9</derivirana_varijabla>
  </DomainObject.Oznaka>
  <DomainObject.DonositeljOdluke.Ime>
    <izvorni_sadrzaj>Tomislav</izvorni_sadrzaj>
    <derivirana_varijabla naziv="DomainObject.DonositeljOdluke.Ime_1">Tomislav</derivirana_varijabla>
  </DomainObject.DonositeljOdluke.Ime>
  <DomainObject.DonositeljOdluke.Prezime>
    <izvorni_sadrzaj>Mrazović</izvorni_sadrzaj>
    <derivirana_varijabla naziv="DomainObject.DonositeljOdluke.Prezime_1">Mrazović</derivirana_varijabla>
  </DomainObject.DonositeljOdluke.Prezime>
  <DomainObject.DonositeljOdluke.Oib>
    <izvorni_sadrzaj/>
    <derivirana_varijabla naziv="DomainObject.DonositeljOdluke.Oib_1"/>
  </DomainObject.DonositeljOdluke.Oib>
  <DomainObject.BrojStranica>
    <izvorni_sadrzaj>2</izvorni_sadrzaj>
    <derivirana_varijabla naziv="DomainObject.BrojStranica_1">2</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item/>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1005</izvorni_sadrzaj>
    <derivirana_varijabla naziv="DomainObject.Predmet.Broj_1">1005</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25. svibnja 2016.</izvorni_sadrzaj>
    <derivirana_varijabla naziv="DomainObject.Predmet.DatumOsnivanja_1">25. svibnja 2016.</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ImeRoditelja>
    <izvorni_sadrzaj/>
    <derivirana_varijabla naziv="DomainObject.Predmet.OkrivljenikFizickaOsoba.ImeRoditelja_1"/>
  </DomainObject.Predmet.OkrivljenikFizickaOsoba.ImeRoditelja>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St-1005/2016</izvorni_sadrzaj>
    <derivirana_varijabla naziv="DomainObject.Predmet.OznakaBroj_1">St-1005/2016</derivirana_varijabla>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imjedbaUpisnicara>
    <izvorni_sadrzaj/>
    <derivirana_varijabla naziv="DomainObject.Predmet.PrimjedbaUpisnicara_1"/>
  </DomainObject.Predmet.PrimjedbaUpisnicara>
  <DomainObject.Predmet.ProtustrankaFormated>
    <izvorni_sadrzaj>  </izvorni_sadrzaj>
    <derivirana_varijabla naziv="DomainObject.Predmet.ProtustrankaFormated_1">  </derivirana_varijabla>
  </DomainObject.Predmet.ProtustrankaFormated>
  <DomainObject.Predmet.ProtustrankaFormatedOIB>
    <izvorni_sadrzaj>  </izvorni_sadrzaj>
    <derivirana_varijabla naziv="DomainObject.Predmet.ProtustrankaFormatedOIB_1">  </derivirana_varijabla>
  </DomainObject.Predmet.ProtustrankaFormatedOIB>
  <DomainObject.Predmet.ProtustrankaFormatedWithAdress>
    <izvorni_sadrzaj> </izvorni_sadrzaj>
    <derivirana_varijabla naziv="DomainObject.Predmet.ProtustrankaFormatedWithAdress_1"> </derivirana_varijabla>
  </DomainObject.Predmet.ProtustrankaFormatedWithAdress>
  <DomainObject.Predmet.ProtustrankaFormatedWithAdressOIB>
    <izvorni_sadrzaj> </izvorni_sadrzaj>
    <derivirana_varijabla naziv="DomainObject.Predmet.ProtustrankaFormatedWithAdressOIB_1"> </derivirana_varijabla>
  </DomainObject.Predmet.ProtustrankaFormatedWithAdressOIB>
  <DomainObject.Predmet.ProtustrankaWithAdress>
    <izvorni_sadrzaj/>
    <derivirana_varijabla naziv="DomainObject.Predmet.ProtustrankaWithAdress_1"/>
  </DomainObject.Predmet.ProtustrankaWithAdress>
  <DomainObject.Predmet.ProtustrankaWithAdressOIB>
    <izvorni_sadrzaj/>
    <derivirana_varijabla naziv="DomainObject.Predmet.ProtustrankaWithAdressOIB_1"/>
  </DomainObject.Predmet.ProtustrankaWithAdressOIB>
  <DomainObject.Predmet.ProtustrankaNazivFormated>
    <izvorni_sadrzaj/>
    <derivirana_varijabla naziv="DomainObject.Predmet.ProtustrankaNazivFormated_1"/>
  </DomainObject.Predmet.ProtustrankaNazivFormated>
  <DomainObject.Predmet.ProtustrankaNazivFormatedOIB>
    <izvorni_sadrzaj/>
    <derivirana_varijabla naziv="DomainObject.Predmet.ProtustrankaNazivFormatedOIB_1"/>
  </DomainObject.Predmet.ProtustrankaNazivFormatedOIB>
  <DomainObject.Predmet.PunomocnikOstecenika>
    <izvorni_sadrzaj/>
    <derivirana_varijabla naziv="DomainObject.Predmet.PunomocnikOstecenika_1"/>
  </DomainObject.Predmet.PunomocnikOstecenika>
  <DomainObject.Predmet.Referada.Naziv>
    <izvorni_sadrzaj>Referada 7</izvorni_sadrzaj>
    <derivirana_varijabla naziv="DomainObject.Predmet.Referada.Naziv_1">Referada 7</derivirana_varijabla>
  </DomainObject.Predmet.Referada.Naziv>
  <DomainObject.Predmet.Referada.Oznaka>
    <izvorni_sadrzaj>7</izvorni_sadrzaj>
    <derivirana_varijabla naziv="DomainObject.Predmet.Referada.Oznaka_1">7</derivirana_varijabla>
  </DomainObject.Predmet.Referada.Oznaka>
  <DomainObject.Predmet.Referada.Prostorija.Naziv>
    <izvorni_sadrzaj>Soba 2</izvorni_sadrzaj>
    <derivirana_varijabla naziv="DomainObject.Predmet.Referada.Prostorija.Naziv_1">Soba 2</derivirana_varijabla>
  </DomainObject.Predmet.Referada.Prostorija.Naziv>
  <DomainObject.Predmet.Referada.Prostorija.Oznaka>
    <izvorni_sadrzaj>Soba 2</izvorni_sadrzaj>
    <derivirana_varijabla naziv="DomainObject.Predmet.Referada.Prostorija.Oznaka_1">Soba 2</derivirana_varijabla>
  </DomainObject.Predmet.Referada.Prostorija.Oznaka>
  <DomainObject.Predmet.Referada.Sud.Naziv>
    <izvorni_sadrzaj>Trgovački sud u Bjelovaru</izvorni_sadrzaj>
    <derivirana_varijabla naziv="DomainObject.Predmet.Referada.Sud.Naziv_1">Trgovački sud u Bjelovaru</derivirana_varijabla>
  </DomainObject.Predmet.Referada.Sud.Naziv>
  <DomainObject.Predmet.Referada.Sudac>
    <izvorni_sadrzaj>Tomislav Mrazović</izvorni_sadrzaj>
    <derivirana_varijabla naziv="DomainObject.Predmet.Referada.Sudac_1">Tomislav Mrazović</derivirana_varijabla>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SION GRUPA d.o.o. za proizvodnju, trgovinu i usluge</izvorni_sadrzaj>
    <derivirana_varijabla naziv="DomainObject.Predmet.StrankaFormated_1">  SION GRUPA d.o.o. za proizvodnju, trgovinu i usluge</derivirana_varijabla>
  </DomainObject.Predmet.StrankaFormated>
  <DomainObject.Predmet.StrankaFormatedOIB>
    <izvorni_sadrzaj>  SION GRUPA d.o.o. za proizvodnju, trgovinu i usluge, OIB 89642019586</izvorni_sadrzaj>
    <derivirana_varijabla naziv="DomainObject.Predmet.StrankaFormatedOIB_1">  SION GRUPA d.o.o. za proizvodnju, trgovinu i usluge, OIB 89642019586</derivirana_varijabla>
  </DomainObject.Predmet.StrankaFormatedOIB>
  <DomainObject.Predmet.StrankaFormatedWithAdress>
    <izvorni_sadrzaj> SION GRUPA d.o.o. za proizvodnju, trgovinu i usluge, 52.Samostalnog bataljuna 4, 43500 Daruvar</izvorni_sadrzaj>
    <derivirana_varijabla naziv="DomainObject.Predmet.StrankaFormatedWithAdress_1"> SION GRUPA d.o.o. za proizvodnju, trgovinu i usluge, 52.Samostalnog bataljuna 4, 43500 Daruvar</derivirana_varijabla>
  </DomainObject.Predmet.StrankaFormatedWithAdress>
  <DomainObject.Predmet.StrankaFormatedWithAdressOIB>
    <izvorni_sadrzaj> SION GRUPA d.o.o. za proizvodnju, trgovinu i usluge, OIB 89642019586, 52.Samostalnog bataljuna 4, 43500 Daruvar</izvorni_sadrzaj>
    <derivirana_varijabla naziv="DomainObject.Predmet.StrankaFormatedWithAdressOIB_1"> SION GRUPA d.o.o. za proizvodnju, trgovinu i usluge, OIB 89642019586, 52.Samostalnog bataljuna 4, 43500 Daruvar</derivirana_varijabla>
  </DomainObject.Predmet.StrankaFormatedWithAdressOIB>
  <DomainObject.Predmet.StrankaWithAdress>
    <izvorni_sadrzaj>SION GRUPA d.o.o. za proizvodnju, trgovinu i usluge 52.Samostalnog bataljuna 4,43500 Daruvar</izvorni_sadrzaj>
    <derivirana_varijabla naziv="DomainObject.Predmet.StrankaWithAdress_1">SION GRUPA d.o.o. za proizvodnju, trgovinu i usluge 52.Samostalnog bataljuna 4,43500 Daruvar</derivirana_varijabla>
  </DomainObject.Predmet.StrankaWithAdress>
  <DomainObject.Predmet.StrankaWithAdressOIB>
    <izvorni_sadrzaj>SION GRUPA d.o.o. za proizvodnju, trgovinu i usluge, OIB 89642019586, 52.Samostalnog bataljuna 4,43500 Daruvar</izvorni_sadrzaj>
    <derivirana_varijabla naziv="DomainObject.Predmet.StrankaWithAdressOIB_1">SION GRUPA d.o.o. za proizvodnju, trgovinu i usluge, OIB 89642019586, 52.Samostalnog bataljuna 4,43500 Daruvar</derivirana_varijabla>
  </DomainObject.Predmet.StrankaWithAdressOIB>
  <DomainObject.Predmet.StrankaNazivFormated>
    <izvorni_sadrzaj>SION GRUPA d.o.o. za proizvodnju, trgovinu i usluge</izvorni_sadrzaj>
    <derivirana_varijabla naziv="DomainObject.Predmet.StrankaNazivFormated_1">SION GRUPA d.o.o. za proizvodnju, trgovinu i usluge</derivirana_varijabla>
  </DomainObject.Predmet.StrankaNazivFormated>
  <DomainObject.Predmet.StrankaNazivFormatedOIB>
    <izvorni_sadrzaj>SION GRUPA d.o.o. za proizvodnju, trgovinu i usluge, OIB 89642019586</izvorni_sadrzaj>
    <derivirana_varijabla naziv="DomainObject.Predmet.StrankaNazivFormatedOIB_1">SION GRUPA d.o.o. za proizvodnju, trgovinu i usluge, OIB 89642019586</derivirana_varijabla>
  </DomainObject.Predmet.StrankaNazivFormatedOIB>
  <DomainObject.Predmet.Sud.Adresa.Naselje>
    <izvorni_sadrzaj>Bjelovar</izvorni_sadrzaj>
    <derivirana_varijabla naziv="DomainObject.Predmet.Sud.Adresa.Naselje_1">Bjelovar</derivirana_varijabla>
  </DomainObject.Predmet.Sud.Adresa.Naselje>
  <DomainObject.Predmet.Sud.Adresa.NaseljeLokativ>
    <izvorni_sadrzaj>Bjelovaru</izvorni_sadrzaj>
    <derivirana_varijabla naziv="DomainObject.Predmet.Sud.Adresa.NaseljeLokativ_1">Bjelovaru</derivirana_varijabla>
  </DomainObject.Predmet.Sud.Adresa.NaseljeLokativ>
  <DomainObject.Predmet.Sud.Adresa.PostBroj>
    <izvorni_sadrzaj>43000</izvorni_sadrzaj>
    <derivirana_varijabla naziv="DomainObject.Predmet.Sud.Adresa.PostBroj_1">43000</derivirana_varijabla>
  </DomainObject.Predmet.Sud.Adresa.PostBroj>
  <DomainObject.Predmet.Sud.Adresa.UlicaIKBR>
    <izvorni_sadrzaj>Šetalište Dr. Ivše Lebovića 42</izvorni_sadrzaj>
    <derivirana_varijabla naziv="DomainObject.Predmet.Sud.Adresa.UlicaIKBR_1">Šetalište Dr. Ivše Lebovića 42</derivirana_varijabla>
  </DomainObject.Predmet.Sud.Adresa.UlicaIKBR>
  <DomainObject.Predmet.Sud.Naziv>
    <izvorni_sadrzaj>Trgovački sud u Bjelovaru</izvorni_sadrzaj>
    <derivirana_varijabla naziv="DomainObject.Predmet.Sud.Naziv_1">Trgovački sud u Bjelovaru</derivirana_varijabla>
  </DomainObject.Predmet.Sud.Naziv>
  <DomainObject.Predmet.Sud.Telefon.LokalniBroj>
    <izvorni_sadrzaj/>
    <derivirana_varijabla naziv="DomainObject.Predmet.Sud.Telefon.LokalniBroj_1"/>
  </DomainObject.Predmet.Sud.Telefon.LokalniBroj>
  <DomainObject.Predmet.TrenutnaLokacijaSpisa.Naziv>
    <izvorni_sadrzaj>Sudska pisarnica</izvorni_sadrzaj>
    <derivirana_varijabla naziv="DomainObject.Predmet.TrenutnaLokacijaSpisa.Naziv_1">Sudska pisarnica</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Bjelovaru</izvorni_sadrzaj>
    <derivirana_varijabla naziv="DomainObject.Predmet.TrenutnaLokacijaSpisa.Sud.Naziv_1">Trgovački sud u Bjelovaru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Sudska pisarnica</izvorni_sadrzaj>
    <derivirana_varijabla naziv="DomainObject.Predmet.UstrojstvenaJedinicaVodi.Naziv_1">Sudska pisarnica</derivirana_varijabla>
  </DomainObject.Predmet.UstrojstvenaJedinicaVodi.Naziv>
  <DomainObject.Predmet.UstrojstvenaJedinicaVodi.Oznaka>
    <izvorni_sadrzaj>Spisarnica</izvorni_sadrzaj>
    <derivirana_varijabla naziv="DomainObject.Predmet.UstrojstvenaJedinicaVodi.Oznaka_1">Spisarnica</derivirana_varijabla>
  </DomainObject.Predmet.UstrojstvenaJedinicaVodi.Oznaka>
  <DomainObject.Predmet.UstrojstvenaJedinicaVodi.Prostorija.Naziv>
    <izvorni_sadrzaj/>
    <derivirana_varijabla naziv="DomainObject.Predmet.UstrojstvenaJedinicaVodi.Prostorija.Naziv_1"/>
  </DomainObject.Predmet.UstrojstvenaJedinicaVodi.Prostorija.Naziv>
  <DomainObject.Predmet.UstrojstvenaJedinicaVodi.Prostorija.Oznaka>
    <izvorni_sadrzaj/>
    <derivirana_varijabla naziv="DomainObject.Predmet.UstrojstvenaJedinicaVodi.Prostorija.Oznaka_1"/>
  </DomainObject.Predmet.UstrojstvenaJedinicaVodi.Prostorija.Oznaka>
  <DomainObject.Predmet.UstrojstvenaJedinicaVodi.Sud.Naziv>
    <izvorni_sadrzaj>Trgovački sud u Bjelovaru</izvorni_sadrzaj>
    <derivirana_varijabla naziv="DomainObject.Predmet.UstrojstvenaJedinicaVodi.Sud.Naziv_1">Trgovački sud u Bjelovaru</derivirana_varijabla>
  </DomainObject.Predmet.UstrojstvenaJedinicaVodi.Sud.Naziv>
  <DomainObject.Predmet.VrstaSpora.Naziv>
    <izvorni_sadrzaj>Predstečajni postupak</izvorni_sadrzaj>
    <derivirana_varijabla naziv="DomainObject.Predmet.VrstaSpora.Naziv_1">Predstečajni postupak</derivirana_varijabla>
  </DomainObject.Predmet.VrstaSpora.Naziv>
  <DomainObject.Predmet.Zapisnicar>
    <izvorni_sadrzaj>Marina Frčko</izvorni_sadrzaj>
    <derivirana_varijabla naziv="DomainObject.Predmet.Zapisnicar_1">Marina Frčko</derivirana_varijabla>
  </DomainObject.Predmet.Zapisnicar>
  <DomainObject.Predmet.StrankaListFormated>
    <izvorni_sadrzaj>
      <item>SION GRUPA d.o.o. za proizvodnju, trgovinu i usluge</item>
    </izvorni_sadrzaj>
    <derivirana_varijabla naziv="DomainObject.Predmet.StrankaListFormated_1">
      <item>SION GRUPA d.o.o. za proizvodnju, trgovinu i usluge</item>
    </derivirana_varijabla>
  </DomainObject.Predmet.StrankaListFormated>
  <DomainObject.Predmet.StrankaListFormatedOIB>
    <izvorni_sadrzaj>
      <item>SION GRUPA d.o.o. za proizvodnju, trgovinu i usluge, OIB 89642019586</item>
    </izvorni_sadrzaj>
    <derivirana_varijabla naziv="DomainObject.Predmet.StrankaListFormatedOIB_1">
      <item>SION GRUPA d.o.o. za proizvodnju, trgovinu i usluge, OIB 89642019586</item>
    </derivirana_varijabla>
  </DomainObject.Predmet.StrankaListFormatedOIB>
  <DomainObject.Predmet.StrankaListFormatedWithAdress>
    <izvorni_sadrzaj>
      <item>SION GRUPA d.o.o. za proizvodnju, trgovinu i usluge, 52.Samostalnog bataljuna 4, 43500 Daruvar</item>
    </izvorni_sadrzaj>
    <derivirana_varijabla naziv="DomainObject.Predmet.StrankaListFormatedWithAdress_1">
      <item>SION GRUPA d.o.o. za proizvodnju, trgovinu i usluge, 52.Samostalnog bataljuna 4, 43500 Daruvar</item>
    </derivirana_varijabla>
  </DomainObject.Predmet.StrankaListFormatedWithAdress>
  <DomainObject.Predmet.StrankaListFormatedWithAdressOIB>
    <izvorni_sadrzaj>
      <item>SION GRUPA d.o.o. za proizvodnju, trgovinu i usluge, OIB 89642019586, 52.Samostalnog bataljuna 4, 43500 Daruvar</item>
    </izvorni_sadrzaj>
    <derivirana_varijabla naziv="DomainObject.Predmet.StrankaListFormatedWithAdressOIB_1">
      <item>SION GRUPA d.o.o. za proizvodnju, trgovinu i usluge, OIB 89642019586, 52.Samostalnog bataljuna 4, 43500 Daruvar</item>
    </derivirana_varijabla>
  </DomainObject.Predmet.StrankaListFormatedWithAdressOIB>
  <DomainObject.Predmet.StrankaListNazivFormated>
    <izvorni_sadrzaj>
      <item>SION GRUPA d.o.o. za proizvodnju, trgovinu i usluge</item>
    </izvorni_sadrzaj>
    <derivirana_varijabla naziv="DomainObject.Predmet.StrankaListNazivFormated_1">
      <item>SION GRUPA d.o.o. za proizvodnju, trgovinu i usluge</item>
    </derivirana_varijabla>
  </DomainObject.Predmet.StrankaListNazivFormated>
  <DomainObject.Predmet.StrankaListNazivFormatedOIB>
    <izvorni_sadrzaj>
      <item>SION GRUPA d.o.o. za proizvodnju, trgovinu i usluge, OIB 89642019586</item>
    </izvorni_sadrzaj>
    <derivirana_varijabla naziv="DomainObject.Predmet.StrankaListNazivFormatedOIB_1">
      <item>SION GRUPA d.o.o. za proizvodnju, trgovinu i usluge, OIB 89642019586</item>
    </derivirana_varijabla>
  </DomainObject.Predmet.StrankaListNazivFormatedOIB>
  <DomainObject.Predmet.ProtuStrankaListFormated>
    <izvorni_sadrzaj>
      <item/>
    </izvorni_sadrzaj>
    <derivirana_varijabla naziv="DomainObject.Predmet.ProtuStrankaListFormated_1">
      <item/>
    </derivirana_varijabla>
  </DomainObject.Predmet.ProtuStrankaListFormated>
  <DomainObject.Predmet.ProtuStrankaListFormatedOIB>
    <izvorni_sadrzaj>
      <item/>
    </izvorni_sadrzaj>
    <derivirana_varijabla naziv="DomainObject.Predmet.ProtuStrankaListFormatedOIB_1">
      <item/>
    </derivirana_varijabla>
  </DomainObject.Predmet.ProtuStrankaListFormatedOIB>
  <DomainObject.Predmet.ProtuStrankaListFormatedWithAdress>
    <izvorni_sadrzaj>
      <item/>
    </izvorni_sadrzaj>
    <derivirana_varijabla naziv="DomainObject.Predmet.ProtuStrankaListFormatedWithAdress_1">
      <item/>
    </derivirana_varijabla>
  </DomainObject.Predmet.ProtuStrankaListFormatedWithAdress>
  <DomainObject.Predmet.ProtuStrankaListFormatedWithAdressOIB>
    <izvorni_sadrzaj>
      <item/>
    </izvorni_sadrzaj>
    <derivirana_varijabla naziv="DomainObject.Predmet.ProtuStrankaListFormatedWithAdressOIB_1">
      <item/>
    </derivirana_varijabla>
  </DomainObject.Predmet.ProtuStrankaListFormatedWithAdressOIB>
  <DomainObject.Predmet.ProtuStrankaListNazivFormated>
    <izvorni_sadrzaj>
      <item/>
    </izvorni_sadrzaj>
    <derivirana_varijabla naziv="DomainObject.Predmet.ProtuStrankaListNazivFormated_1">
      <item/>
    </derivirana_varijabla>
  </DomainObject.Predmet.ProtuStrankaListNazivFormated>
  <DomainObject.Predmet.ProtuStrankaListNazivFormatedOIB>
    <izvorni_sadrzaj>
      <item/>
    </izvorni_sadrzaj>
    <derivirana_varijabla naziv="DomainObject.Predmet.ProtuStrankaListNazivFormatedOIB_1">
      <item/>
    </derivirana_varijabla>
  </DomainObject.Predmet.ProtuStrankaListNazivFormatedOIB>
  <DomainObject.Predmet.OstaliListFormated>
    <izvorni_sadrzaj>
      <item/>
    </izvorni_sadrzaj>
    <derivirana_varijabla naziv="DomainObject.Predmet.OstaliListFormated_1">
      <item/>
    </derivirana_varijabla>
  </DomainObject.Predmet.OstaliListFormated>
  <DomainObject.Predmet.OstaliListFormatedOIB>
    <izvorni_sadrzaj>
      <item/>
    </izvorni_sadrzaj>
    <derivirana_varijabla naziv="DomainObject.Predmet.OstaliListFormatedOIB_1">
      <item/>
    </derivirana_varijabla>
  </DomainObject.Predmet.OstaliListFormatedOIB>
  <DomainObject.Predmet.OstaliListFormatedWithAdress>
    <izvorni_sadrzaj>
      <item/>
    </izvorni_sadrzaj>
    <derivirana_varijabla naziv="DomainObject.Predmet.OstaliListFormatedWithAdress_1">
      <item/>
    </derivirana_varijabla>
  </DomainObject.Predmet.OstaliListFormatedWithAdress>
  <DomainObject.Predmet.OstaliListFormatedWithAdressOIB>
    <izvorni_sadrzaj>
      <item/>
    </izvorni_sadrzaj>
    <derivirana_varijabla naziv="DomainObject.Predmet.OstaliListFormatedWithAdressOIB_1">
      <item/>
    </derivirana_varijabla>
  </DomainObject.Predmet.OstaliListFormatedWithAdressOIB>
  <DomainObject.Predmet.OstaliListNazivFormated>
    <izvorni_sadrzaj>
      <item/>
    </izvorni_sadrzaj>
    <derivirana_varijabla naziv="DomainObject.Predmet.OstaliListNazivFormated_1">
      <item/>
    </derivirana_varijabla>
  </DomainObject.Predmet.OstaliListNazivFormated>
  <DomainObject.Predmet.OstaliListNazivFormatedOIB>
    <izvorni_sadrzaj>
      <item/>
    </izvorni_sadrzaj>
    <derivirana_varijabla naziv="DomainObject.Predmet.OstaliListNazivFormatedOIB_1">
      <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20. srpnja 2016.</izvorni_sadrzaj>
    <derivirana_varijabla naziv="DomainObject.Datum_1">20. srpnja 2016.</derivirana_varijabla>
  </DomainObject.Datum>
  <DomainObject.PoslovniBrojDokumenta>
    <izvorni_sadrzaj>St-1005/2016-9</izvorni_sadrzaj>
    <derivirana_varijabla naziv="DomainObject.PoslovniBrojDokumenta_1">St-1005/2016-9</derivirana_varijabla>
  </DomainObject.PoslovniBrojDokumenta>
  <DomainObject.Predmet.StrankaIDrugi>
    <izvorni_sadrzaj>SION GRUPA d.o.o. za proizvodnju, trgovinu i usluge</izvorni_sadrzaj>
    <derivirana_varijabla naziv="DomainObject.Predmet.StrankaIDrugi_1">SION GRUPA d.o.o. za proizvodnju, trgovinu i usluge</derivirana_varijabla>
  </DomainObject.Predmet.StrankaIDrugi>
  <DomainObject.Predmet.ProtustrankaIDrugi>
    <izvorni_sadrzaj/>
    <derivirana_varijabla naziv="DomainObject.Predmet.ProtustrankaIDrugi_1"/>
  </DomainObject.Predmet.ProtustrankaIDrugi>
  <DomainObject.Predmet.StrankaIDrugiAdressOIB>
    <izvorni_sadrzaj>SION GRUPA d.o.o. za proizvodnju, trgovinu i usluge, OIB 89642019586, 52.Samostalnog bataljuna 4, 43500 Daruvar</izvorni_sadrzaj>
    <derivirana_varijabla naziv="DomainObject.Predmet.StrankaIDrugiAdressOIB_1">SION GRUPA d.o.o. za proizvodnju, trgovinu i usluge, OIB 89642019586, 52.Samostalnog bataljuna 4, 43500 Daruvar</derivirana_varijabla>
  </DomainObject.Predmet.StrankaIDrugiAdressOIB>
  <DomainObject.Predmet.ProtustrankaIDrugiAdressOIB>
    <izvorni_sadrzaj/>
    <derivirana_varijabla naziv="DomainObject.Predmet.ProtustrankaIDrugiAdressOIB_1"/>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SION GRUPA d.o.o. za proizvodnju, trgovinu i usluge</item>
    </izvorni_sadrzaj>
    <derivirana_varijabla naziv="DomainObject.Predmet.SudioniciListNaziv_1">
      <item>SION GRUPA d.o.o. za proizvodnju, trgovinu i usluge</item>
    </derivirana_varijabla>
  </DomainObject.Predmet.SudioniciListNaziv>
  <DomainObject.Predmet.SudioniciListAdressOIB>
    <izvorni_sadrzaj>
      <item>SION GRUPA d.o.o. za proizvodnju, trgovinu i usluge, OIB 89642019586, 52.Samostalnog bataljuna 4,43500 Daruvar</item>
    </izvorni_sadrzaj>
    <derivirana_varijabla naziv="DomainObject.Predmet.SudioniciListAdressOIB_1">
      <item>SION GRUPA d.o.o. za proizvodnju, trgovinu i usluge, OIB 89642019586, 52.Samostalnog bataljuna 4,43500 Daruvar</item>
    </derivirana_varijabla>
  </DomainObject.Predmet.SudioniciListAdressOIB>
  <DomainObject.UcesnikSudskeRadnje.NazivFormated>
    <izvorni_sadrzaj/>
    <derivirana_varijabla naziv="DomainObject.UcesnikSudskeRadnje.NazivFormated_1"/>
  </DomainObject.UcesnikSudskeRadnje.NazivFormated>
  <UserObject.Predmet.Kalendar.RokDana>
    <izvorni_sadrzaj/>
    <derivirana_varijabla naziv="UserObject.Predmet.Kalendar.RokDana_1"/>
  </UserObject.Predmet.Kalendar.RokDana>
  <UserObject.Predmet.Kalendar.RokDatum>
    <izvorni_sadrzaj/>
    <derivirana_varijabla naziv="UserObject.Predmet.Kalendar.RokDatum_1"/>
  </UserObject.Predmet.Kalendar.RokDatum>
</icms>
</file>

<file path=customXml/item2.xml><?xml version="1.0" encoding="utf-8"?>
<ns30:Sourc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tyleName="APA" SelectedStyle="\APA.XSL"/>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F9FD0B4B-091C-437F-B16A-7BF52E88171C}">
  <ds:schemaRefs>
    <ds:schemaRef ds:uri="http://schemas.openxmlformats.org/officeDocument/2006/relationships"/>
    <ds:schemaRef ds:uri="http://schemas.openxmlformats.org/wordprocessingml/2006/main"/>
    <ds:schemaRef ds:uri="http://schemas.microsoft.com/office/word/2010/wordml"/>
    <ds:schemaRef ds:uri="http://schemas.microsoft.com/office/word/2012/wordml"/>
    <ds:schemaRef ds:uri="http://schemas.openxmlformats.org/drawingml/2006/wordprocessingDrawing"/>
    <ds:schemaRef ds:uri="http://schemas.openxmlformats.org/drawingml/2006/main"/>
    <ds:schemaRef ds:uri="http://schemas.openxmlformats.org/officeDocument/2006/math"/>
    <ds:schemaRef ds:uri="http://schemas.openxmlformats.org/schemaLibrary/2006/main"/>
    <ds:schemaRef ds:uri="http://schemas.openxmlformats.org/markup-compatibility/2006"/>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office"/>
    <ds:schemaRef ds:uri="urn:schemas-microsoft-com:vml"/>
    <ds:schemaRef ds:uri="urn:schemas-microsoft-com:office:exce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
  <properties:Pages>42</properties:Pages>
  <properties:Words>5919</properties:Words>
  <properties:Characters>36833</properties:Characters>
  <properties:Lines>2933</properties:Lines>
  <properties:Paragraphs>2190</properties:Paragraphs>
  <properties:TotalTime>32</properties:TotalTime>
  <properties:ScaleCrop>false</properties:ScaleCrop>
  <properties:HeadingPairs>
    <vt:vector size="4" baseType="variant">
      <vt:variant>
        <vt:lpstr>Title</vt:lpstr>
      </vt:variant>
      <vt:variant>
        <vt:i4>1</vt:i4>
      </vt:variant>
      <vt:variant>
        <vt:lpstr>Naslov</vt:lpstr>
      </vt:variant>
      <vt:variant>
        <vt:i4>1</vt:i4>
      </vt:variant>
    </vt:vector>
  </properties:HeadingPairs>
  <properties:TitlesOfParts>
    <vt:vector size="2" baseType="lpstr">
      <vt:lpstr>Prazni eSPIS predložak s naputkom</vt:lpstr>
      <vt:lpstr/>
    </vt:vector>
  </properties:TitlesOfParts>
  <properties:LinksUpToDate>false</properties:LinksUpToDate>
  <properties:CharactersWithSpaces>41707</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2013-09-22T18:39:00Z</dcterms:created>
  <dc:creator>Ratko Gospodnetić, ZI5 d.o.o. Zagreb</dc:creator>
  <dc:description>Ovaj predložak služi kao osnova za kreiranje novih eSPIS predložaka tijekom obrade sudskih dokumenata.</dc:description>
  <cp:lastModifiedBy>Marina Frčko</cp:lastModifiedBy>
  <dcterms:modified xmlns:xsi="http://www.w3.org/2001/XMLSchema-instance" xsi:type="dcterms:W3CDTF">2016-07-20T10:54:00Z</dcterms:modified>
  <cp:revision>9</cp:revision>
  <dc:title>Prazni eSPIS predložak s naputkom</dc:title>
  <cp:version>9.4.8_Promjena1</cp:version>
</cp:coreProperties>
</file>

<file path=docProps/custom.xml><?xml version="1.0" encoding="utf-8"?>
<prop:Properties xmlns:vt="http://schemas.openxmlformats.org/officeDocument/2006/docPropsVTypes" xmlns:prop="http://schemas.openxmlformats.org/officeDocument/2006/custom-properties">
  <prop:property name="CC_coloring" pid="2" fmtid="{D5CDD505-2E9C-101B-9397-08002B2CF9AE}">
    <vt:bool>true</vt:bool>
  </prop:property>
  <prop:property name="Saved" pid="3" fmtid="{D5CDD505-2E9C-101B-9397-08002B2CF9AE}">
    <vt:bool>true</vt:bool>
  </prop:property>
  <prop:property name="BrojStranica" pid="4" fmtid="{D5CDD505-2E9C-101B-9397-08002B2CF9AE}">
    <vt:i4>42</vt:i4>
  </prop:property>
  <prop:property name="Naslov" pid="5" fmtid="{D5CDD505-2E9C-101B-9397-08002B2CF9AE}">
    <vt:lpwstr>St-1005/2016-9 / Odluka - Dopis - dostava oglasa radi javne objave</vt:lpwstr>
  </prop:property>
  <prop:property name="Predlozak_id" pid="6" fmtid="{D5CDD505-2E9C-101B-9397-08002B2CF9AE}">
    <vt:lpwstr>1000000457</vt:lpwstr>
  </prop:property>
  <prop:property name="Predlozak_oznaka" pid="7" fmtid="{D5CDD505-2E9C-101B-9397-08002B2CF9AE}">
    <vt:lpwstr>OD0000</vt:lpwstr>
  </prop:property>
  <prop:property name="Predlozak_naziv" pid="8" fmtid="{D5CDD505-2E9C-101B-9397-08002B2CF9AE}">
    <vt:lpwstr>Potpuno prazni predložak - odluka, dopis, rješenje, zaključak</vt:lpwstr>
  </prop:property>
</prop:Properties>
</file>