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801be" w14:paraId="93801be" w:rsidRDefault="00133015" w:rsidP="00D6076B" w:rsidR="00403F01" w:rsidRPr="004777B1">
      <w:pPr>
        <w:ind w:firstLine="708"/>
        <w:jc w:val="right"/>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r w:rsidR="004777B1">
        <w:rPr>
          <w:b/>
          <w:lang w:val="hr-HR"/>
        </w:rPr>
        <w:t>Posl. br.</w:t>
      </w:r>
      <w:r w:rsidR="004777B1" w:rsidRPr="003734BE">
        <w:rPr>
          <w:b/>
          <w:lang w:val="hr-HR"/>
        </w:rPr>
        <w:t xml:space="preserve"> 12. St-</w:t>
      </w:r>
      <w:r w:rsidR="009E1426">
        <w:rPr>
          <w:b/>
          <w:lang w:val="hr-HR"/>
        </w:rPr>
        <w:t>1987</w:t>
      </w:r>
      <w:r w:rsidR="00E6013F">
        <w:rPr>
          <w:b/>
          <w:lang w:val="hr-HR"/>
        </w:rPr>
        <w:t>/</w:t>
      </w:r>
      <w:r w:rsidR="004777B1">
        <w:rPr>
          <w:b/>
          <w:lang w:val="hr-HR"/>
        </w:rPr>
        <w:t>2015</w:t>
      </w:r>
    </w:p>
    <w:p w:rsidRDefault="00AC4892" w:rsidP="00D4027A" w:rsidR="00AC4892" w:rsidRPr="00664952">
      <w:pPr>
        <w:pStyle w:val="Naslov1"/>
        <w:jc w:val="both"/>
        <w:rPr>
          <w:sz w:val="4"/>
          <w:szCs w:val="4"/>
        </w:rPr>
      </w:pPr>
    </w:p>
    <w:p w:rsidRDefault="00D4027A" w:rsidP="00D4027A" w:rsidR="00D4027A" w:rsidRPr="003734BE">
      <w:pPr>
        <w:pStyle w:val="Naslov1"/>
        <w:jc w:val="both"/>
      </w:pPr>
      <w:r w:rsidRPr="003734BE">
        <w:t>REPUBLIKA HRVATSKA</w:t>
      </w:r>
    </w:p>
    <w:p w:rsidRDefault="00D4027A" w:rsidP="00D4027A" w:rsidR="00D4027A"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EB78C8" w:rsidP="00EB78C8" w:rsidR="00EB78C8" w:rsidRPr="003734BE">
      <w:pPr>
        <w:rPr>
          <w:b/>
          <w:lang w:val="hr-HR"/>
        </w:rPr>
      </w:pPr>
      <w:r w:rsidRPr="003734BE">
        <w:rPr>
          <w:b/>
          <w:lang w:val="hr-HR"/>
        </w:rPr>
        <w:t>Split, Sukoišanska br. 6</w:t>
      </w:r>
    </w:p>
    <w:p w:rsidRDefault="00D4027A" w:rsidP="00D4027A" w:rsidR="00D4027A" w:rsidRPr="00645CE4">
      <w:pPr>
        <w:rPr>
          <w:sz w:val="22"/>
          <w:szCs w:val="22"/>
          <w:lang w:val="hr-HR"/>
        </w:rPr>
      </w:pPr>
    </w:p>
    <w:p w:rsidRDefault="00403F01" w:rsidP="00403F01" w:rsidR="00403F01">
      <w:pPr>
        <w:pStyle w:val="Naslov1"/>
      </w:pPr>
      <w:r w:rsidRPr="003734BE">
        <w:t>R</w:t>
      </w:r>
      <w:r>
        <w:t xml:space="preserve"> </w:t>
      </w:r>
      <w:r w:rsidRPr="003734BE">
        <w:t>E</w:t>
      </w:r>
      <w:r>
        <w:t xml:space="preserve"> </w:t>
      </w:r>
      <w:r w:rsidRPr="003734BE">
        <w:t>P</w:t>
      </w:r>
      <w:r>
        <w:t xml:space="preserve"> </w:t>
      </w:r>
      <w:r w:rsidRPr="003734BE">
        <w:t>U</w:t>
      </w:r>
      <w:r>
        <w:t xml:space="preserve"> </w:t>
      </w:r>
      <w:r w:rsidRPr="003734BE">
        <w:t>B</w:t>
      </w:r>
      <w:r>
        <w:t xml:space="preserve"> </w:t>
      </w:r>
      <w:r w:rsidRPr="003734BE">
        <w:t>L</w:t>
      </w:r>
      <w:r>
        <w:t xml:space="preserve"> </w:t>
      </w:r>
      <w:r w:rsidRPr="003734BE">
        <w:t>I</w:t>
      </w:r>
      <w:r>
        <w:t xml:space="preserve"> </w:t>
      </w:r>
      <w:r w:rsidRPr="003734BE">
        <w:t>K</w:t>
      </w:r>
      <w:r>
        <w:t xml:space="preserve"> </w:t>
      </w:r>
      <w:r w:rsidR="00013FE7">
        <w:t>A</w:t>
      </w:r>
      <w:r w:rsidRPr="003734BE">
        <w:t xml:space="preserve"> </w:t>
      </w:r>
      <w:r>
        <w:t xml:space="preserve">  </w:t>
      </w:r>
      <w:r w:rsidRPr="003734BE">
        <w:t>H</w:t>
      </w:r>
      <w:r>
        <w:t xml:space="preserve"> </w:t>
      </w:r>
      <w:r w:rsidRPr="003734BE">
        <w:t>R</w:t>
      </w:r>
      <w:r>
        <w:t xml:space="preserve"> </w:t>
      </w:r>
      <w:r w:rsidRPr="003734BE">
        <w:t>V</w:t>
      </w:r>
      <w:r>
        <w:t xml:space="preserve"> </w:t>
      </w:r>
      <w:r w:rsidRPr="003734BE">
        <w:t>A</w:t>
      </w:r>
      <w:r>
        <w:t xml:space="preserve"> </w:t>
      </w:r>
      <w:r w:rsidRPr="003734BE">
        <w:t>T</w:t>
      </w:r>
      <w:r>
        <w:t xml:space="preserve"> </w:t>
      </w:r>
      <w:r w:rsidRPr="003734BE">
        <w:t>S</w:t>
      </w:r>
      <w:r>
        <w:t xml:space="preserve"> </w:t>
      </w:r>
      <w:r w:rsidRPr="003734BE">
        <w:t>K</w:t>
      </w:r>
      <w:r>
        <w:t xml:space="preserve"> </w:t>
      </w:r>
      <w:r w:rsidR="00013FE7">
        <w:t>A</w:t>
      </w:r>
    </w:p>
    <w:p w:rsidRDefault="00403F01" w:rsidP="00403F01" w:rsidR="00403F01" w:rsidRPr="00403F01">
      <w:pPr>
        <w:rPr>
          <w:lang w:eastAsia="hr-HR" w:val="hr-HR"/>
        </w:rPr>
      </w:pPr>
    </w:p>
    <w:p w:rsidRDefault="00E14AE2" w:rsidP="00D4027A" w:rsidR="00D4027A" w:rsidRPr="003734BE">
      <w:pPr>
        <w:pStyle w:val="Naslov2"/>
        <w:rPr>
          <w:b/>
          <w:bCs/>
          <w:szCs w:val="24"/>
        </w:rPr>
      </w:pPr>
      <w:r>
        <w:rPr>
          <w:b/>
          <w:bCs/>
          <w:szCs w:val="24"/>
        </w:rPr>
        <w:t>R J E Š E NJ E</w:t>
      </w:r>
    </w:p>
    <w:p w:rsidRDefault="00D4027A" w:rsidP="00D4027A" w:rsidR="00D4027A" w:rsidRPr="00645CE4">
      <w:pPr>
        <w:rPr>
          <w:sz w:val="22"/>
          <w:szCs w:val="22"/>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634348">
        <w:rPr>
          <w:lang w:val="hr-HR"/>
        </w:rPr>
        <w:t>Pašku Bačiću,</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w:t>
      </w:r>
      <w:r w:rsidR="00013FE7">
        <w:rPr>
          <w:lang w:val="hr-HR"/>
        </w:rPr>
        <w:t>stečajnom postupku</w:t>
      </w:r>
      <w:r w:rsidR="00634348">
        <w:rPr>
          <w:lang w:val="hr-HR"/>
        </w:rPr>
        <w:t xml:space="preserve"> nad dužnikom </w:t>
      </w:r>
      <w:r w:rsidR="009E1426">
        <w:rPr>
          <w:lang w:val="hr-HR"/>
        </w:rPr>
        <w:t>ST-SEMAFOR d.o.o.</w:t>
      </w:r>
      <w:r w:rsidR="00013FE7">
        <w:rPr>
          <w:lang w:val="hr-HR"/>
        </w:rPr>
        <w:t xml:space="preserve"> u stečaju,</w:t>
      </w:r>
      <w:r w:rsidR="009E1426">
        <w:rPr>
          <w:lang w:val="hr-HR"/>
        </w:rPr>
        <w:t xml:space="preserve"> Split, Put Brodarice 6, OIB: 17028677010, </w:t>
      </w:r>
      <w:r w:rsidR="00013FE7">
        <w:rPr>
          <w:lang w:val="hr-HR"/>
        </w:rPr>
        <w:t>povodom prijedloga</w:t>
      </w:r>
      <w:r w:rsidR="00013FE7" w:rsidRPr="00013FE7">
        <w:rPr>
          <w:lang w:val="hr-HR"/>
        </w:rPr>
        <w:t xml:space="preserve"> </w:t>
      </w:r>
      <w:r w:rsidR="00013FE7">
        <w:rPr>
          <w:lang w:val="hr-HR"/>
        </w:rPr>
        <w:t>MILIVOJA JERKUNICE iz Splita</w:t>
      </w:r>
      <w:r w:rsidR="00013FE7" w:rsidRPr="00013FE7">
        <w:rPr>
          <w:lang w:val="hr-HR"/>
        </w:rPr>
        <w:t>,</w:t>
      </w:r>
      <w:r w:rsidR="00013FE7">
        <w:rPr>
          <w:lang w:val="hr-HR"/>
        </w:rPr>
        <w:t xml:space="preserve"> Lovretska 12, OIB: 61189387584, kojeg</w:t>
      </w:r>
      <w:r w:rsidR="00013FE7" w:rsidRPr="00013FE7">
        <w:rPr>
          <w:lang w:val="hr-HR"/>
        </w:rPr>
        <w:t xml:space="preserve"> </w:t>
      </w:r>
      <w:r w:rsidR="00013FE7">
        <w:rPr>
          <w:lang w:val="hr-HR"/>
        </w:rPr>
        <w:t>zastupa punomoćnik</w:t>
      </w:r>
      <w:r w:rsidR="00013FE7" w:rsidRPr="00013FE7">
        <w:rPr>
          <w:lang w:val="hr-HR"/>
        </w:rPr>
        <w:t xml:space="preserve"> </w:t>
      </w:r>
      <w:r w:rsidR="00013FE7">
        <w:rPr>
          <w:lang w:val="hr-HR"/>
        </w:rPr>
        <w:t>Vedran Anić, odvjetnik</w:t>
      </w:r>
      <w:r w:rsidR="00013FE7" w:rsidRPr="00013FE7">
        <w:rPr>
          <w:lang w:val="hr-HR"/>
        </w:rPr>
        <w:t xml:space="preserve"> u </w:t>
      </w:r>
      <w:r w:rsidR="00013FE7">
        <w:rPr>
          <w:lang w:val="hr-HR"/>
        </w:rPr>
        <w:t>Odvjetničkom društvu Anić&amp;Anić d.o.o. Split, Lovretska 14,</w:t>
      </w:r>
      <w:r w:rsidR="00013FE7" w:rsidRPr="00013FE7">
        <w:rPr>
          <w:lang w:val="hr-HR"/>
        </w:rPr>
        <w:t xml:space="preserve"> za određivanje nastavka stečajnog postupka radi naknadne diobe,</w:t>
      </w:r>
      <w:r w:rsidR="00634348">
        <w:rPr>
          <w:lang w:val="hr-HR"/>
        </w:rPr>
        <w:t xml:space="preserve"> dana </w:t>
      </w:r>
      <w:r w:rsidR="00013FE7">
        <w:rPr>
          <w:lang w:val="hr-HR"/>
        </w:rPr>
        <w:t>28. veljače 2017</w:t>
      </w:r>
      <w:r w:rsidR="00634348">
        <w:rPr>
          <w:lang w:val="hr-HR"/>
        </w:rPr>
        <w:t>. godine</w:t>
      </w:r>
    </w:p>
    <w:p w:rsidRDefault="00634348" w:rsidP="00634348" w:rsidR="00634348" w:rsidRPr="00A76392">
      <w:pPr>
        <w:pStyle w:val="Tijeloteksta"/>
        <w:rPr>
          <w:sz w:val="20"/>
          <w:lang w:val="hr-HR"/>
        </w:rPr>
      </w:pPr>
    </w:p>
    <w:p w:rsidRDefault="00382327" w:rsidP="00D4027A" w:rsidR="00382327" w:rsidRPr="00A52634">
      <w:pPr>
        <w:rPr>
          <w:sz w:val="20"/>
          <w:szCs w:val="20"/>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645CE4">
      <w:pPr>
        <w:pStyle w:val="Naslov3"/>
        <w:ind w:left="705"/>
        <w:rPr>
          <w:b w:val="false"/>
          <w:sz w:val="22"/>
          <w:szCs w:val="22"/>
        </w:rPr>
      </w:pPr>
    </w:p>
    <w:p w:rsidRDefault="00013FE7" w:rsidP="00013FE7" w:rsidR="00C850C1">
      <w:pPr>
        <w:ind w:left="708"/>
        <w:jc w:val="both"/>
        <w:rPr>
          <w:lang w:val="hr-HR"/>
        </w:rPr>
      </w:pPr>
      <w:r w:rsidRPr="00013FE7">
        <w:rPr>
          <w:lang w:val="hr-HR"/>
        </w:rPr>
        <w:t xml:space="preserve">I. Poziva se predlagatelj </w:t>
      </w:r>
      <w:r>
        <w:rPr>
          <w:lang w:val="hr-HR"/>
        </w:rPr>
        <w:t>Milivoj Jerkunica iz Splita</w:t>
      </w:r>
      <w:r w:rsidRPr="00013FE7">
        <w:rPr>
          <w:lang w:val="hr-HR"/>
        </w:rPr>
        <w:t>,</w:t>
      </w:r>
      <w:r>
        <w:rPr>
          <w:lang w:val="hr-HR"/>
        </w:rPr>
        <w:t xml:space="preserve"> Lovretska 12, </w:t>
      </w:r>
      <w:r w:rsidRPr="00013FE7">
        <w:rPr>
          <w:lang w:val="hr-HR"/>
        </w:rPr>
        <w:t xml:space="preserve">kao i sve druge osobe koje imaju pravni interes za određivanjem nastavka stečajnog postupka radi naknadne diobe nad stečajnom masom iza </w:t>
      </w:r>
      <w:r>
        <w:rPr>
          <w:lang w:val="hr-HR"/>
        </w:rPr>
        <w:t>dužnika ST-SEMAFOR d.o.o. u stečaju Split, Put Brodarice 6, OIB: 17028677010,</w:t>
      </w:r>
      <w:r w:rsidRPr="00013FE7">
        <w:rPr>
          <w:lang w:val="hr-HR"/>
        </w:rPr>
        <w:t xml:space="preserve"> da u roku od 15 dana, a koji rok počinje teći istekom osmog dana od dana objave ovog rješenja na mrežnoj stranici e-Oglasna ploča sudova, sami ili solidarno uplate predujam za namirenje troškova nastav</w:t>
      </w:r>
      <w:r>
        <w:rPr>
          <w:lang w:val="hr-HR"/>
        </w:rPr>
        <w:t>ka</w:t>
      </w:r>
      <w:r w:rsidRPr="00013FE7">
        <w:rPr>
          <w:lang w:val="hr-HR"/>
        </w:rPr>
        <w:t xml:space="preserve"> postupka radi naknadne diobe u iznosu od </w:t>
      </w:r>
      <w:r>
        <w:rPr>
          <w:lang w:val="hr-HR"/>
        </w:rPr>
        <w:t>15.000</w:t>
      </w:r>
      <w:r w:rsidRPr="00013FE7">
        <w:rPr>
          <w:lang w:val="hr-HR"/>
        </w:rPr>
        <w:t xml:space="preserve">,00 kn </w:t>
      </w:r>
      <w:r>
        <w:rPr>
          <w:lang w:val="hr-HR"/>
        </w:rPr>
        <w:t xml:space="preserve">i to </w:t>
      </w:r>
      <w:r w:rsidRPr="00013FE7">
        <w:rPr>
          <w:lang w:val="hr-HR"/>
        </w:rPr>
        <w:t xml:space="preserve">na depozitni račun </w:t>
      </w:r>
      <w:r w:rsidR="00C850C1" w:rsidRPr="00C850C1">
        <w:rPr>
          <w:lang w:val="hr-HR"/>
        </w:rPr>
        <w:t>Trgovačkog suda u Splitu broj</w:t>
      </w:r>
      <w:r w:rsidR="00053A3C">
        <w:rPr>
          <w:lang w:val="hr-HR"/>
        </w:rPr>
        <w:t>:</w:t>
      </w:r>
      <w:r w:rsidR="00C850C1" w:rsidRPr="00C850C1">
        <w:rPr>
          <w:lang w:val="hr-HR"/>
        </w:rPr>
        <w:t xml:space="preserve"> HR1623900011300000664, otvoren kod Hrvatske poštanske banke d.d. Zagreb, uz svrhu plaćanja "predujam za pokriće troškova </w:t>
      </w:r>
      <w:r w:rsidR="00C850C1">
        <w:rPr>
          <w:lang w:val="hr-HR"/>
        </w:rPr>
        <w:t>stečajnog postupka br. 12. St-1987</w:t>
      </w:r>
      <w:r w:rsidR="00C850C1" w:rsidRPr="00C850C1">
        <w:rPr>
          <w:lang w:val="hr-HR"/>
        </w:rPr>
        <w:t>/2015" te da u istom roku dostave ovom sudu dokaz o uplati zatraženog predujma</w:t>
      </w:r>
      <w:r w:rsidR="00C850C1">
        <w:rPr>
          <w:lang w:val="hr-HR"/>
        </w:rPr>
        <w:t>.</w:t>
      </w:r>
    </w:p>
    <w:p w:rsidRDefault="00013FE7" w:rsidP="00013FE7" w:rsidR="00013FE7" w:rsidRPr="00013FE7">
      <w:pPr>
        <w:ind w:left="708"/>
        <w:jc w:val="both"/>
        <w:rPr>
          <w:lang w:val="hr-HR"/>
        </w:rPr>
      </w:pPr>
    </w:p>
    <w:p w:rsidRDefault="00013FE7" w:rsidP="00BB413C" w:rsidR="00634348" w:rsidRPr="00BB413C">
      <w:pPr>
        <w:ind w:left="708"/>
        <w:jc w:val="both"/>
        <w:rPr>
          <w:lang w:val="hr-HR"/>
        </w:rPr>
      </w:pPr>
      <w:r w:rsidRPr="00013FE7">
        <w:rPr>
          <w:lang w:val="hr-HR"/>
        </w:rPr>
        <w:t xml:space="preserve">II. Ako u ostavljenom roku ne bude uplaćen zatraženi predujam iz točke I. ovog rješenja, sud će odbiti prijedlog predlagatelja </w:t>
      </w:r>
      <w:r w:rsidR="00BB413C">
        <w:rPr>
          <w:lang w:val="hr-HR"/>
        </w:rPr>
        <w:t>Milivoja Jerkunice iz Splita</w:t>
      </w:r>
      <w:r w:rsidR="00BB413C" w:rsidRPr="00013FE7">
        <w:rPr>
          <w:lang w:val="hr-HR"/>
        </w:rPr>
        <w:t xml:space="preserve"> </w:t>
      </w:r>
      <w:r w:rsidRPr="00013FE7">
        <w:rPr>
          <w:lang w:val="hr-HR"/>
        </w:rPr>
        <w:t xml:space="preserve">za određivanjem nastavka stečajnog </w:t>
      </w:r>
      <w:r w:rsidRPr="00BB413C">
        <w:rPr>
          <w:lang w:val="hr-HR"/>
        </w:rPr>
        <w:t>postupka.</w:t>
      </w:r>
    </w:p>
    <w:p w:rsidRDefault="00BB413C" w:rsidP="00BB413C" w:rsidR="00BB413C" w:rsidRPr="00A76392">
      <w:pPr>
        <w:jc w:val="both"/>
        <w:rPr>
          <w:sz w:val="20"/>
          <w:szCs w:val="20"/>
          <w:lang w:val="hr-HR"/>
        </w:rPr>
      </w:pPr>
    </w:p>
    <w:p w:rsidRDefault="00634348" w:rsidP="00E14AE2" w:rsidR="00634348" w:rsidRPr="00053A3C">
      <w:pPr>
        <w:rPr>
          <w:sz w:val="22"/>
          <w:szCs w:val="22"/>
          <w:lang w:val="hr-HR"/>
        </w:rPr>
      </w:pPr>
    </w:p>
    <w:p w:rsidRDefault="006C0489" w:rsidP="00E14AE2" w:rsidR="00E14AE2" w:rsidRPr="00BB413C">
      <w:pPr>
        <w:jc w:val="center"/>
        <w:rPr>
          <w:lang w:val="hr-HR"/>
        </w:rPr>
      </w:pPr>
      <w:r w:rsidRPr="00BB413C">
        <w:rPr>
          <w:lang w:val="hr-HR"/>
        </w:rPr>
        <w:t>Obrazloženje</w:t>
      </w:r>
    </w:p>
    <w:p w:rsidRDefault="00E14AE2" w:rsidP="00E14AE2" w:rsidR="00E14AE2" w:rsidRPr="00645CE4">
      <w:pPr>
        <w:rPr>
          <w:sz w:val="22"/>
          <w:szCs w:val="22"/>
          <w:lang w:val="hr-HR"/>
        </w:rPr>
      </w:pPr>
    </w:p>
    <w:p w:rsidRDefault="00BB413C" w:rsidP="00E14AE2" w:rsidR="00AA1815">
      <w:pPr>
        <w:ind w:firstLine="708"/>
        <w:jc w:val="both"/>
        <w:rPr>
          <w:lang w:val="hr-HR"/>
        </w:rPr>
      </w:pPr>
      <w:r>
        <w:rPr>
          <w:lang w:val="hr-HR"/>
        </w:rPr>
        <w:t>Povodom zahtjeva Financijske agencije</w:t>
      </w:r>
      <w:r w:rsidR="00E14AE2">
        <w:rPr>
          <w:lang w:val="hr-HR"/>
        </w:rPr>
        <w:t>, Regionalni centa</w:t>
      </w:r>
      <w:r w:rsidR="009D46D2">
        <w:rPr>
          <w:lang w:val="hr-HR"/>
        </w:rPr>
        <w:t>r Split</w:t>
      </w:r>
      <w:r>
        <w:rPr>
          <w:lang w:val="hr-HR"/>
        </w:rPr>
        <w:t xml:space="preserve">, za provedbu skraćenog stečajnog postupka nad dužnikom ST-SEMAFOR d.o.o. Split, rješenjem ovog suda posl. br. 12. St-1987/2015 od 22. travnja 2016. god. otvoren je i istovremeno zaključen skraćeni stečajni postupak nad dužnikom ST-SEMAFOR d.o.o. Split, </w:t>
      </w:r>
      <w:r w:rsidRPr="00BB413C">
        <w:rPr>
          <w:lang w:val="hr-HR"/>
        </w:rPr>
        <w:t>OIB: 17028677010</w:t>
      </w:r>
      <w:r>
        <w:rPr>
          <w:lang w:val="hr-HR"/>
        </w:rPr>
        <w:t xml:space="preserve">. Tim rješenjem je za stečajnog upravitelja imenovan Stjepan Lović iz Zagreba te je određeno da će se nakon pravomoćnosti rješenja dužnik brisati iz sudskog registra. </w:t>
      </w:r>
      <w:r w:rsidR="00A76392">
        <w:rPr>
          <w:lang w:val="hr-HR"/>
        </w:rPr>
        <w:t>R</w:t>
      </w:r>
      <w:r>
        <w:rPr>
          <w:lang w:val="hr-HR"/>
        </w:rPr>
        <w:t>ješenje o otvaranju i istovremenom zaključenju skraćenog stečajnog postupka nad dužnikom od 22.04.2016. god.</w:t>
      </w:r>
      <w:r w:rsidR="00A76392">
        <w:rPr>
          <w:lang w:val="hr-HR"/>
        </w:rPr>
        <w:t>,</w:t>
      </w:r>
      <w:r>
        <w:rPr>
          <w:lang w:val="hr-HR"/>
        </w:rPr>
        <w:t xml:space="preserve"> postalo je pravomoćno 10.05.2016. god.</w:t>
      </w:r>
    </w:p>
    <w:p w:rsidRDefault="00BB413C" w:rsidP="00E14AE2" w:rsidR="00BB413C">
      <w:pPr>
        <w:ind w:firstLine="708"/>
        <w:jc w:val="both"/>
        <w:rPr>
          <w:lang w:val="hr-HR"/>
        </w:rPr>
      </w:pPr>
    </w:p>
    <w:p w:rsidRDefault="00BB413C" w:rsidP="00E14AE2" w:rsidR="00BB413C">
      <w:pPr>
        <w:ind w:firstLine="708"/>
        <w:jc w:val="both"/>
        <w:rPr>
          <w:lang w:val="hr-HR"/>
        </w:rPr>
      </w:pPr>
      <w:r>
        <w:rPr>
          <w:lang w:val="hr-HR"/>
        </w:rPr>
        <w:t xml:space="preserve">Naime, Financijska agencija je podnijela ovom sudu 12.11.2015. god. zahtjev za provedbu skraćenog stečajnog postupka nad dužnikom ST-SEMAFOR d.o.o. Split, a </w:t>
      </w:r>
      <w:r>
        <w:rPr>
          <w:lang w:val="hr-HR"/>
        </w:rPr>
        <w:lastRenderedPageBreak/>
        <w:t xml:space="preserve">povodom kojeg zahtjeva je ovaj sud, nakon što je utvrdio da su u konkretnom slučaju ispunjene zakonske pretpostavke za provedbu skraćenog stečajnog postupka </w:t>
      </w:r>
      <w:r w:rsidR="00A76392">
        <w:rPr>
          <w:lang w:val="hr-HR"/>
        </w:rPr>
        <w:t>iz</w:t>
      </w:r>
      <w:r>
        <w:rPr>
          <w:lang w:val="hr-HR"/>
        </w:rPr>
        <w:t xml:space="preserve"> čl. 428. Stečajnog zakona (Narodne novine broj 71/15, dalje SZ), dana 19. veljače 2016. god., na mrežnoj stranici e-Oglasna ploča sudova</w:t>
      </w:r>
      <w:r w:rsidR="00A76392">
        <w:rPr>
          <w:lang w:val="hr-HR"/>
        </w:rPr>
        <w:t>,</w:t>
      </w:r>
      <w:r>
        <w:rPr>
          <w:lang w:val="hr-HR"/>
        </w:rPr>
        <w:t xml:space="preserve"> objavio oglas sa svim podacima sukladno čl. 430. SZ-a. Tim oglasom </w:t>
      </w:r>
      <w:r w:rsidR="00A76392">
        <w:rPr>
          <w:lang w:val="hr-HR"/>
        </w:rPr>
        <w:t>su pozvane</w:t>
      </w:r>
      <w:r>
        <w:rPr>
          <w:lang w:val="hr-HR"/>
        </w:rPr>
        <w:t xml:space="preserve"> osobe ovlaštene za zastupanje dužnika po zakonu da u roku od 15 dana od objave oglasa podnesu sudu javnobilježnički ovjerovljen popis imovine i obveza dužnika na propisanom obrascu, a vjerovnici su pozvani da najkasnije u roku od 45 dana od objave oglasa predlože otvaranje stečajnog postupka, sve to uz upozorenje na pravne posljedice iz čl. 431. SZ-a. Budući da osobe ovlaštene za zastupanje dužnika nisu u određenom roku podnijele sudu popis imovine i obveza dužnika, niti je bilo koji vjerovnik u određenom roku od 45 dana podnio prijedlog za otvaranje stečajnog postupka nad dužnikom, naprijed spomenutim rješenjem ovog suda br. St-1987/2015 od 22.04.2016. god. otvoren je i istovremeno zaključen skraćeni stečajni postupak nad dužnikom, a sve sukladno odredbama čl. 431. SZ-a. </w:t>
      </w:r>
    </w:p>
    <w:p w:rsidRDefault="00680D3E" w:rsidP="00E14AE2" w:rsidR="00680D3E">
      <w:pPr>
        <w:ind w:firstLine="708"/>
        <w:jc w:val="both"/>
        <w:rPr>
          <w:lang w:val="hr-HR"/>
        </w:rPr>
      </w:pPr>
    </w:p>
    <w:p w:rsidRDefault="00680D3E" w:rsidP="00E14AE2" w:rsidR="00680D3E">
      <w:pPr>
        <w:ind w:firstLine="708"/>
        <w:jc w:val="both"/>
        <w:rPr>
          <w:lang w:val="hr-HR"/>
        </w:rPr>
      </w:pPr>
      <w:r>
        <w:rPr>
          <w:lang w:val="hr-HR"/>
        </w:rPr>
        <w:t xml:space="preserve">Nakon pravomoćnosti rješenja ovog suda od 22.04.2016. god., kod ovog suda je 18.10.2016. god. zaprimljen podnesak Milivoja Jerkunice iz Splita, kao bivšeg zastupnika po zakonu dužnika, a kojim podneskom je isti predložio sudu donijeti rješenje o nastavku postupka radi naknadne diobe, kao i upis stečajne mase stečajnog dužnika u sudski registar. U tom podnesku – prijedlogu Milivoj Jerkunica je naveo da je dužnik ST-SEMAFOR d.o.o. jedini član – osnivač ustanove Suvremeno učilište u Splitu, sa sjedištem u Splitu, Mike Tripala 6, OIB:77159208472, te da upravo osnivački udjel u toj ustanovi predstavlja imovinu dužnika koja ulazi u stečajnu masu, a koja imovina da ima značajniju vrijednost te da stoga opravdava nastavljanje postupka radi naknadne diobe. Nadalje, bivši zastupnik </w:t>
      </w:r>
      <w:r w:rsidR="00A76392">
        <w:rPr>
          <w:lang w:val="hr-HR"/>
        </w:rPr>
        <w:t xml:space="preserve">po zakonu </w:t>
      </w:r>
      <w:r>
        <w:rPr>
          <w:lang w:val="hr-HR"/>
        </w:rPr>
        <w:t xml:space="preserve">stečajnog dužnika Milivoj Jerkunica je istakao da je isti, neovisno o vrijednosti naprijed navedene imovine (osnivačkog udjela u ustanovi), spreman uplatiti predujam radi namirenja troškova potrebnih za nastavljanje postupka radi naknadne diobe te da predlaže sudu da ga u tu svrhu pozove na uplatu potrebnih novčanih sredstava. Iz dokumentacije koja je dostavljena uz taj prijedlog, a prvenstveno iz izvatka iz sudskog registra </w:t>
      </w:r>
      <w:r w:rsidR="00A76392">
        <w:rPr>
          <w:lang w:val="hr-HR"/>
        </w:rPr>
        <w:t>te</w:t>
      </w:r>
      <w:r>
        <w:rPr>
          <w:lang w:val="hr-HR"/>
        </w:rPr>
        <w:t xml:space="preserve"> popisa članova – osnivača Suvremenog učilišta u Splitu, proizlazi da je ST-SEMAFOR d.o.o. Split doista jedini osnivač te ustanove. </w:t>
      </w:r>
    </w:p>
    <w:p w:rsidRDefault="00680D3E" w:rsidP="00E14AE2" w:rsidR="00680D3E">
      <w:pPr>
        <w:ind w:firstLine="708"/>
        <w:jc w:val="both"/>
        <w:rPr>
          <w:lang w:val="hr-HR"/>
        </w:rPr>
      </w:pPr>
    </w:p>
    <w:p w:rsidRDefault="00680D3E" w:rsidP="00680D3E" w:rsidR="00680D3E" w:rsidRPr="00680D3E">
      <w:pPr>
        <w:ind w:firstLine="708"/>
        <w:jc w:val="both"/>
        <w:rPr>
          <w:lang w:val="hr-HR"/>
        </w:rPr>
      </w:pPr>
      <w:r w:rsidRPr="00680D3E">
        <w:rPr>
          <w:lang w:val="hr-HR"/>
        </w:rPr>
        <w:t>Odredbom čl. 289. st.1. SZ-a propisano je da će sud na prijedlog stečajnoga upravitelja, kojega od stečajnih vjerovnika ili po službenoj dužnosti odrediti nastavljanje postupka radi naknadne diobe ako se nakon završnoga ročišta:</w:t>
      </w:r>
      <w:r>
        <w:rPr>
          <w:lang w:val="hr-HR"/>
        </w:rPr>
        <w:t xml:space="preserve"> </w:t>
      </w:r>
      <w:r w:rsidRPr="00680D3E">
        <w:rPr>
          <w:lang w:val="hr-HR"/>
        </w:rPr>
        <w:t>1. ostvare pretpostavke da se zadržani iznosi podijele stečajnim vjerovnicima</w:t>
      </w:r>
      <w:r>
        <w:rPr>
          <w:lang w:val="hr-HR"/>
        </w:rPr>
        <w:t xml:space="preserve">; </w:t>
      </w:r>
      <w:r w:rsidRPr="00680D3E">
        <w:rPr>
          <w:lang w:val="hr-HR"/>
        </w:rPr>
        <w:t>2. iznosi koji su isplaćeni iz stečajne mase vrate u masu</w:t>
      </w:r>
      <w:r>
        <w:rPr>
          <w:lang w:val="hr-HR"/>
        </w:rPr>
        <w:t xml:space="preserve">; </w:t>
      </w:r>
      <w:r w:rsidRPr="00680D3E">
        <w:rPr>
          <w:lang w:val="hr-HR"/>
        </w:rPr>
        <w:t>3. pronađe imovina koja ulazi u stečajnu masu.</w:t>
      </w:r>
    </w:p>
    <w:p w:rsidRDefault="00680D3E" w:rsidP="00D21CB4" w:rsidR="00D21CB4">
      <w:pPr>
        <w:jc w:val="both"/>
        <w:rPr>
          <w:lang w:val="hr-HR"/>
        </w:rPr>
      </w:pPr>
      <w:r w:rsidRPr="00680D3E">
        <w:rPr>
          <w:lang w:val="hr-HR"/>
        </w:rPr>
        <w:t>Stavkom 2. istoga članka</w:t>
      </w:r>
      <w:r w:rsidR="00D21CB4">
        <w:rPr>
          <w:lang w:val="hr-HR"/>
        </w:rPr>
        <w:t xml:space="preserve"> SZ-a</w:t>
      </w:r>
      <w:r w:rsidRPr="00680D3E">
        <w:rPr>
          <w:lang w:val="hr-HR"/>
        </w:rPr>
        <w:t xml:space="preserve"> propisano je da će nastavljanje postupka radi naknadne diobe sud odrediti bez obzira na to</w:t>
      </w:r>
      <w:r w:rsidR="00D21CB4">
        <w:rPr>
          <w:lang w:val="hr-HR"/>
        </w:rPr>
        <w:t xml:space="preserve"> je li postupak bio zaključen, dok je stavkom 3. tog članka SZ-a propisano da </w:t>
      </w:r>
      <w:r w:rsidRPr="00680D3E">
        <w:rPr>
          <w:lang w:val="hr-HR"/>
        </w:rPr>
        <w:t>sud može odustati od određivanja nastavljan</w:t>
      </w:r>
      <w:r w:rsidR="00A76392">
        <w:rPr>
          <w:lang w:val="hr-HR"/>
        </w:rPr>
        <w:t>ja postupka radi naknadne diobe</w:t>
      </w:r>
      <w:r w:rsidRPr="00680D3E">
        <w:rPr>
          <w:lang w:val="hr-HR"/>
        </w:rPr>
        <w:t xml:space="preserve"> te iznos koji stoji na raspolaganju za podjelu vjerovnicima ili pronađeni predmet prepustiti dužniku pojedincu, ako to smatra primjerenim s obzirom na neznatnost iznosa ili malu vrijednost predmeta te troškove nastavljanja postupka radi naknadne diobe.</w:t>
      </w:r>
      <w:r w:rsidR="00A76392">
        <w:rPr>
          <w:lang w:val="hr-HR"/>
        </w:rPr>
        <w:t xml:space="preserve"> </w:t>
      </w:r>
      <w:r w:rsidR="00A76392" w:rsidRPr="00A76392">
        <w:rPr>
          <w:lang w:val="hr-HR"/>
        </w:rPr>
        <w:t>Određivanje nastavljanja postupka radi naknadne diobe sud može uvjetovati uplatom predujma kojim će se namiriti troškovi nastavljanja postupka radi naknadne diobe.</w:t>
      </w:r>
    </w:p>
    <w:p w:rsidRDefault="00D21CB4" w:rsidP="00D21CB4" w:rsidR="00D21CB4">
      <w:pPr>
        <w:jc w:val="both"/>
        <w:rPr>
          <w:lang w:val="hr-HR"/>
        </w:rPr>
      </w:pPr>
    </w:p>
    <w:p w:rsidRDefault="00A76392" w:rsidP="00D21CB4" w:rsidR="00D21CB4">
      <w:pPr>
        <w:jc w:val="both"/>
        <w:rPr>
          <w:lang w:val="hr-HR"/>
        </w:rPr>
      </w:pPr>
      <w:r>
        <w:rPr>
          <w:lang w:val="hr-HR"/>
        </w:rPr>
        <w:tab/>
        <w:t>Odredbom</w:t>
      </w:r>
      <w:r w:rsidR="00D21CB4">
        <w:rPr>
          <w:lang w:val="hr-HR"/>
        </w:rPr>
        <w:t xml:space="preserve"> čl. 431. st. 2. SZ-a propisano je da će, u slučaju ispunjenja uvjeta iz st. 1. tog čl</w:t>
      </w:r>
      <w:r>
        <w:rPr>
          <w:lang w:val="hr-HR"/>
        </w:rPr>
        <w:t>anka, sud po službenoj dužnosti</w:t>
      </w:r>
      <w:r w:rsidR="00D21CB4">
        <w:rPr>
          <w:lang w:val="hr-HR"/>
        </w:rPr>
        <w:t xml:space="preserve"> donijeti rješenje o otvaranju i zaključenju skraćenog stečajnog postupka, kao i da se odredbe članaka 1</w:t>
      </w:r>
      <w:r>
        <w:rPr>
          <w:lang w:val="hr-HR"/>
        </w:rPr>
        <w:t>32. i 133. te članaka 286. – 292</w:t>
      </w:r>
      <w:r w:rsidR="00D21CB4">
        <w:rPr>
          <w:lang w:val="hr-HR"/>
        </w:rPr>
        <w:t xml:space="preserve">. SZ-a primjenjuju na odgovarajući način. </w:t>
      </w:r>
    </w:p>
    <w:p w:rsidRDefault="00D21CB4" w:rsidP="00D21CB4" w:rsidR="00D21CB4">
      <w:pPr>
        <w:jc w:val="both"/>
        <w:rPr>
          <w:lang w:val="hr-HR"/>
        </w:rPr>
      </w:pPr>
      <w:r>
        <w:rPr>
          <w:lang w:val="hr-HR"/>
        </w:rPr>
        <w:tab/>
        <w:t>Prema tome, a sukladno odredbama čl. 431. st. 2. SZ-a, odredbe čl. 289. SZ-a na odgovarajući se način primjenjuju i u skraćenom stečajnom postupku.</w:t>
      </w:r>
    </w:p>
    <w:p w:rsidRDefault="00D21CB4" w:rsidP="00D21CB4" w:rsidR="00D21CB4">
      <w:pPr>
        <w:jc w:val="both"/>
        <w:rPr>
          <w:lang w:val="hr-HR"/>
        </w:rPr>
      </w:pPr>
    </w:p>
    <w:p w:rsidRDefault="00D21CB4" w:rsidP="005623D6" w:rsidR="005623D6">
      <w:pPr>
        <w:jc w:val="both"/>
        <w:rPr>
          <w:lang w:val="hr-HR"/>
        </w:rPr>
      </w:pPr>
      <w:r>
        <w:rPr>
          <w:lang w:val="hr-HR"/>
        </w:rPr>
        <w:tab/>
      </w:r>
      <w:r w:rsidR="005623D6">
        <w:rPr>
          <w:lang w:val="hr-HR"/>
        </w:rPr>
        <w:t xml:space="preserve">U konkretnom slučaju, a s obzirom na navode bivšeg zakonskog zastupnika dužnika Milivoja Jerkunice iz prijedloga od 18.10.2016. god., kao i dokumentacije koja je dostavljena uz taj prijedlog, proizlazi da je dužnik ST-SEMAFOR d.o.o. doista jedini osnivač ustanove Suvremeno učilište u Splitu, Split, Mike Tripala 6 pa bi stoga osnivački ulog odnosno osnivačka prava koja taj dužnik ima u Suvremenom učilištu u Splitu predstavljala imovinu dužnika koja ulazi u stečajnu masu, a zbog čega bi bili ispunjeni uvjeti za određivanje nastavljanja postupka radi naknadne diobe u smislu odredbi čl. 289. st. 1. toč. 3. SZ-a u vezi s čl. 431. st. 2. SZ-a. Međutim, a s obzirom da iz dostavljenog prijedloga Milivoja Jerkunice ovaj sud ne može sa sigurnošću zaključiti o </w:t>
      </w:r>
      <w:r w:rsidR="00053A3C">
        <w:rPr>
          <w:lang w:val="hr-HR"/>
        </w:rPr>
        <w:t xml:space="preserve">(stvarnoj – unovčivoj) </w:t>
      </w:r>
      <w:r w:rsidR="005623D6">
        <w:rPr>
          <w:lang w:val="hr-HR"/>
        </w:rPr>
        <w:t xml:space="preserve">vrijednosti osnivačkog uloga odnosno osnivačkih prava dužnika u naprijed navedenoj ustanovi, kao imovine koja ulazi u stečajnu masu, kao i obzirom da će u slučaju određivanja nastavljanja postupka radi naknadne diobe zasigurno nastati određeni troškovi, za koje ovaj sud za sada ne može utvrditi da bi se mogli podmiriti u cijelosti iz navedene imovine dužnika (stečajne mase), to je upravo stoga sud smatrao potrebnim pozvati predlagatelja Milivoja Jerkunicu, kao i ostale zainteresirane osobe, na uplatu predujma za podmirenje predvidivih troškova nastavljanja postupka radi naknadne diobe, odnosno sud je smatrao potrebnim određivanje nastavljanja postupka radi naknadne diobe uvjetovati uplatom predujma za predvidive troškove tog postupka.  </w:t>
      </w:r>
    </w:p>
    <w:p w:rsidRDefault="005623D6" w:rsidP="00D21CB4" w:rsidR="005623D6">
      <w:pPr>
        <w:jc w:val="both"/>
        <w:rPr>
          <w:lang w:val="hr-HR"/>
        </w:rPr>
      </w:pPr>
    </w:p>
    <w:p w:rsidRDefault="00D21CB4" w:rsidP="00A52634" w:rsidR="005623D6" w:rsidRPr="005623D6">
      <w:pPr>
        <w:ind w:firstLine="708"/>
        <w:jc w:val="both"/>
        <w:rPr>
          <w:lang w:val="hr-HR"/>
        </w:rPr>
      </w:pPr>
      <w:r>
        <w:rPr>
          <w:lang w:val="hr-HR"/>
        </w:rPr>
        <w:t>U slučaju donošenja rješenja o nastavljanju postupka radi naknadne diobe</w:t>
      </w:r>
      <w:r w:rsidR="00A52634">
        <w:rPr>
          <w:lang w:val="hr-HR"/>
        </w:rPr>
        <w:t>,</w:t>
      </w:r>
      <w:r>
        <w:rPr>
          <w:lang w:val="hr-HR"/>
        </w:rPr>
        <w:t xml:space="preserve"> u tom postupku </w:t>
      </w:r>
      <w:r w:rsidR="00A52634">
        <w:rPr>
          <w:lang w:val="hr-HR"/>
        </w:rPr>
        <w:t>će zasigurno</w:t>
      </w:r>
      <w:r>
        <w:rPr>
          <w:lang w:val="hr-HR"/>
        </w:rPr>
        <w:t xml:space="preserve"> nastati određeni troškovi,</w:t>
      </w:r>
      <w:r w:rsidR="005623D6">
        <w:rPr>
          <w:lang w:val="hr-HR"/>
        </w:rPr>
        <w:t xml:space="preserve"> a pre</w:t>
      </w:r>
      <w:r w:rsidR="00A52634">
        <w:rPr>
          <w:lang w:val="hr-HR"/>
        </w:rPr>
        <w:t xml:space="preserve">dvidivi troškovi tog postupka </w:t>
      </w:r>
      <w:r w:rsidR="005623D6" w:rsidRPr="005623D6">
        <w:rPr>
          <w:lang w:val="hr-HR"/>
        </w:rPr>
        <w:t xml:space="preserve">se </w:t>
      </w:r>
      <w:r w:rsidR="00A52634">
        <w:rPr>
          <w:lang w:val="hr-HR"/>
        </w:rPr>
        <w:t xml:space="preserve">prije svega </w:t>
      </w:r>
      <w:r w:rsidR="005623D6" w:rsidRPr="005623D6">
        <w:rPr>
          <w:lang w:val="hr-HR"/>
        </w:rPr>
        <w:t xml:space="preserve">odnose na troškove nagrade i naknade troškova stečajnog upravitelja u ukupnom iznosu od </w:t>
      </w:r>
      <w:r w:rsidR="00A52634">
        <w:rPr>
          <w:lang w:val="hr-HR"/>
        </w:rPr>
        <w:t xml:space="preserve">oko </w:t>
      </w:r>
      <w:r w:rsidR="005623D6" w:rsidRPr="005623D6">
        <w:rPr>
          <w:lang w:val="hr-HR"/>
        </w:rPr>
        <w:t>7.000,00 kn, trošk</w:t>
      </w:r>
      <w:r w:rsidR="00A52634">
        <w:rPr>
          <w:lang w:val="hr-HR"/>
        </w:rPr>
        <w:t xml:space="preserve">ove knjigovodstvenih usluga od oko </w:t>
      </w:r>
      <w:r w:rsidR="005623D6" w:rsidRPr="005623D6">
        <w:rPr>
          <w:lang w:val="hr-HR"/>
        </w:rPr>
        <w:t xml:space="preserve">1.000,00 kn mjesečno, troškove platnog prometa, telefona, uredske troškove i troškove ostalih administrativnih poslova u iznosu od 500,00 do 1.000,00 kn mjesečno, a sve to pretpostavljeno na trajanju postupka </w:t>
      </w:r>
      <w:r w:rsidR="00A52634">
        <w:rPr>
          <w:lang w:val="hr-HR"/>
        </w:rPr>
        <w:t xml:space="preserve">naknadne  diobe </w:t>
      </w:r>
      <w:r w:rsidR="005623D6" w:rsidRPr="005623D6">
        <w:rPr>
          <w:lang w:val="hr-HR"/>
        </w:rPr>
        <w:t xml:space="preserve">u vremenu od </w:t>
      </w:r>
      <w:r w:rsidR="00A52634">
        <w:rPr>
          <w:lang w:val="hr-HR"/>
        </w:rPr>
        <w:t xml:space="preserve">tri do </w:t>
      </w:r>
      <w:r w:rsidR="005623D6" w:rsidRPr="005623D6">
        <w:rPr>
          <w:lang w:val="hr-HR"/>
        </w:rPr>
        <w:t xml:space="preserve">šest mjeseci. Pored tih troškova, svakako valja imati na umu i troškove </w:t>
      </w:r>
      <w:r w:rsidR="00A52634">
        <w:rPr>
          <w:lang w:val="hr-HR"/>
        </w:rPr>
        <w:t>otvaranja računa stečajne mase, izrade novog pečata, zatim eventualne troškove procjene vrijednosti imovine dužnika, troškove oglašavanja odnosno prodaje imovine</w:t>
      </w:r>
      <w:r w:rsidR="005623D6" w:rsidRPr="005623D6">
        <w:rPr>
          <w:lang w:val="hr-HR"/>
        </w:rPr>
        <w:t xml:space="preserve">, kao i ostale troškove koji se javljaju u gotovo svakom stečajnom postupku. S obzirom na sve naprijed navedeno, ovaj sud </w:t>
      </w:r>
      <w:r w:rsidR="00A52634">
        <w:rPr>
          <w:lang w:val="hr-HR"/>
        </w:rPr>
        <w:t>smatra kako iznos od 15</w:t>
      </w:r>
      <w:r w:rsidR="005623D6" w:rsidRPr="005623D6">
        <w:rPr>
          <w:lang w:val="hr-HR"/>
        </w:rPr>
        <w:t xml:space="preserve">.000,00 kn za pokriće </w:t>
      </w:r>
      <w:r w:rsidR="00A52634">
        <w:rPr>
          <w:lang w:val="hr-HR"/>
        </w:rPr>
        <w:t xml:space="preserve">tih </w:t>
      </w:r>
      <w:r w:rsidR="005623D6" w:rsidRPr="005623D6">
        <w:rPr>
          <w:lang w:val="hr-HR"/>
        </w:rPr>
        <w:t xml:space="preserve">troškova predstavlja </w:t>
      </w:r>
      <w:r w:rsidR="00A52634">
        <w:rPr>
          <w:lang w:val="hr-HR"/>
        </w:rPr>
        <w:t xml:space="preserve">minimalno </w:t>
      </w:r>
      <w:r w:rsidR="005623D6" w:rsidRPr="005623D6">
        <w:rPr>
          <w:lang w:val="hr-HR"/>
        </w:rPr>
        <w:t xml:space="preserve">očekivani iznos troškova koji bi mogli nastati u </w:t>
      </w:r>
      <w:r w:rsidR="00A52634">
        <w:rPr>
          <w:lang w:val="hr-HR"/>
        </w:rPr>
        <w:t>postupku radi naknadne diobe</w:t>
      </w:r>
      <w:r w:rsidR="00053A3C">
        <w:rPr>
          <w:lang w:val="hr-HR"/>
        </w:rPr>
        <w:t>, a radi čega je predujam i određen u tom iznosu</w:t>
      </w:r>
      <w:r w:rsidR="00A52634">
        <w:rPr>
          <w:lang w:val="hr-HR"/>
        </w:rPr>
        <w:t>.</w:t>
      </w:r>
      <w:r w:rsidR="005623D6" w:rsidRPr="005623D6">
        <w:rPr>
          <w:lang w:val="hr-HR"/>
        </w:rPr>
        <w:t xml:space="preserve"> </w:t>
      </w:r>
    </w:p>
    <w:p w:rsidRDefault="00657E39" w:rsidP="00A52634" w:rsidR="00657E39">
      <w:pPr>
        <w:jc w:val="both"/>
        <w:rPr>
          <w:lang w:val="hr-HR"/>
        </w:rPr>
      </w:pPr>
    </w:p>
    <w:p w:rsidRDefault="00A52634" w:rsidP="00657E39" w:rsidR="009966BF">
      <w:pPr>
        <w:jc w:val="both"/>
        <w:rPr>
          <w:lang w:val="hr-HR"/>
        </w:rPr>
      </w:pPr>
      <w:r>
        <w:rPr>
          <w:lang w:val="hr-HR"/>
        </w:rPr>
        <w:tab/>
        <w:t>Slijedom naprijed navedenog</w:t>
      </w:r>
      <w:r w:rsidR="00657E39">
        <w:rPr>
          <w:lang w:val="hr-HR"/>
        </w:rPr>
        <w:t>,</w:t>
      </w:r>
      <w:r>
        <w:rPr>
          <w:lang w:val="hr-HR"/>
        </w:rPr>
        <w:t xml:space="preserve"> a</w:t>
      </w:r>
      <w:r w:rsidR="00657E39">
        <w:rPr>
          <w:lang w:val="hr-HR"/>
        </w:rPr>
        <w:t xml:space="preserve"> sukladno odredbama čl. 289. st. 3. SZ-a </w:t>
      </w:r>
      <w:r>
        <w:rPr>
          <w:lang w:val="hr-HR"/>
        </w:rPr>
        <w:t>u vezi s čl. 431. st. 2. SZ-a,</w:t>
      </w:r>
      <w:r w:rsidR="00657E39">
        <w:rPr>
          <w:lang w:val="hr-HR"/>
        </w:rPr>
        <w:t xml:space="preserve"> odlučeno </w:t>
      </w:r>
      <w:r>
        <w:rPr>
          <w:lang w:val="hr-HR"/>
        </w:rPr>
        <w:t xml:space="preserve">je </w:t>
      </w:r>
      <w:r w:rsidR="00657E39">
        <w:rPr>
          <w:lang w:val="hr-HR"/>
        </w:rPr>
        <w:t xml:space="preserve">kao u izreci ovog rješenja. </w:t>
      </w:r>
    </w:p>
    <w:p w:rsidRDefault="00657E39" w:rsidP="00657E39" w:rsidR="00657E39" w:rsidRPr="00AB572F">
      <w:pPr>
        <w:jc w:val="both"/>
        <w:rPr>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657E39">
        <w:rPr>
          <w:lang w:val="hr-HR"/>
        </w:rPr>
        <w:t>28. veljače 2017</w:t>
      </w:r>
      <w:r w:rsidRPr="003734BE">
        <w:rPr>
          <w:lang w:val="hr-HR"/>
        </w:rPr>
        <w:t>. godine.</w:t>
      </w:r>
    </w:p>
    <w:p w:rsidRDefault="00D4027A" w:rsidP="00D4027A" w:rsidR="00D4027A" w:rsidRPr="00664952">
      <w:pPr>
        <w:jc w:val="both"/>
        <w:rPr>
          <w:sz w:val="14"/>
          <w:szCs w:val="14"/>
          <w:lang w:val="hr-HR"/>
        </w:rPr>
      </w:pPr>
      <w:r w:rsidRPr="003734BE">
        <w:rPr>
          <w:lang w:val="hr-HR"/>
        </w:rPr>
        <w:t xml:space="preserve"> </w:t>
      </w:r>
    </w:p>
    <w:p w:rsidRDefault="00664952" w:rsidP="00641FD6" w:rsidR="00664952">
      <w:pPr>
        <w:ind w:firstLine="708" w:left="7080"/>
      </w:pPr>
      <w:r w:rsidRPr="00521475">
        <w:t xml:space="preserve">S U D A C </w:t>
      </w:r>
    </w:p>
    <w:p w:rsidRDefault="00641FD6" w:rsidP="00B235F9" w:rsidR="00641FD6" w:rsidRPr="00641FD6">
      <w:pPr>
        <w:ind w:firstLine="708" w:left="6372"/>
        <w:rPr>
          <w:sz w:val="28"/>
          <w:szCs w:val="28"/>
        </w:rPr>
      </w:pPr>
    </w:p>
    <w:p w:rsidRDefault="00664952" w:rsidP="00641FD6" w:rsidR="00664952" w:rsidRPr="00B235F9">
      <w:pPr>
        <w:ind w:firstLine="708" w:left="7080"/>
      </w:pPr>
      <w:r w:rsidRPr="00B235F9">
        <w:t>Paško Bačić</w:t>
      </w:r>
    </w:p>
    <w:p w:rsidRDefault="00110325" w:rsidP="00641FD6" w:rsidR="00110325"/>
    <w:p w:rsidRDefault="00AB572F" w:rsidP="00641FD6" w:rsidR="00AB572F" w:rsidRPr="00AB572F"/>
    <w:p w:rsidRDefault="00645CE4" w:rsidP="00AB572F" w:rsidR="00645CE4">
      <w:pPr>
        <w:jc w:val="both"/>
        <w:rPr>
          <w:lang w:val="hr-HR"/>
        </w:rPr>
      </w:pPr>
    </w:p>
    <w:p w:rsidRDefault="00645CE4" w:rsidP="00AB572F" w:rsidR="00645CE4">
      <w:pPr>
        <w:jc w:val="both"/>
        <w:rPr>
          <w:lang w:val="hr-HR"/>
        </w:rPr>
      </w:pPr>
    </w:p>
    <w:p w:rsidRDefault="00645CE4" w:rsidP="00AB572F" w:rsidR="00645CE4">
      <w:pPr>
        <w:jc w:val="both"/>
        <w:rPr>
          <w:lang w:val="hr-HR"/>
        </w:rPr>
      </w:pPr>
    </w:p>
    <w:p w:rsidRDefault="00645CE4" w:rsidP="00AB572F" w:rsidR="00645CE4">
      <w:pPr>
        <w:jc w:val="both"/>
        <w:rPr>
          <w:lang w:val="hr-HR"/>
        </w:rPr>
      </w:pPr>
    </w:p>
    <w:p w:rsidRDefault="00645CE4" w:rsidP="00AB572F" w:rsidR="00645CE4">
      <w:pPr>
        <w:jc w:val="both"/>
        <w:rPr>
          <w:lang w:val="hr-HR"/>
        </w:rPr>
      </w:pPr>
    </w:p>
    <w:p w:rsidRDefault="00AB572F" w:rsidP="00AB572F" w:rsidR="00AB572F" w:rsidRPr="00403F01">
      <w:pPr>
        <w:jc w:val="both"/>
        <w:rPr>
          <w:lang w:val="hr-HR"/>
        </w:rPr>
      </w:pPr>
      <w:r w:rsidRPr="00403F01">
        <w:rPr>
          <w:lang w:val="hr-HR"/>
        </w:rPr>
        <w:t xml:space="preserve">POUKA O PRAVNOM LIJEKU: </w:t>
      </w:r>
    </w:p>
    <w:p w:rsidRDefault="00AB572F" w:rsidP="00403F01" w:rsidR="00657E39">
      <w:pPr>
        <w:jc w:val="both"/>
        <w:rPr>
          <w:lang w:val="hr-HR"/>
        </w:rPr>
      </w:pPr>
      <w:r w:rsidRPr="00403F01">
        <w:rPr>
          <w:lang w:val="hr-HR"/>
        </w:rPr>
        <w:t xml:space="preserve">Protiv ovog </w:t>
      </w:r>
      <w:r>
        <w:rPr>
          <w:lang w:val="hr-HR"/>
        </w:rPr>
        <w:t>rješenja dopuštena je žalba</w:t>
      </w:r>
      <w:r w:rsidR="00657E39">
        <w:rPr>
          <w:lang w:val="hr-HR"/>
        </w:rPr>
        <w:t xml:space="preserve"> Visokom trgovačkom sudu Republike Hrvatske u Zagrebu. </w:t>
      </w:r>
      <w:r>
        <w:rPr>
          <w:lang w:val="hr-HR"/>
        </w:rPr>
        <w:t>Žalba se</w:t>
      </w:r>
      <w:r w:rsidR="00657E39">
        <w:rPr>
          <w:lang w:val="hr-HR"/>
        </w:rPr>
        <w:t xml:space="preserve"> podnosi putem ovog suda, pismeno u tri primjerka, u roku od osam dana od dostave ovog rješenja, a dostava ovog rješenja smatra se obavljenom </w:t>
      </w:r>
      <w:r>
        <w:rPr>
          <w:lang w:val="hr-HR"/>
        </w:rPr>
        <w:t xml:space="preserve">istekom osmog dana od dana njegove objave na mrežnoj stranici e-Oglasna ploča sudova. </w:t>
      </w:r>
    </w:p>
    <w:p w:rsidRDefault="00657E39" w:rsidP="00403F01" w:rsidR="00657E39">
      <w:pPr>
        <w:jc w:val="both"/>
        <w:rPr>
          <w:lang w:val="hr-HR"/>
        </w:rPr>
      </w:pPr>
    </w:p>
    <w:p w:rsidRDefault="00A52634" w:rsidP="00403F01" w:rsidR="00A52634">
      <w:pPr>
        <w:jc w:val="both"/>
        <w:rPr>
          <w:lang w:val="hr-HR"/>
        </w:rPr>
      </w:pPr>
    </w:p>
    <w:p w:rsidRDefault="00403F01" w:rsidP="00403F01" w:rsidR="00403F01" w:rsidRPr="00403F01">
      <w:pPr>
        <w:jc w:val="both"/>
        <w:rPr>
          <w:lang w:val="hr-HR"/>
        </w:rPr>
      </w:pPr>
      <w:r w:rsidRPr="00403F01">
        <w:rPr>
          <w:lang w:val="hr-HR"/>
        </w:rPr>
        <w:t>DNA:</w:t>
      </w:r>
    </w:p>
    <w:p w:rsidRDefault="00403F01" w:rsidP="00403F01" w:rsidR="00657E39">
      <w:pPr>
        <w:jc w:val="both"/>
        <w:rPr>
          <w:lang w:val="hr-HR"/>
        </w:rPr>
      </w:pPr>
      <w:r>
        <w:rPr>
          <w:lang w:val="hr-HR"/>
        </w:rPr>
        <w:t xml:space="preserve">-  </w:t>
      </w:r>
      <w:r w:rsidR="00657E39">
        <w:rPr>
          <w:lang w:val="hr-HR"/>
        </w:rPr>
        <w:t xml:space="preserve">predlagatelju Milivoju Jerkunici po punomoćniku, odvjetniku Borisu Aniću </w:t>
      </w:r>
    </w:p>
    <w:p w:rsidRDefault="00657E39" w:rsidP="00657E39" w:rsidR="00520266">
      <w:pPr>
        <w:jc w:val="both"/>
        <w:rPr>
          <w:lang w:val="hr-HR"/>
        </w:rPr>
      </w:pPr>
      <w:r>
        <w:rPr>
          <w:lang w:val="hr-HR"/>
        </w:rPr>
        <w:t xml:space="preserve">   </w:t>
      </w:r>
      <w:r w:rsidR="00861B7B">
        <w:rPr>
          <w:lang w:val="hr-HR"/>
        </w:rPr>
        <w:t>iz OD Anić&amp;Anić d.o.o. Split</w:t>
      </w:r>
      <w:r>
        <w:rPr>
          <w:lang w:val="hr-HR"/>
        </w:rPr>
        <w:t xml:space="preserve"> </w:t>
      </w:r>
    </w:p>
    <w:p w:rsidRDefault="00641FD6" w:rsidP="00403F01" w:rsidR="00657E39">
      <w:pPr>
        <w:jc w:val="both"/>
        <w:rPr>
          <w:lang w:val="hr-HR"/>
        </w:rPr>
      </w:pPr>
      <w:r>
        <w:rPr>
          <w:lang w:val="hr-HR"/>
        </w:rPr>
        <w:t>-  e-</w:t>
      </w:r>
      <w:r w:rsidR="00657E39">
        <w:rPr>
          <w:lang w:val="hr-HR"/>
        </w:rPr>
        <w:t xml:space="preserve">Oglasna </w:t>
      </w:r>
      <w:r w:rsidR="00520266">
        <w:rPr>
          <w:lang w:val="hr-HR"/>
        </w:rPr>
        <w:t xml:space="preserve">ploča </w:t>
      </w:r>
      <w:r>
        <w:rPr>
          <w:lang w:val="hr-HR"/>
        </w:rPr>
        <w:t xml:space="preserve">suda </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45CE4" w:rsidR="00E14AE2" w:rsidRPr="003734BE">
      <w:headerReference w:type="default" r:id="rId11"/>
      <w:pgSz w:h="16838" w:w="11906"/>
      <w:pgMar w:gutter="0" w:footer="708" w:header="708" w:left="1417" w:bottom="1560" w:right="1417" w:top="85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394F4E" w:rsidRPr="00394F4E">
      <w:rPr>
        <w:noProof/>
        <w:lang w:val="hr-HR"/>
      </w:rPr>
      <w:t>3</w:t>
    </w:r>
    <w:r>
      <w:fldChar w:fldCharType="end"/>
    </w:r>
    <w:r w:rsidR="00E6013F">
      <w:t>-</w:t>
    </w:r>
    <w:r w:rsidR="00E6013F">
      <w:tab/>
      <w:t>12. St-</w:t>
    </w:r>
    <w:r w:rsidR="009E1426">
      <w:t>1987</w:t>
    </w:r>
    <w:r>
      <w:t>/201</w:t>
    </w:r>
    <w:r w:rsidR="00E14AE2">
      <w:t>5</w:t>
    </w:r>
  </w:p>
  <w:p w:rsidRDefault="00473132" w:rsidR="00473132">
    <w:pPr>
      <w:pStyle w:val="Zaglavlje"/>
      <w:jc w:val="center"/>
    </w:pPr>
  </w:p>
  <w:p w:rsidRDefault="003734BE" w:rsidR="003734BE" w:rsidRPr="00645CE4">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FE7"/>
    <w:rsid w:val="0002675F"/>
    <w:rsid w:val="00037D05"/>
    <w:rsid w:val="00053A3C"/>
    <w:rsid w:val="0006247C"/>
    <w:rsid w:val="00062AEB"/>
    <w:rsid w:val="00063C3A"/>
    <w:rsid w:val="000641D0"/>
    <w:rsid w:val="000666DB"/>
    <w:rsid w:val="000753A7"/>
    <w:rsid w:val="00094B4F"/>
    <w:rsid w:val="0009593E"/>
    <w:rsid w:val="0009759A"/>
    <w:rsid w:val="000D5827"/>
    <w:rsid w:val="00110325"/>
    <w:rsid w:val="00133015"/>
    <w:rsid w:val="00160774"/>
    <w:rsid w:val="001629FC"/>
    <w:rsid w:val="001761EE"/>
    <w:rsid w:val="00191C4C"/>
    <w:rsid w:val="00193F49"/>
    <w:rsid w:val="001B4153"/>
    <w:rsid w:val="001B667D"/>
    <w:rsid w:val="001C1C66"/>
    <w:rsid w:val="001D2116"/>
    <w:rsid w:val="001E0DA6"/>
    <w:rsid w:val="001E4E14"/>
    <w:rsid w:val="001F5654"/>
    <w:rsid w:val="00200E29"/>
    <w:rsid w:val="002132E6"/>
    <w:rsid w:val="00217DD3"/>
    <w:rsid w:val="00243C58"/>
    <w:rsid w:val="00245C29"/>
    <w:rsid w:val="002702A4"/>
    <w:rsid w:val="00293337"/>
    <w:rsid w:val="002C7A11"/>
    <w:rsid w:val="002D048F"/>
    <w:rsid w:val="002D3B58"/>
    <w:rsid w:val="002F20D3"/>
    <w:rsid w:val="003148C7"/>
    <w:rsid w:val="00325BAA"/>
    <w:rsid w:val="00332111"/>
    <w:rsid w:val="0035082B"/>
    <w:rsid w:val="00360FB8"/>
    <w:rsid w:val="003734BE"/>
    <w:rsid w:val="00375762"/>
    <w:rsid w:val="00382327"/>
    <w:rsid w:val="003855E7"/>
    <w:rsid w:val="003929B4"/>
    <w:rsid w:val="00394F4E"/>
    <w:rsid w:val="003B2826"/>
    <w:rsid w:val="003B562C"/>
    <w:rsid w:val="003C125C"/>
    <w:rsid w:val="003D1ECF"/>
    <w:rsid w:val="00400AB0"/>
    <w:rsid w:val="00403D26"/>
    <w:rsid w:val="00403F01"/>
    <w:rsid w:val="004119FF"/>
    <w:rsid w:val="004171BE"/>
    <w:rsid w:val="004561FD"/>
    <w:rsid w:val="004673EA"/>
    <w:rsid w:val="00473132"/>
    <w:rsid w:val="00475716"/>
    <w:rsid w:val="004777B1"/>
    <w:rsid w:val="0049066C"/>
    <w:rsid w:val="004A6CA0"/>
    <w:rsid w:val="004B69DF"/>
    <w:rsid w:val="004D23AF"/>
    <w:rsid w:val="004E1F4C"/>
    <w:rsid w:val="004F0253"/>
    <w:rsid w:val="00520266"/>
    <w:rsid w:val="00520582"/>
    <w:rsid w:val="005623D6"/>
    <w:rsid w:val="006107BB"/>
    <w:rsid w:val="00625161"/>
    <w:rsid w:val="00632E0D"/>
    <w:rsid w:val="00634348"/>
    <w:rsid w:val="00641FD6"/>
    <w:rsid w:val="00642955"/>
    <w:rsid w:val="00645CE4"/>
    <w:rsid w:val="00657E39"/>
    <w:rsid w:val="00664952"/>
    <w:rsid w:val="0066735D"/>
    <w:rsid w:val="0067670C"/>
    <w:rsid w:val="006767AE"/>
    <w:rsid w:val="00680D3E"/>
    <w:rsid w:val="006A1394"/>
    <w:rsid w:val="006C0489"/>
    <w:rsid w:val="006E3551"/>
    <w:rsid w:val="006E3ACF"/>
    <w:rsid w:val="006F3AA3"/>
    <w:rsid w:val="00736EF6"/>
    <w:rsid w:val="00743750"/>
    <w:rsid w:val="007564F5"/>
    <w:rsid w:val="007725FF"/>
    <w:rsid w:val="00781D51"/>
    <w:rsid w:val="00796D1B"/>
    <w:rsid w:val="007A51CD"/>
    <w:rsid w:val="007A74B6"/>
    <w:rsid w:val="007B5450"/>
    <w:rsid w:val="007D1A8A"/>
    <w:rsid w:val="007F440C"/>
    <w:rsid w:val="008035D9"/>
    <w:rsid w:val="0081515C"/>
    <w:rsid w:val="008211CD"/>
    <w:rsid w:val="00832F97"/>
    <w:rsid w:val="00861B7B"/>
    <w:rsid w:val="00870E42"/>
    <w:rsid w:val="00876209"/>
    <w:rsid w:val="00883901"/>
    <w:rsid w:val="00884641"/>
    <w:rsid w:val="00891195"/>
    <w:rsid w:val="008967A5"/>
    <w:rsid w:val="008A51EE"/>
    <w:rsid w:val="008B1413"/>
    <w:rsid w:val="008B6D44"/>
    <w:rsid w:val="008D3A45"/>
    <w:rsid w:val="008F6A6B"/>
    <w:rsid w:val="008F708F"/>
    <w:rsid w:val="009374AD"/>
    <w:rsid w:val="00967195"/>
    <w:rsid w:val="00984E8A"/>
    <w:rsid w:val="009966BF"/>
    <w:rsid w:val="009A1D8E"/>
    <w:rsid w:val="009B2E50"/>
    <w:rsid w:val="009D46D2"/>
    <w:rsid w:val="009D6605"/>
    <w:rsid w:val="009D7CAA"/>
    <w:rsid w:val="009E1426"/>
    <w:rsid w:val="00A31ADC"/>
    <w:rsid w:val="00A52634"/>
    <w:rsid w:val="00A76392"/>
    <w:rsid w:val="00A83CF1"/>
    <w:rsid w:val="00A97762"/>
    <w:rsid w:val="00AA13B5"/>
    <w:rsid w:val="00AA1815"/>
    <w:rsid w:val="00AB2F4E"/>
    <w:rsid w:val="00AB572F"/>
    <w:rsid w:val="00AC4892"/>
    <w:rsid w:val="00AC5349"/>
    <w:rsid w:val="00AF3646"/>
    <w:rsid w:val="00B347F0"/>
    <w:rsid w:val="00B6615F"/>
    <w:rsid w:val="00B87C06"/>
    <w:rsid w:val="00BB1B37"/>
    <w:rsid w:val="00BB413C"/>
    <w:rsid w:val="00BB4705"/>
    <w:rsid w:val="00BB4965"/>
    <w:rsid w:val="00BF6161"/>
    <w:rsid w:val="00C03DA1"/>
    <w:rsid w:val="00C30FC8"/>
    <w:rsid w:val="00C311AF"/>
    <w:rsid w:val="00C34183"/>
    <w:rsid w:val="00C435B4"/>
    <w:rsid w:val="00C5093E"/>
    <w:rsid w:val="00C850C1"/>
    <w:rsid w:val="00C8591A"/>
    <w:rsid w:val="00C91421"/>
    <w:rsid w:val="00CC1B3F"/>
    <w:rsid w:val="00CE1BBC"/>
    <w:rsid w:val="00CE5AB6"/>
    <w:rsid w:val="00D130A8"/>
    <w:rsid w:val="00D131F7"/>
    <w:rsid w:val="00D20B7D"/>
    <w:rsid w:val="00D21CB4"/>
    <w:rsid w:val="00D230DD"/>
    <w:rsid w:val="00D4027A"/>
    <w:rsid w:val="00D4418F"/>
    <w:rsid w:val="00D47B51"/>
    <w:rsid w:val="00D6076B"/>
    <w:rsid w:val="00D66F07"/>
    <w:rsid w:val="00D74C99"/>
    <w:rsid w:val="00DB1C91"/>
    <w:rsid w:val="00DC1C24"/>
    <w:rsid w:val="00DD7151"/>
    <w:rsid w:val="00E100A1"/>
    <w:rsid w:val="00E12497"/>
    <w:rsid w:val="00E14AE2"/>
    <w:rsid w:val="00E27E2F"/>
    <w:rsid w:val="00E33059"/>
    <w:rsid w:val="00E575A0"/>
    <w:rsid w:val="00E6013F"/>
    <w:rsid w:val="00E6355F"/>
    <w:rsid w:val="00E72E6F"/>
    <w:rsid w:val="00E834F3"/>
    <w:rsid w:val="00E847C1"/>
    <w:rsid w:val="00EB167D"/>
    <w:rsid w:val="00EB78C8"/>
    <w:rsid w:val="00EC0B4A"/>
    <w:rsid w:val="00ED6C48"/>
    <w:rsid w:val="00EE5D66"/>
    <w:rsid w:val="00F5507B"/>
    <w:rsid w:val="00F85A66"/>
    <w:rsid w:val="00FB50C5"/>
    <w:rsid w:val="00FC0F9F"/>
    <w:rsid w:val="00FC4706"/>
    <w:rsid w:val="00FD3619"/>
    <w:rsid w:val="00FE3BF6"/>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394F4E"/>
    <w:rPr>
      <w:color w:val="808080"/>
      <w:bdr w:space="0" w:sz="0" w:color="auto" w:val="none"/>
      <w:shd w:fill="auto" w:color="auto" w:val="clear"/>
    </w:rPr>
  </w:style>
  <w:style w:customStyle="true" w:styleId="eSPISCCParagraphDefaultFont" w:type="character">
    <w:name w:val="eSPIS_CC_Paragraph Default Font"/>
    <w:basedOn w:val="Zadanifontodlomka"/>
    <w:rsid w:val="00394F4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94F4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94F4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94F4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394F4E"/>
    <w:rPr>
      <w:color w:val="808080"/>
      <w:bdr w:color="auto" w:space="0" w:sz="0" w:val="none"/>
      <w:shd w:color="auto" w:fill="auto" w:val="clear"/>
    </w:rPr>
  </w:style>
  <w:style w:customStyle="1" w:styleId="eSPISCCParagraphDefaultFont" w:type="character">
    <w:name w:val="eSPIS_CC_Paragraph Default Font"/>
    <w:basedOn w:val="Zadanifontodlomka"/>
    <w:rsid w:val="00394F4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94F4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94F4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94F4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1987</izvorni_sadrzaj>
    <derivirana_varijabla naziv="DomainObject.Predmet.Broj_1">1987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travnja 2016.</izvorni_sadrzaj>
    <derivirana_varijabla naziv="DomainObject.Predmet.DatumRjesavanja_1">22.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St-1987/2015</izvorni_sadrzaj>
    <derivirana_varijabla naziv="DomainObject.Predmet.OznakaBroj_1">St-1987/2015</derivirana_varijabla>
  </DomainObject.Predmet.OznakaBroj>
  <DomainObject.Predmet.OznakaBrojOptuznogAkta>
    <izvorni_sadrzaj/>
    <derivirana_varijabla naziv="DomainObject.Predmet.OznakaBrojOptuznogAkta_1"/>
  </DomainObject.Predmet.OznakaBrojOptuznogAkta>
  <DomainObject.Predmet.PredmetRijesio.Ime>
    <izvorni_sadrzaj>Paško</izvorni_sadrzaj>
    <derivirana_varijabla naziv="DomainObject.Predmet.PredmetRijesio.Ime_1">Paško</derivirana_varijabla>
  </DomainObject.Predmet.PredmetRijesio.Ime>
  <DomainObject.Predmet.PredmetRijesio.Oib>
    <izvorni_sadrzaj>03591888846</izvorni_sadrzaj>
    <derivirana_varijabla naziv="DomainObject.Predmet.PredmetRijesio.Oib_1">03591888846</derivirana_varijabla>
  </DomainObject.Predmet.PredmetRijesio.Oib>
  <DomainObject.Predmet.PredmetRijesio.Prezime>
    <izvorni_sadrzaj>Bačić</izvorni_sadrzaj>
    <derivirana_varijabla naziv="DomainObject.Predmet.PredmetRijesio.Prezime_1">Bačić</derivirana_varijabla>
  </DomainObject.Predmet.PredmetRijesio.Prezime>
  <DomainObject.Predmet.PrimjedbaSuca>
    <izvorni_sadrzaj/>
    <derivirana_varijabla naziv="DomainObject.Predmet.PrimjedbaSuca_1"/>
  </DomainObject.Predmet.PrimjedbaSuca>
  <DomainObject.Predmet.ProtustrankaFormated>
    <izvorni_sadrzaj>  ST-SEMAFOR promet, trgovina i usluge, export-import, d.o.o.</izvorni_sadrzaj>
    <derivirana_varijabla naziv="DomainObject.Predmet.ProtustrankaFormated_1">  ST-SEMAFOR promet, trgovina i usluge, export-import, d.o.o.</derivirana_varijabla>
  </DomainObject.Predmet.ProtustrankaFormated>
  <DomainObject.Predmet.ProtustrankaFormatedOIB>
    <izvorni_sadrzaj>  ST-SEMAFOR promet, trgovina i usluge, export-import, d.o.o., OIB 17028677010</izvorni_sadrzaj>
    <derivirana_varijabla naziv="DomainObject.Predmet.ProtustrankaFormatedOIB_1">  ST-SEMAFOR promet, trgovina i usluge, export-import, d.o.o., OIB 17028677010</derivirana_varijabla>
  </DomainObject.Predmet.ProtustrankaFormatedOIB>
  <DomainObject.Predmet.ProtustrankaFormatedWithAdress>
    <izvorni_sadrzaj> ST-SEMAFOR promet, trgovina i usluge, export-import, d.o.o., Put Brodarice 6, 21000 Split</izvorni_sadrzaj>
    <derivirana_varijabla naziv="DomainObject.Predmet.ProtustrankaFormatedWithAdress_1"> ST-SEMAFOR promet, trgovina i usluge, export-import, d.o.o., Put Brodarice 6, 21000 Split</derivirana_varijabla>
  </DomainObject.Predmet.ProtustrankaFormatedWithAdress>
  <DomainObject.Predmet.ProtustrankaFormatedWithAdressOIB>
    <izvorni_sadrzaj> ST-SEMAFOR promet, trgovina i usluge, export-import, d.o.o., OIB 17028677010, Put Brodarice 6, 21000 Split</izvorni_sadrzaj>
    <derivirana_varijabla naziv="DomainObject.Predmet.ProtustrankaFormatedWithAdressOIB_1"> ST-SEMAFOR promet, trgovina i usluge, export-import, d.o.o., OIB 17028677010, Put Brodarice 6, 21000 Split</derivirana_varijabla>
  </DomainObject.Predmet.ProtustrankaFormatedWithAdressOIB>
  <DomainObject.Predmet.ProtustrankaWithAdress>
    <izvorni_sadrzaj>ST-SEMAFOR promet, trgovina i usluge, export-import, d.o.o. Put Brodarice 6, 21000 Split</izvorni_sadrzaj>
    <derivirana_varijabla naziv="DomainObject.Predmet.ProtustrankaWithAdress_1">ST-SEMAFOR promet, trgovina i usluge, export-import, d.o.o. Put Brodarice 6, 21000 Split</derivirana_varijabla>
  </DomainObject.Predmet.ProtustrankaWithAdress>
  <DomainObject.Predmet.ProtustrankaWithAdressOIB>
    <izvorni_sadrzaj>ST-SEMAFOR promet, trgovina i usluge, export-import, d.o.o., OIB 17028677010, Put Brodarice 6, 21000 Split</izvorni_sadrzaj>
    <derivirana_varijabla naziv="DomainObject.Predmet.ProtustrankaWithAdressOIB_1">ST-SEMAFOR promet, trgovina i usluge, export-import, d.o.o., OIB 17028677010, Put Brodarice 6, 21000 Split</derivirana_varijabla>
  </DomainObject.Predmet.ProtustrankaWithAdressOIB>
  <DomainObject.Predmet.ProtustrankaNazivFormated>
    <izvorni_sadrzaj>ST-SEMAFOR promet, trgovina i usluge, export-import, d.o.o.</izvorni_sadrzaj>
    <derivirana_varijabla naziv="DomainObject.Predmet.ProtustrankaNazivFormated_1">ST-SEMAFOR promet, trgovina i usluge, export-import, d.o.o.</derivirana_varijabla>
  </DomainObject.Predmet.ProtustrankaNazivFormated>
  <DomainObject.Predmet.ProtustrankaNazivFormatedOIB>
    <izvorni_sadrzaj>ST-SEMAFOR promet, trgovina i usluge, export-import, d.o.o., OIB 17028677010</izvorni_sadrzaj>
    <derivirana_varijabla naziv="DomainObject.Predmet.ProtustrankaNazivFormatedOIB_1">ST-SEMAFOR promet, trgovina i usluge, export-import, d.o.o., OIB 17028677010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7112.83</izvorni_sadrzaj>
    <derivirana_varijabla naziv="DomainObject.Predmet.TrenutnaVrijednost_1">7112.83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ST-SEMAFOR promet, trgovina i usluge, export-import, d.o.o.</item>
    </izvorni_sadrzaj>
    <derivirana_varijabla naziv="DomainObject.Predmet.ProtuStrankaListFormated_1">
      <item>ST-SEMAFOR promet, trgovina i usluge, export-import, d.o.o.</item>
    </derivirana_varijabla>
  </DomainObject.Predmet.ProtuStrankaListFormated>
  <DomainObject.Predmet.ProtuStrankaListFormatedOIB>
    <izvorni_sadrzaj>
      <item>ST-SEMAFOR promet, trgovina i usluge, export-import, d.o.o., OIB 17028677010</item>
    </izvorni_sadrzaj>
    <derivirana_varijabla naziv="DomainObject.Predmet.ProtuStrankaListFormatedOIB_1">
      <item>ST-SEMAFOR promet, trgovina i usluge, export-import, d.o.o., OIB 17028677010</item>
    </derivirana_varijabla>
  </DomainObject.Predmet.ProtuStrankaListFormatedOIB>
  <DomainObject.Predmet.ProtuStrankaListFormatedWithAdress>
    <izvorni_sadrzaj>
      <item>ST-SEMAFOR promet, trgovina i usluge, export-import, d.o.o., Put Brodarice 6, 21000 Split</item>
    </izvorni_sadrzaj>
    <derivirana_varijabla naziv="DomainObject.Predmet.ProtuStrankaListFormatedWithAdress_1">
      <item>ST-SEMAFOR promet, trgovina i usluge, export-import, d.o.o., Put Brodarice 6, 21000 Split</item>
    </derivirana_varijabla>
  </DomainObject.Predmet.ProtuStrankaListFormatedWithAdress>
  <DomainObject.Predmet.ProtuStrankaListFormatedWithAdressOIB>
    <izvorni_sadrzaj>
      <item>ST-SEMAFOR promet, trgovina i usluge, export-import, d.o.o., OIB 17028677010, Put Brodarice 6, 21000 Split</item>
    </izvorni_sadrzaj>
    <derivirana_varijabla naziv="DomainObject.Predmet.ProtuStrankaListFormatedWithAdressOIB_1">
      <item>ST-SEMAFOR promet, trgovina i usluge, export-import, d.o.o., OIB 17028677010, Put Brodarice 6, 21000 Split</item>
    </derivirana_varijabla>
  </DomainObject.Predmet.ProtuStrankaListFormatedWithAdressOIB>
  <DomainObject.Predmet.ProtuStrankaListNazivFormated>
    <izvorni_sadrzaj>
      <item>ST-SEMAFOR promet, trgovina i usluge, export-import, d.o.o.</item>
    </izvorni_sadrzaj>
    <derivirana_varijabla naziv="DomainObject.Predmet.ProtuStrankaListNazivFormated_1">
      <item>ST-SEMAFOR promet, trgovina i usluge, export-import, d.o.o.</item>
    </derivirana_varijabla>
  </DomainObject.Predmet.ProtuStrankaListNazivFormated>
  <DomainObject.Predmet.ProtuStrankaListNazivFormatedOIB>
    <izvorni_sadrzaj>
      <item>ST-SEMAFOR promet, trgovina i usluge, export-import, d.o.o., OIB 17028677010</item>
    </izvorni_sadrzaj>
    <derivirana_varijabla naziv="DomainObject.Predmet.ProtuStrankaListNazivFormatedOIB_1">
      <item>ST-SEMAFOR promet, trgovina i usluge, export-import, d.o.o., OIB 17028677010</item>
    </derivirana_varijabla>
  </DomainObject.Predmet.ProtuStrankaListNazivFormatedOIB>
  <DomainObject.Predmet.OstaliListFormated>
    <izvorni_sadrzaj>
      <item>ANIĆ &amp; ANIĆ odvjetničko društvo d.o.o.</item>
    </izvorni_sadrzaj>
    <derivirana_varijabla naziv="DomainObject.Predmet.OstaliListFormated_1">
      <item>ANIĆ &amp; ANIĆ odvjetničko društvo d.o.o.</item>
    </derivirana_varijabla>
  </DomainObject.Predmet.OstaliListFormated>
  <DomainObject.Predmet.OstaliListFormatedOIB>
    <izvorni_sadrzaj>
      <item>ANIĆ &amp; ANIĆ odvjetničko društvo d.o.o., OIB 12875695532</item>
    </izvorni_sadrzaj>
    <derivirana_varijabla naziv="DomainObject.Predmet.OstaliListFormatedOIB_1">
      <item>ANIĆ &amp; ANIĆ odvjetničko društvo d.o.o., OIB 12875695532</item>
    </derivirana_varijabla>
  </DomainObject.Predmet.OstaliListFormatedOIB>
  <DomainObject.Predmet.OstaliListFormatedWithAdress>
    <izvorni_sadrzaj>
      <item>ANIĆ &amp; ANIĆ odvjetničko društvo d.o.o., Lovretska 14, 21000 Split</item>
    </izvorni_sadrzaj>
    <derivirana_varijabla naziv="DomainObject.Predmet.OstaliListFormatedWithAdress_1">
      <item>ANIĆ &amp; ANIĆ odvjetničko društvo d.o.o., Lovretska 14, 21000 Split</item>
    </derivirana_varijabla>
  </DomainObject.Predmet.OstaliListFormatedWithAdress>
  <DomainObject.Predmet.OstaliListFormatedWithAdressOIB>
    <izvorni_sadrzaj>
      <item>ANIĆ &amp; ANIĆ odvjetničko društvo d.o.o., OIB 12875695532, Lovretska 14, 21000 Split</item>
    </izvorni_sadrzaj>
    <derivirana_varijabla naziv="DomainObject.Predmet.OstaliListFormatedWithAdressOIB_1">
      <item>ANIĆ &amp; ANIĆ odvjetničko društvo d.o.o., OIB 12875695532, Lovretska 14, 21000 Split</item>
    </derivirana_varijabla>
  </DomainObject.Predmet.OstaliListFormatedWithAdressOIB>
  <DomainObject.Predmet.OstaliListNazivFormated>
    <izvorni_sadrzaj>
      <item>ANIĆ &amp; ANIĆ odvjetničko društvo d.o.o.</item>
    </izvorni_sadrzaj>
    <derivirana_varijabla naziv="DomainObject.Predmet.OstaliListNazivFormated_1">
      <item>ANIĆ &amp; ANIĆ odvjetničko društvo d.o.o.</item>
    </derivirana_varijabla>
  </DomainObject.Predmet.OstaliListNazivFormated>
  <DomainObject.Predmet.OstaliListNazivFormatedOIB>
    <izvorni_sadrzaj>
      <item>ANIĆ &amp; ANIĆ odvjetničko društvo d.o.o., OIB 12875695532</item>
    </izvorni_sadrzaj>
    <derivirana_varijabla naziv="DomainObject.Predmet.OstaliListNazivFormatedOIB_1">
      <item>ANIĆ &amp; ANIĆ odvjetničko društvo d.o.o., OIB 12875695532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ST-SEMAFOR promet, trgovina i usluge, export-import, d.o.o.</izvorni_sadrzaj>
    <derivirana_varijabla naziv="DomainObject.Predmet.ProtustrankaIDrugi_1">ST-SEMAFOR promet, trgovina i usluge, export-import,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ST-SEMAFOR promet, trgovina i usluge, export-import, d.o.o., OIB 17028677010, Put Brodarice 6, 21000 Split</izvorni_sadrzaj>
    <derivirana_varijabla naziv="DomainObject.Predmet.ProtustrankaIDrugiAdressOIB_1">ST-SEMAFOR promet, trgovina i usluge, export-import, d.o.o., OIB 17028677010, Put Brodarice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travnja 2016.</izvorni_sadrzaj>
    <derivirana_varijabla naziv="DomainObject.Predmet.OdlukaRjesenje.DatumDonosenjaOdluke_1">22. travnja 2016.</derivirana_varijabla>
  </DomainObject.Predmet.OdlukaRjesenje.DatumDonosenjaOdluke>
  <DomainObject.Predmet.OdlukaRjesenje.DatumPravomocnosti>
    <izvorni_sadrzaj>10. svibnja 2016.</izvorni_sadrzaj>
    <derivirana_varijabla naziv="DomainObject.Predmet.OdlukaRjesenje.DatumPravomocnosti_1">10. svibnja 2016.</derivirana_varijabla>
  </DomainObject.Predmet.OdlukaRjesenje.DatumPravomocnosti>
  <DomainObject.Predmet.OdlukaRjesenje.Oznaka>
    <izvorni_sadrzaj>St-1987/2015-5</izvorni_sadrzaj>
    <derivirana_varijabla naziv="DomainObject.Predmet.OdlukaRjesenje.Oznaka_1">St-1987/2015-5</derivirana_varijabla>
  </DomainObject.Predmet.OdlukaRjesenje.Oznaka>
  <DomainObject.Predmet.SudioniciListNaziv>
    <izvorni_sadrzaj>
      <item>ST-SEMAFOR promet, trgovina i usluge, export-import, d.o.o.</item>
      <item>FINANCIJSKA AGENCIJA, RC SPLIT</item>
      <item>ANIĆ &amp; ANIĆ odvjetničko društvo d.o.o.</item>
    </izvorni_sadrzaj>
    <derivirana_varijabla naziv="DomainObject.Predmet.SudioniciListNaziv_1">
      <item>ST-SEMAFOR promet, trgovina i usluge, export-import, d.o.o.</item>
      <item>FINANCIJSKA AGENCIJA, RC SPLIT</item>
      <item>ANIĆ &amp; ANIĆ odvjetničko društvo d.o.o.</item>
    </derivirana_varijabla>
  </DomainObject.Predmet.SudioniciListNaziv>
  <DomainObject.Predmet.SudioniciListAdressOIB>
    <izvorni_sadrzaj>
      <item>ST-SEMAFOR promet, trgovina i usluge, export-import, d.o.o., OIB 17028677010, Put Brodarice 6,21000 Split</item>
      <item>FINANCIJSKA AGENCIJA, RC SPLIT, OIB 85821130368, Mažuranićevo šetalište 24 b,21000 Split</item>
      <item>ANIĆ &amp; ANIĆ odvjetničko društvo d.o.o., OIB 12875695532, Lovretska 14,21000 Split</item>
    </izvorni_sadrzaj>
    <derivirana_varijabla naziv="DomainObject.Predmet.SudioniciListAdressOIB_1">
      <item>ST-SEMAFOR promet, trgovina i usluge, export-import, d.o.o., OIB 17028677010, Put Brodarice 6,21000 Split</item>
      <item>FINANCIJSKA AGENCIJA, RC SPLIT, OIB 85821130368, Mažuranićevo šetalište 24 b,21000 Split</item>
      <item>ANIĆ &amp; ANIĆ odvjetničko društvo d.o.o., OIB 12875695532, Lovretska 14,21000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17028677010</item>
      <item>, OIB 85821130368</item>
      <item>, OIB 12875695532</item>
    </izvorni_sadrzaj>
    <derivirana_varijabla naziv="DomainObject.Predmet.SudioniciListNazivOIB_1">
      <item>, OIB 17028677010</item>
      <item>, OIB 85821130368</item>
      <item>, OIB 12875695532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D6C8A8-E94F-474E-B847-565E24DF49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1504</properties:Words>
  <properties:Characters>8390</properties:Characters>
  <properties:Lines>166</properties:Lines>
  <properties:Paragraphs>31</properties:Paragraphs>
  <properties:TotalTime>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2017-02-28T11:50:00Z</dcterms:created>
  <dc:creator>wsadmin</dc:creator>
  <cp:lastModifiedBy>Paško Bačić</cp:lastModifiedBy>
  <cp:lastPrinted>2017-02-28T13:38:00Z</cp:lastPrinted>
  <dcterms:modified xmlns:xsi="http://www.w3.org/2001/XMLSchema-instance" xsi:type="dcterms:W3CDTF">2017-02-28T13:40:00Z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