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6024c" w14:paraId="246024c" w:rsidRDefault="00387B9A" w:rsidP="00387B9A" w:rsidR="00387B9A">
      <w:pPr>
        <w15:collapsed w:val="false"/>
      </w:pPr>
    </w:p>
    <w:p w:rsidRDefault="00387B9A" w:rsidP="00387B9A" w:rsidR="00387B9A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681710" cx="529222"/>
            <wp:effectExtent b="444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5583" cx="53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7B9A" w:rsidP="00387B9A" w:rsidR="00387B9A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387B9A" w:rsidP="00387B9A" w:rsidR="00387B9A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387B9A" w:rsidP="00387B9A" w:rsidR="00387B9A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387B9A" w:rsidP="00387B9A" w:rsidR="00387B9A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20.St-185/17</w:t>
      </w:r>
      <w:r w:rsidR="00510C2E">
        <w:rPr>
          <w:rFonts w:hAnsi="Times New Roman" w:ascii="Times New Roman"/>
          <w:szCs w:val="24"/>
        </w:rPr>
        <w:t>-61</w:t>
      </w:r>
    </w:p>
    <w:p w:rsidRDefault="00387B9A" w:rsidP="00387B9A" w:rsidR="00387B9A">
      <w:pPr>
        <w:jc w:val="right"/>
        <w:rPr>
          <w:rFonts w:hAnsi="Times New Roman" w:ascii="Times New Roman"/>
          <w:szCs w:val="24"/>
        </w:rPr>
      </w:pPr>
    </w:p>
    <w:p w:rsidRDefault="00387B9A" w:rsidP="00387B9A" w:rsidR="00387B9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387B9A" w:rsidP="00387B9A" w:rsidR="00387B9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387B9A" w:rsidP="00387B9A" w:rsidR="00387B9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387B9A" w:rsidP="00387B9A" w:rsidR="00387B9A">
      <w:pPr>
        <w:jc w:val="center"/>
        <w:rPr>
          <w:rFonts w:hAnsi="Times New Roman" w:ascii="Times New Roman"/>
          <w:szCs w:val="24"/>
        </w:rPr>
      </w:pPr>
    </w:p>
    <w:p w:rsidRDefault="00387B9A" w:rsidP="00387B9A" w:rsidR="00387B9A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 xml:space="preserve">TRGOVAČKI SUD U ZAGREBU, po sucu pojedincu Luciji </w:t>
      </w:r>
      <w:proofErr w:type="spellStart"/>
      <w:r>
        <w:rPr>
          <w:rFonts w:hAnsi="Times New Roman" w:ascii="Times New Roman"/>
          <w:szCs w:val="24"/>
        </w:rPr>
        <w:t>Butigan</w:t>
      </w:r>
      <w:proofErr w:type="spellEnd"/>
      <w:r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color w:val="000000"/>
          <w:szCs w:val="24"/>
        </w:rPr>
        <w:t xml:space="preserve">u stečajnom postupku nad stečajnim dužnikom </w:t>
      </w:r>
      <w:r>
        <w:rPr>
          <w:rFonts w:hAnsi="Times New Roman" w:ascii="Times New Roman"/>
          <w:szCs w:val="24"/>
        </w:rPr>
        <w:t xml:space="preserve">AUTO ORIGINAL d.o.o. u stečaju, Zagreb, </w:t>
      </w:r>
      <w:proofErr w:type="spellStart"/>
      <w:r>
        <w:rPr>
          <w:rFonts w:hAnsi="Times New Roman" w:ascii="Times New Roman"/>
          <w:szCs w:val="24"/>
        </w:rPr>
        <w:t>Nadinska</w:t>
      </w:r>
      <w:proofErr w:type="spellEnd"/>
      <w:r>
        <w:rPr>
          <w:rFonts w:hAnsi="Times New Roman" w:ascii="Times New Roman"/>
          <w:szCs w:val="24"/>
        </w:rPr>
        <w:t xml:space="preserve"> 12b, MBS: 080726804, OIB: 48028920707</w:t>
      </w:r>
      <w:r w:rsidRPr="00A02156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dana 26</w:t>
      </w:r>
      <w:r w:rsidRPr="005D4798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veljače</w:t>
      </w:r>
      <w:r w:rsidRPr="005D479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2019</w:t>
      </w:r>
      <w:r w:rsidRPr="005D4798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godine</w:t>
      </w:r>
    </w:p>
    <w:p w:rsidRDefault="00387B9A" w:rsidP="00387B9A" w:rsidR="00387B9A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387B9A" w:rsidP="00387B9A" w:rsidR="00387B9A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 i  j  e  š  i  o     j  e</w:t>
      </w:r>
    </w:p>
    <w:p w:rsidRDefault="00387B9A" w:rsidP="00387B9A" w:rsidR="00387B9A">
      <w:pPr>
        <w:jc w:val="center"/>
        <w:rPr>
          <w:rFonts w:hAnsi="Times New Roman" w:ascii="Times New Roman"/>
          <w:szCs w:val="24"/>
        </w:rPr>
      </w:pPr>
    </w:p>
    <w:p w:rsidRDefault="00387B9A" w:rsidP="00387B9A" w:rsidR="00387B9A" w:rsidRPr="00EB6674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Određuje se nagrada stečajnom upravitelju </w:t>
      </w:r>
      <w:r w:rsidR="004E165C" w:rsidRPr="004E165C">
        <w:rPr>
          <w:szCs w:val="24"/>
        </w:rPr>
        <w:t>Mateo Erceg, Zagreb, Radn</w:t>
      </w:r>
      <w:r w:rsidR="004E165C">
        <w:rPr>
          <w:szCs w:val="24"/>
        </w:rPr>
        <w:t>ička cesta 30, OIB: 93602617826</w:t>
      </w:r>
      <w:r>
        <w:rPr>
          <w:szCs w:val="24"/>
        </w:rPr>
        <w:t xml:space="preserve">,  u stečajnom postupku pod </w:t>
      </w:r>
      <w:proofErr w:type="spellStart"/>
      <w:r>
        <w:rPr>
          <w:szCs w:val="24"/>
        </w:rPr>
        <w:t>posl</w:t>
      </w:r>
      <w:proofErr w:type="spellEnd"/>
      <w:r>
        <w:rPr>
          <w:szCs w:val="24"/>
        </w:rPr>
        <w:t>. br. St-</w:t>
      </w:r>
      <w:r w:rsidR="004E165C">
        <w:rPr>
          <w:szCs w:val="24"/>
        </w:rPr>
        <w:t xml:space="preserve">185/17 </w:t>
      </w:r>
      <w:r>
        <w:rPr>
          <w:szCs w:val="24"/>
        </w:rPr>
        <w:t xml:space="preserve">nad stečajnim dužnikom </w:t>
      </w:r>
      <w:r w:rsidR="004E165C">
        <w:rPr>
          <w:szCs w:val="24"/>
        </w:rPr>
        <w:t xml:space="preserve">AUTO ORIGINAL d.o.o. u stečaju, Zagreb, </w:t>
      </w:r>
      <w:proofErr w:type="spellStart"/>
      <w:r w:rsidR="004E165C">
        <w:rPr>
          <w:szCs w:val="24"/>
        </w:rPr>
        <w:t>Nadinska</w:t>
      </w:r>
      <w:proofErr w:type="spellEnd"/>
      <w:r w:rsidR="004E165C">
        <w:rPr>
          <w:szCs w:val="24"/>
        </w:rPr>
        <w:t xml:space="preserve"> 12b, MBS: 080726804, OIB: 48028920707</w:t>
      </w:r>
      <w:r>
        <w:rPr>
          <w:szCs w:val="24"/>
        </w:rPr>
        <w:t xml:space="preserve">, u bruto iznosu od </w:t>
      </w:r>
      <w:r w:rsidR="004E165C">
        <w:rPr>
          <w:szCs w:val="24"/>
        </w:rPr>
        <w:t>654,40</w:t>
      </w:r>
      <w:r w:rsidRPr="00FC0CDD">
        <w:rPr>
          <w:szCs w:val="24"/>
        </w:rPr>
        <w:t xml:space="preserve"> </w:t>
      </w:r>
      <w:r>
        <w:rPr>
          <w:szCs w:val="24"/>
        </w:rPr>
        <w:t>kn.</w:t>
      </w:r>
    </w:p>
    <w:p w:rsidRDefault="00387B9A" w:rsidP="00387B9A" w:rsidR="00387B9A">
      <w:pPr>
        <w:pStyle w:val="Tijeloteksta"/>
        <w:ind w:left="1080"/>
        <w:rPr>
          <w:szCs w:val="24"/>
        </w:rPr>
      </w:pPr>
    </w:p>
    <w:p w:rsidRDefault="00387B9A" w:rsidP="00387B9A" w:rsidR="00387B9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387B9A" w:rsidP="00387B9A" w:rsidR="00387B9A">
      <w:pPr>
        <w:jc w:val="both"/>
        <w:rPr>
          <w:rFonts w:hAnsi="Times New Roman" w:ascii="Times New Roman"/>
          <w:bCs/>
          <w:szCs w:val="24"/>
        </w:rPr>
      </w:pPr>
    </w:p>
    <w:p w:rsidRDefault="00387B9A" w:rsidP="00872369" w:rsidR="00387B9A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Rješenjem Trgovačkog  suda u Zagrebu pod </w:t>
      </w:r>
      <w:proofErr w:type="spellStart"/>
      <w:r>
        <w:rPr>
          <w:szCs w:val="24"/>
        </w:rPr>
        <w:t>posl</w:t>
      </w:r>
      <w:proofErr w:type="spellEnd"/>
      <w:r>
        <w:rPr>
          <w:szCs w:val="24"/>
        </w:rPr>
        <w:t>. br. St-</w:t>
      </w:r>
      <w:r w:rsidR="004E165C">
        <w:rPr>
          <w:szCs w:val="24"/>
        </w:rPr>
        <w:t>185/17</w:t>
      </w:r>
      <w:r>
        <w:rPr>
          <w:szCs w:val="24"/>
        </w:rPr>
        <w:t xml:space="preserve"> od </w:t>
      </w:r>
      <w:r w:rsidR="004E165C">
        <w:rPr>
          <w:szCs w:val="24"/>
        </w:rPr>
        <w:t>2</w:t>
      </w:r>
      <w:r>
        <w:rPr>
          <w:szCs w:val="24"/>
        </w:rPr>
        <w:t xml:space="preserve">. </w:t>
      </w:r>
      <w:r w:rsidR="004E165C">
        <w:rPr>
          <w:szCs w:val="24"/>
        </w:rPr>
        <w:t>lipnja</w:t>
      </w:r>
      <w:r>
        <w:rPr>
          <w:szCs w:val="24"/>
        </w:rPr>
        <w:t xml:space="preserve"> </w:t>
      </w:r>
      <w:r w:rsidR="004E165C">
        <w:rPr>
          <w:szCs w:val="24"/>
        </w:rPr>
        <w:t>2017</w:t>
      </w:r>
      <w:r>
        <w:rPr>
          <w:szCs w:val="24"/>
        </w:rPr>
        <w:t xml:space="preserve">.g. otvoren je stečajni postupak </w:t>
      </w:r>
      <w:r>
        <w:rPr>
          <w:color w:val="000000"/>
          <w:szCs w:val="24"/>
        </w:rPr>
        <w:t xml:space="preserve">nad stečajnim dužnikom </w:t>
      </w:r>
      <w:r w:rsidR="004E165C">
        <w:rPr>
          <w:szCs w:val="24"/>
        </w:rPr>
        <w:t xml:space="preserve">AUTO ORIGINAL d.o.o. u stečaju, Zagreb, </w:t>
      </w:r>
      <w:proofErr w:type="spellStart"/>
      <w:r w:rsidR="004E165C">
        <w:rPr>
          <w:szCs w:val="24"/>
        </w:rPr>
        <w:t>Nadinska</w:t>
      </w:r>
      <w:proofErr w:type="spellEnd"/>
      <w:r w:rsidR="004E165C">
        <w:rPr>
          <w:szCs w:val="24"/>
        </w:rPr>
        <w:t xml:space="preserve"> 12b, MBS: 080726804, OIB: 48028920707</w:t>
      </w:r>
      <w:r>
        <w:rPr>
          <w:szCs w:val="24"/>
        </w:rPr>
        <w:t xml:space="preserve">, </w:t>
      </w:r>
      <w:r w:rsidR="00872369">
        <w:rPr>
          <w:szCs w:val="24"/>
        </w:rPr>
        <w:t xml:space="preserve">a gore navedeni stečajni upravitelj imenovan </w:t>
      </w:r>
      <w:r>
        <w:rPr>
          <w:szCs w:val="24"/>
        </w:rPr>
        <w:t xml:space="preserve"> je </w:t>
      </w:r>
      <w:r w:rsidR="004E165C">
        <w:rPr>
          <w:szCs w:val="24"/>
        </w:rPr>
        <w:t>R</w:t>
      </w:r>
      <w:r>
        <w:rPr>
          <w:szCs w:val="24"/>
        </w:rPr>
        <w:t>ješenjem</w:t>
      </w:r>
      <w:r w:rsidR="004E165C">
        <w:rPr>
          <w:szCs w:val="24"/>
        </w:rPr>
        <w:t xml:space="preserve"> od 5. prosinca 2017.g. </w:t>
      </w:r>
    </w:p>
    <w:p w:rsidRDefault="00872369" w:rsidP="00872369" w:rsidR="00872369">
      <w:pPr>
        <w:pStyle w:val="Tijeloteksta"/>
        <w:ind w:firstLine="708"/>
        <w:rPr>
          <w:szCs w:val="24"/>
        </w:rPr>
      </w:pPr>
    </w:p>
    <w:p w:rsidRDefault="00387B9A" w:rsidP="00387B9A" w:rsidR="00387B9A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 Stečajnu masu ovog dužnika predstavljaju prihodovana novčana sredstva u iznosu od </w:t>
      </w:r>
      <w:r w:rsidR="002F794E">
        <w:rPr>
          <w:szCs w:val="24"/>
        </w:rPr>
        <w:t>4.090,00</w:t>
      </w:r>
      <w:r>
        <w:rPr>
          <w:szCs w:val="24"/>
        </w:rPr>
        <w:t xml:space="preserve"> kn, a koji iznos je prihodovan s osnove unovčenja </w:t>
      </w:r>
      <w:r w:rsidR="00897068">
        <w:rPr>
          <w:szCs w:val="24"/>
        </w:rPr>
        <w:t>pokretnina- vozila koja su prodana kao sekundarna sirovina.</w:t>
      </w:r>
    </w:p>
    <w:p w:rsidRDefault="00387B9A" w:rsidP="00387B9A" w:rsidR="00387B9A">
      <w:pPr>
        <w:pStyle w:val="Tijeloteksta"/>
        <w:ind w:firstLine="567"/>
        <w:rPr>
          <w:szCs w:val="24"/>
        </w:rPr>
      </w:pPr>
    </w:p>
    <w:p w:rsidRDefault="00387B9A" w:rsidP="00387B9A" w:rsidR="00387B9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Odluka o visini nagrade stečajnom upravitelju za obavljene stečajno-upraviteljske poslove u ovom stečajnom postupku nad </w:t>
      </w:r>
      <w:r w:rsidR="001516AB">
        <w:rPr>
          <w:rFonts w:hAnsi="Times New Roman" w:ascii="Times New Roman"/>
          <w:color w:val="000000"/>
          <w:szCs w:val="24"/>
        </w:rPr>
        <w:t>predmetnim</w:t>
      </w:r>
      <w:r>
        <w:rPr>
          <w:rFonts w:hAnsi="Times New Roman" w:ascii="Times New Roman"/>
          <w:color w:val="000000"/>
          <w:szCs w:val="24"/>
        </w:rPr>
        <w:t xml:space="preserve"> dužnikom</w:t>
      </w:r>
      <w:r>
        <w:rPr>
          <w:rFonts w:hAnsi="Times New Roman" w:ascii="Times New Roman"/>
          <w:szCs w:val="24"/>
        </w:rPr>
        <w:t>, određena je sukladno članku 94. st. 1. i 2. Stečajnog zakona (Narodne novine br. 71/15,104/17), a utvrđena je na temelju čl. 2., čl. 5. i čl. 6. Uredbe o kriterijima i načinu obračuna i plaćanja nagrade stečajnim upraviteljima (Narodne novine br. 105/15), odnosno, obračunata je primjenom tablice vrijednosti unovčene stečajne mase  i nagrade u postocima,  sukladno čl. 7. citirane Uredbe.</w:t>
      </w:r>
    </w:p>
    <w:p w:rsidRDefault="00387B9A" w:rsidP="00387B9A" w:rsidR="00387B9A">
      <w:pPr>
        <w:jc w:val="both"/>
        <w:rPr>
          <w:rFonts w:hAnsi="Times New Roman" w:ascii="Times New Roman"/>
          <w:szCs w:val="24"/>
        </w:rPr>
      </w:pPr>
    </w:p>
    <w:p w:rsidRDefault="00387B9A" w:rsidP="00387B9A" w:rsidR="00387B9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iznesenog, a temeljem prethodno citiranih zakonskih odredbi i citirane Uredbe, doneseno je ovo rješenje.</w:t>
      </w:r>
    </w:p>
    <w:p w:rsidRDefault="00387B9A" w:rsidP="00387B9A" w:rsidR="00387B9A">
      <w:pPr>
        <w:pStyle w:val="Tijeloteksta"/>
        <w:ind w:firstLine="567"/>
        <w:rPr>
          <w:szCs w:val="24"/>
        </w:rPr>
      </w:pPr>
    </w:p>
    <w:p w:rsidRDefault="00387B9A" w:rsidP="00387B9A" w:rsidR="00387B9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Zagrebu, </w:t>
      </w:r>
      <w:r w:rsidR="001516AB">
        <w:rPr>
          <w:rFonts w:hAnsi="Times New Roman" w:ascii="Times New Roman"/>
          <w:szCs w:val="24"/>
        </w:rPr>
        <w:t>26</w:t>
      </w:r>
      <w:r w:rsidRPr="00FD7F1A">
        <w:rPr>
          <w:rFonts w:hAnsi="Times New Roman" w:ascii="Times New Roman"/>
          <w:szCs w:val="24"/>
        </w:rPr>
        <w:t xml:space="preserve">. </w:t>
      </w:r>
      <w:r w:rsidR="001516AB">
        <w:rPr>
          <w:rFonts w:hAnsi="Times New Roman" w:ascii="Times New Roman"/>
          <w:szCs w:val="24"/>
        </w:rPr>
        <w:t>veljače</w:t>
      </w:r>
      <w:r>
        <w:rPr>
          <w:rFonts w:hAnsi="Times New Roman" w:ascii="Times New Roman"/>
          <w:szCs w:val="24"/>
        </w:rPr>
        <w:t xml:space="preserve"> 2019</w:t>
      </w:r>
      <w:r w:rsidRPr="00FD7F1A">
        <w:rPr>
          <w:rFonts w:hAnsi="Times New Roman" w:ascii="Times New Roman"/>
          <w:szCs w:val="24"/>
        </w:rPr>
        <w:t>.g.</w:t>
      </w:r>
    </w:p>
    <w:p w:rsidRDefault="00387B9A" w:rsidP="00387B9A" w:rsidR="00387B9A">
      <w:pPr>
        <w:jc w:val="center"/>
        <w:rPr>
          <w:rFonts w:hAnsi="Times New Roman" w:ascii="Times New Roman"/>
          <w:szCs w:val="24"/>
        </w:rPr>
      </w:pPr>
    </w:p>
    <w:p w:rsidRDefault="00387B9A" w:rsidP="00387B9A" w:rsidR="00387B9A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387B9A" w:rsidP="00387B9A" w:rsidR="00387B9A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LUCIJA BUTIGAN</w:t>
      </w:r>
      <w:r w:rsidR="00510C2E">
        <w:rPr>
          <w:rFonts w:hAnsi="Times New Roman" w:ascii="Times New Roman"/>
          <w:szCs w:val="24"/>
        </w:rPr>
        <w:t>,v.r.</w:t>
      </w:r>
    </w:p>
    <w:p w:rsidRDefault="00387B9A" w:rsidP="00387B9A" w:rsidR="00387B9A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lastRenderedPageBreak/>
        <w:t>UPUTA O PRAVNOM LIJEKU:</w:t>
      </w:r>
    </w:p>
    <w:p w:rsidRDefault="00387B9A" w:rsidP="00387B9A" w:rsidR="00387B9A">
      <w:pPr>
        <w:pStyle w:val="Tijeloteksta"/>
        <w:rPr>
          <w:szCs w:val="24"/>
        </w:rPr>
      </w:pPr>
      <w:r>
        <w:rPr>
          <w:szCs w:val="24"/>
        </w:rPr>
        <w:t>Protiv ovog rješenja pravo žalbe ima stečajni upravitelj, dužnik pojedinac i svaki  stečajni vjerovnik. (čl. 94. st. 5. SZ).</w:t>
      </w:r>
    </w:p>
    <w:p w:rsidRDefault="00387B9A" w:rsidP="00387B9A" w:rsidR="00387B9A">
      <w:pPr>
        <w:pStyle w:val="Tijeloteksta"/>
        <w:rPr>
          <w:szCs w:val="24"/>
        </w:rPr>
      </w:pPr>
    </w:p>
    <w:p w:rsidRDefault="00510C2E" w:rsidP="00692346" w:rsidR="00510C2E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510C2E" w:rsidP="00C662EE" w:rsidR="00510C2E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696B29" w:rsidP="00387B9A" w:rsidR="00696B29" w:rsidRPr="00387B9A">
      <w:bookmarkStart w:name="_GoBack" w:id="0"/>
      <w:bookmarkEnd w:id="0"/>
    </w:p>
    <w:sectPr w:rsidSect="00E1013E" w:rsidR="00696B29" w:rsidRPr="00387B9A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13E" w:rsidP="00E1013E" w:rsidR="00E1013E">
      <w:r>
        <w:separator/>
      </w:r>
    </w:p>
  </w:endnote>
  <w:endnote w:id="0" w:type="continuationSeparator">
    <w:p w:rsidRDefault="00E1013E" w:rsidP="00E1013E" w:rsidR="00E101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13E" w:rsidP="00E1013E" w:rsidR="00E1013E">
      <w:r>
        <w:separator/>
      </w:r>
    </w:p>
  </w:footnote>
  <w:footnote w:id="0" w:type="continuationSeparator">
    <w:p w:rsidRDefault="00E1013E" w:rsidP="00E1013E" w:rsidR="00E101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013E" w:rsidP="00E1013E" w:rsidR="00E1013E">
    <w:pPr>
      <w:pStyle w:val="Zaglavlje"/>
      <w:tabs>
        <w:tab w:pos="7583" w:val="left"/>
      </w:tabs>
    </w:pPr>
    <w:r>
      <w:tab/>
    </w:r>
    <w:sdt>
      <w:sdtPr>
        <w:id w:val="5484270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10C2E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20.St-185/17</w:t>
    </w:r>
  </w:p>
  <w:p w:rsidRDefault="00E1013E" w:rsidR="00E1013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B9A"/>
    <w:rsid w:val="001516AB"/>
    <w:rsid w:val="001D6269"/>
    <w:rsid w:val="002F794E"/>
    <w:rsid w:val="00387B9A"/>
    <w:rsid w:val="004E165C"/>
    <w:rsid w:val="00510C2E"/>
    <w:rsid w:val="00696B29"/>
    <w:rsid w:val="00872369"/>
    <w:rsid w:val="00897068"/>
    <w:rsid w:val="00C313EB"/>
    <w:rsid w:val="00E1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B9A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87B9A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387B9A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87B9A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387B9A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387B9A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7B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B9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01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013E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01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013E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0C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0C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C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C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C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B9A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87B9A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387B9A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87B9A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387B9A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387B9A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7B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B9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01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013E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01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013E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0C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0C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C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C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C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112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St-185/2017-61</izvorni_sadrzaj>
    <derivirana_varijabla naziv="DomainObject.Oznaka_1">St-185/2017-61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St-185/2017</izvorni_sadrzaj>
    <derivirana_varijabla naziv="DomainObject.Predmet.OznakaBroj_1">St-185/2017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AUTO ORIGINAL d.o.o.</izvorni_sadrzaj>
    <derivirana_varijabla naziv="DomainObject.Predmet.ProtustrankaFormated_1">  AUTO ORIGINAL d.o.o.</derivirana_varijabla>
  </DomainObject.Predmet.ProtustrankaFormated>
  <DomainObject.Predmet.ProtustrankaFormatedOIB>
    <izvorni_sadrzaj>  AUTO ORIGINAL d.o.o., OIB 48028920707</izvorni_sadrzaj>
    <derivirana_varijabla naziv="DomainObject.Predmet.ProtustrankaFormatedOIB_1">  AUTO ORIGINAL d.o.o., OIB 48028920707</derivirana_varijabla>
  </DomainObject.Predmet.ProtustrankaFormatedOIB>
  <DomainObject.Predmet.ProtustrankaFormatedWithAdress>
    <izvorni_sadrzaj> AUTO ORIGINAL d.o.o., Nadinska 12 B, 10000 Zagreb</izvorni_sadrzaj>
    <derivirana_varijabla naziv="DomainObject.Predmet.ProtustrankaFormatedWithAdress_1"> AUTO ORIGINAL d.o.o., Nadinska 12 B, 10000 Zagreb</derivirana_varijabla>
  </DomainObject.Predmet.ProtustrankaFormatedWithAdress>
  <DomainObject.Predmet.ProtustrankaFormatedWithAdressOIB>
    <izvorni_sadrzaj> AUTO ORIGINAL d.o.o., OIB 48028920707, Nadinska 12 B, 10000 Zagreb</izvorni_sadrzaj>
    <derivirana_varijabla naziv="DomainObject.Predmet.ProtustrankaFormatedWithAdressOIB_1"> AUTO ORIGINAL d.o.o., OIB 48028920707, Nadinska 12 B, 10000 Zagreb</derivirana_varijabla>
  </DomainObject.Predmet.ProtustrankaFormatedWithAdressOIB>
  <DomainObject.Predmet.ProtustrankaWithAdress>
    <izvorni_sadrzaj>AUTO ORIGINAL d.o.o. Nadinska 12 B, 10000 Zagreb</izvorni_sadrzaj>
    <derivirana_varijabla naziv="DomainObject.Predmet.ProtustrankaWithAdress_1">AUTO ORIGINAL d.o.o. Nadinska 12 B, 10000 Zagreb</derivirana_varijabla>
  </DomainObject.Predmet.ProtustrankaWithAdress>
  <DomainObject.Predmet.ProtustrankaWithAdressOIB>
    <izvorni_sadrzaj>AUTO ORIGINAL d.o.o., OIB 48028920707, Nadinska 12 B, 10000 Zagreb</izvorni_sadrzaj>
    <derivirana_varijabla naziv="DomainObject.Predmet.ProtustrankaWithAdressOIB_1">AUTO ORIGINAL d.o.o., OIB 48028920707, Nadinska 12 B, 10000 Zagreb</derivirana_varijabla>
  </DomainObject.Predmet.ProtustrankaWithAdressOIB>
  <DomainObject.Predmet.ProtustrankaNazivFormated>
    <izvorni_sadrzaj>AUTO ORIGINAL d.o.o.</izvorni_sadrzaj>
    <derivirana_varijabla naziv="DomainObject.Predmet.ProtustrankaNazivFormated_1">AUTO ORIGINAL d.o.o.</derivirana_varijabla>
  </DomainObject.Predmet.ProtustrankaNazivFormated>
  <DomainObject.Predmet.ProtustrankaNazivFormatedOIB>
    <izvorni_sadrzaj>AUTO ORIGINAL d.o.o., OIB 48028920707</izvorni_sadrzaj>
    <derivirana_varijabla naziv="DomainObject.Predmet.ProtustrankaNazivFormatedOIB_1">AUTO ORIGINAL d.o.o., OIB 48028920707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ORIGINAL d.o.o.</item>
    </izvorni_sadrzaj>
    <derivirana_varijabla naziv="DomainObject.Predmet.ProtuStrankaListFormated_1">
      <item>AUTO ORIGINAL d.o.o.</item>
    </derivirana_varijabla>
  </DomainObject.Predmet.ProtuStrankaListFormated>
  <DomainObject.Predmet.ProtuStrankaListFormatedOIB>
    <izvorni_sadrzaj>
      <item>AUTO ORIGINAL d.o.o., OIB 48028920707</item>
    </izvorni_sadrzaj>
    <derivirana_varijabla naziv="DomainObject.Predmet.ProtuStrankaListFormatedOIB_1">
      <item>AUTO ORIGINAL d.o.o., OIB 48028920707</item>
    </derivirana_varijabla>
  </DomainObject.Predmet.ProtuStrankaListFormatedOIB>
  <DomainObject.Predmet.ProtuStrankaListFormatedWithAdress>
    <izvorni_sadrzaj>
      <item>AUTO ORIGINAL d.o.o., Nadinska 12 B, 10000 Zagreb</item>
    </izvorni_sadrzaj>
    <derivirana_varijabla naziv="DomainObject.Predmet.ProtuStrankaListFormatedWithAdress_1">
      <item>AUTO ORIGINAL d.o.o., Nadinska 12 B, 10000 Zagreb</item>
    </derivirana_varijabla>
  </DomainObject.Predmet.ProtuStrankaListFormatedWithAdress>
  <DomainObject.Predmet.ProtuStrankaListFormatedWithAdressOIB>
    <izvorni_sadrzaj>
      <item>AUTO ORIGINAL d.o.o., OIB 48028920707, Nadinska 12 B, 10000 Zagreb</item>
    </izvorni_sadrzaj>
    <derivirana_varijabla naziv="DomainObject.Predmet.ProtuStrankaListFormatedWithAdressOIB_1">
      <item>AUTO ORIGINAL d.o.o., OIB 48028920707, Nadinska 12 B, 10000 Zagreb</item>
    </derivirana_varijabla>
  </DomainObject.Predmet.ProtuStrankaListFormatedWithAdressOIB>
  <DomainObject.Predmet.ProtuStrankaListNazivFormated>
    <izvorni_sadrzaj>
      <item>AUTO ORIGINAL d.o.o.</item>
    </izvorni_sadrzaj>
    <derivirana_varijabla naziv="DomainObject.Predmet.ProtuStrankaListNazivFormated_1">
      <item>AUTO ORIGINAL d.o.o.</item>
    </derivirana_varijabla>
  </DomainObject.Predmet.ProtuStrankaListNazivFormated>
  <DomainObject.Predmet.ProtuStrankaListNazivFormatedOIB>
    <izvorni_sadrzaj>
      <item>AUTO ORIGINAL d.o.o., OIB 48028920707</item>
    </izvorni_sadrzaj>
    <derivirana_varijabla naziv="DomainObject.Predmet.ProtuStrankaListNazivFormatedOIB_1">
      <item>AUTO ORIGINAL d.o.o., OIB 48028920707</item>
    </derivirana_varijabla>
  </DomainObject.Predmet.ProtuStrankaListNazivFormatedOIB>
  <DomainObject.Predmet.OstaliListFormated>
    <izvorni_sadrzaj>
      <item>Dalibor Damjanović</item>
      <item>IVAN TOPIĆ</item>
      <item>VG Vodoopskrba d.o.o. za vodoopskrbu i odvodnju</item>
      <item>VODOOPSKRBA I ODVODNJA društvo s ograničenom odgovornošću za javnu vodoopskrbu i odvodnju</item>
    </izvorni_sadrzaj>
    <derivirana_varijabla naziv="DomainObject.Predmet.OstaliListFormated_1">
      <item>Dalibor Damjanović</item>
      <item>IVAN TOPIĆ</item>
      <item>VG Vodoopskrba d.o.o. za vodoopskrbu i odvodnju</item>
      <item>VODOOPSKRBA I ODVODNJA društvo s ograničenom odgovornošću za javnu vodoopskrbu i odvodnju</item>
    </derivirana_varijabla>
  </DomainObject.Predmet.OstaliListFormated>
  <DomainObject.Predmet.OstaliListFormatedOIB>
    <izvorni_sadrzaj>
      <item>Dalibor Damjanović, OIB 93103369176</item>
      <item>IVAN TOPIĆ</item>
      <item>VG Vodoopskrba d.o.o. za vodoopskrbu i odvodnju, OIB 62462242629</item>
      <item>VODOOPSKRBA I ODVODNJA društvo s ograničenom odgovornošću za javnu vodoopskrbu i odvodnju, OIB 83416546499</item>
    </izvorni_sadrzaj>
    <derivirana_varijabla naziv="DomainObject.Predmet.OstaliListFormatedOIB_1">
      <item>Dalibor Damjanović, OIB 93103369176</item>
      <item>IVAN TOPIĆ</item>
      <item>VG Vodoopskrba d.o.o. za vodoopskrbu i odvodnju, OIB 62462242629</item>
      <item>VODOOPSKRBA I ODVODNJA društvo s ograničenom odgovornošću za javnu vodoopskrbu i odvodnju, OIB 83416546499</item>
    </derivirana_varijabla>
  </DomainObject.Predmet.OstaliListFormatedOIB>
  <DomainObject.Predmet.OstaliListFormatedWithAdress>
    <izvorni_sadrzaj>
      <item>Dalibor Damjanović, Črnkovec 18, 10410 Črnkovec</item>
      <item>IVAN TOPIĆ, Ožujska 12, 10000 Zagreb</item>
      <item>VG Vodoopskrba d.o.o. za vodoopskrbu i odvodnju, Ulica kneza Ljudevita Posavskog 45, 10410 Velika Gorica</item>
      <item>VODOOPSKRBA I ODVODNJA društvo s ograničenom odgovornošću za javnu vodoopskrbu i odvodnju, Folnegovićeva 1, 10000 Zagreb</item>
    </izvorni_sadrzaj>
    <derivirana_varijabla naziv="DomainObject.Predmet.OstaliListFormatedWithAdress_1">
      <item>Dalibor Damjanović, Črnkovec 18, 10410 Črnkovec</item>
      <item>IVAN TOPIĆ, Ožujska 12, 10000 Zagreb</item>
      <item>VG Vodoopskrba d.o.o. za vodoopskrbu i odvodnju, Ulica kneza Ljudevita Posavskog 45, 10410 Velika Gorica</item>
      <item>VODOOPSKRBA I ODVODNJA društvo s ograničenom odgovornošću za javnu vodoopskrbu i odvodnju, Folnegovićeva 1, 10000 Zagreb</item>
    </derivirana_varijabla>
  </DomainObject.Predmet.OstaliListFormatedWithAdress>
  <DomainObject.Predmet.OstaliListFormatedWithAdressOIB>
    <izvorni_sadrzaj>
      <item>Dalibor Damjanović, OIB 93103369176, Črnkovec 18, 10410 Črnkovec</item>
      <item>IVAN TOPIĆ, Ožujska 12, 10000 Zagreb</item>
      <item>VG Vodoopskrba d.o.o. za vodoopskrbu i odvodnju, OIB 62462242629, Ulica kneza Ljudevita Posavskog 45, 10410 Velika Gorica</item>
      <item>VODOOPSKRBA I ODVODNJA društvo s ograničenom odgovornošću za javnu vodoopskrbu i odvodnju, OIB 83416546499, Folnegovićeva 1, 10000 Zagreb</item>
    </izvorni_sadrzaj>
    <derivirana_varijabla naziv="DomainObject.Predmet.OstaliListFormatedWithAdressOIB_1">
      <item>Dalibor Damjanović, OIB 93103369176, Črnkovec 18, 10410 Črnkovec</item>
      <item>IVAN TOPIĆ, Ožujska 12, 10000 Zagreb</item>
      <item>VG Vodoopskrba d.o.o. za vodoopskrbu i odvodnju, OIB 62462242629, Ulica kneza Ljudevita Posavskog 45, 10410 Velika Gorica</item>
      <item>VODOOPSKRBA I ODVODNJA društvo s ograničenom odgovornošću za javnu vodoopskrbu i odvodnju, OIB 83416546499, Folnegovićeva 1, 10000 Zagreb</item>
    </derivirana_varijabla>
  </DomainObject.Predmet.OstaliListFormatedWithAdressOIB>
  <DomainObject.Predmet.OstaliListNazivFormated>
    <izvorni_sadrzaj>
      <item>Dalibor Damjanović</item>
      <item>IVAN TOPIĆ</item>
      <item>VG Vodoopskrba d.o.o. za vodoopskrbu i odvodnju</item>
      <item>VODOOPSKRBA I ODVODNJA društvo s ograničenom odgovornošću za javnu vodoopskrbu i odvodnju</item>
    </izvorni_sadrzaj>
    <derivirana_varijabla naziv="DomainObject.Predmet.OstaliListNazivFormated_1">
      <item>Dalibor Damjanović</item>
      <item>IVAN TOPIĆ</item>
      <item>VG Vodoopskrba d.o.o. za vodoopskrbu i odvodnju</item>
      <item>VODOOPSKRBA I ODVODNJA društvo s ograničenom odgovornošću za javnu vodoopskrbu i odvodnju</item>
    </derivirana_varijabla>
  </DomainObject.Predmet.OstaliListNazivFormated>
  <DomainObject.Predmet.OstaliListNazivFormatedOIB>
    <izvorni_sadrzaj>
      <item>Dalibor Damjanović, OIB 93103369176</item>
      <item>IVAN TOPIĆ</item>
      <item>VG Vodoopskrba d.o.o. za vodoopskrbu i odvodnju, OIB 62462242629</item>
      <item>VODOOPSKRBA I ODVODNJA društvo s ograničenom odgovornošću za javnu vodoopskrbu i odvodnju, OIB 83416546499</item>
    </izvorni_sadrzaj>
    <derivirana_varijabla naziv="DomainObject.Predmet.OstaliListNazivFormatedOIB_1">
      <item>Dalibor Damjanović, OIB 93103369176</item>
      <item>IVAN TOPIĆ</item>
      <item>VG Vodoopskrba d.o.o. za vodoopskrbu i odvodnju, OIB 62462242629</item>
      <item>VODOOPSKRBA I ODVODNJA društvo s ograničenom odgovornošću za javnu vodoopskrbu i odvodnju, OIB 83416546499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>St-185/2017-61</izvorni_sadrzaj>
    <derivirana_varijabla naziv="DomainObject.PoslovniBrojDokumenta_1">St-185/2017-61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ORIGINAL d.o.o.</izvorni_sadrzaj>
    <derivirana_varijabla naziv="DomainObject.Predmet.ProtustrankaIDrugi_1">AUTO ORIGINAL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ORIGINAL d.o.o., OIB 48028920707, Nadinska 12 B, 10000 Zagreb</izvorni_sadrzaj>
    <derivirana_varijabla naziv="DomainObject.Predmet.ProtustrankaIDrugiAdressOIB_1">AUTO ORIGINAL d.o.o., OIB 48028920707, Nadinska 12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ORIGINAL d.o.o.</item>
      <item>FINA Regionalni centar Zagreb</item>
      <item>Dalibor Damjanović</item>
      <item>IVAN TOPIĆ</item>
      <item>VG Vodoopskrba d.o.o. za vodoopskrbu i odvodnju</item>
      <item>VODOOPSKRBA I ODVODNJA društvo s ograničenom odgovornošću za javnu vodoopskrbu i odvodnju</item>
    </izvorni_sadrzaj>
    <derivirana_varijabla naziv="DomainObject.Predmet.SudioniciListNaziv_1">
      <item>AUTO ORIGINAL d.o.o.</item>
      <item>FINA Regionalni centar Zagreb</item>
      <item>Dalibor Damjanović</item>
      <item>IVAN TOPIĆ</item>
      <item>VG Vodoopskrba d.o.o. za vodoopskrbu i odvodnju</item>
      <item>VODOOPSKRBA I ODVODNJA društvo s ograničenom odgovornošću za javnu vodoopskrbu i odvodnju</item>
    </derivirana_varijabla>
  </DomainObject.Predmet.SudioniciListNaziv>
  <DomainObject.Predmet.SudioniciListAdressOIB>
    <izvorni_sadrzaj>
      <item>AUTO ORIGINAL d.o.o., OIB 48028920707, Nadinska 12 B,10000 Zagreb</item>
      <item>FINA Regionalni centar Zagreb, OIB 85821130368, Trg svibanjskih žrtava 1995. 1,10000 Zagreb</item>
      <item>Dalibor Damjanović, OIB 93103369176, Črnkovec 18,10410 Črnkovec</item>
      <item>IVAN TOPIĆ, Ožujska 12,10000 Zagreb</item>
      <item>VG Vodoopskrba d.o.o. za vodoopskrbu i odvodnju, OIB 62462242629, Ulica kneza Ljudevita Posavskog 45,10410 Velika Gorica</item>
      <item>VODOOPSKRBA I ODVODNJA društvo s ograničenom odgovornošću za javnu vodoopskrbu i odvodnju, OIB 83416546499, Folnegovićeva 1,10000 Zagreb</item>
    </izvorni_sadrzaj>
    <derivirana_varijabla naziv="DomainObject.Predmet.SudioniciListAdressOIB_1">
      <item>AUTO ORIGINAL d.o.o., OIB 48028920707, Nadinska 12 B,10000 Zagreb</item>
      <item>FINA Regionalni centar Zagreb, OIB 85821130368, Trg svibanjskih žrtava 1995. 1,10000 Zagreb</item>
      <item>Dalibor Damjanović, OIB 93103369176, Črnkovec 18,10410 Črnkovec</item>
      <item>IVAN TOPIĆ, Ožujska 12,10000 Zagreb</item>
      <item>VG Vodoopskrba d.o.o. za vodoopskrbu i odvodnju, OIB 62462242629, Ulica kneza Ljudevita Posavskog 45,10410 Velika Gorica</item>
      <item>VODOOPSKRBA I ODVODNJA društvo s ograničenom odgovornošću za javnu vodoopskrbu i odvodnju, OIB 83416546499, Folnegovićeva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48028920707</item>
      <item>, OIB 85821130368</item>
      <item>, OIB 93103369176</item>
      <item>, OIB null</item>
      <item>, OIB 62462242629</item>
      <item>, OIB 83416546499</item>
    </izvorni_sadrzaj>
    <derivirana_varijabla naziv="DomainObject.Predmet.SudioniciListNazivOIB_1">
      <item>, OIB 48028920707</item>
      <item>, OIB 85821130368</item>
      <item>, OIB 93103369176</item>
      <item>, OIB null</item>
      <item>, OIB 62462242629</item>
      <item>, OIB 83416546499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St-185/2017-55</izvorni_sadrzaj>
    <derivirana_varijabla naziv="DomainObject.PredzadnjaOdlukaIzPredmeta.Oznaka_1">St-185/2017-55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1750</properties:Characters>
  <properties:Lines>53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2019-02-26T13:16:00Z</dcterms:created>
  <dc:creator>Monika Grbac</dc:creator>
  <cp:lastModifiedBy>Monika Grbac</cp:lastModifiedBy>
  <dcterms:modified xmlns:xsi="http://www.w3.org/2001/XMLSchema-instance" xsi:type="dcterms:W3CDTF">2019-02-26T13:23:00Z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St-185/2017-61 / Odluka - Rješenje - određivanje nagrade stečajnom upravitelju (st-185-17 AUTO ORIGINAL.docx)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