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63af" w14:paraId="92363af" w:rsidRDefault="0046188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6188E" w:rsidP="0046188E" w:rsidR="0046188E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  <w:lang w:val="en-US"/>
        </w:rPr>
      </w:pPr>
      <w:r w:rsidRPr="0046188E">
        <w:rPr>
          <w:rFonts w:cs="Times New Roman" w:eastAsia="Times New Roman"/>
          <w:b/>
          <w:bCs/>
          <w:lang w:val="en-US"/>
        </w:rPr>
        <w:t>TRGOVAČKI SUD U SPLITU</w:t>
      </w:r>
      <w:r w:rsidRPr="0046188E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46188E">
        <w:rPr>
          <w:rFonts w:cs="Times New Roman" w:eastAsia="Times New Roman"/>
          <w:b/>
          <w:lang w:val="en-US"/>
        </w:rPr>
        <w:t>Broj</w:t>
      </w:r>
      <w:proofErr w:type="spellEnd"/>
      <w:r w:rsidRPr="0046188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46188E">
        <w:rPr>
          <w:rFonts w:cs="Times New Roman" w:eastAsia="Times New Roman"/>
          <w:b/>
          <w:lang w:val="en-US"/>
        </w:rPr>
        <w:t>St-34/2014</w:t>
      </w:r>
      <w:r w:rsidRPr="0046188E">
        <w:rPr>
          <w:rFonts w:cs="Times New Roman" w:eastAsia="Times New Roman"/>
          <w:lang w:val="en-US"/>
        </w:rPr>
        <w:t>.</w:t>
      </w:r>
      <w:proofErr w:type="gramEnd"/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  <w:b/>
          <w:lang w:val="en-US"/>
        </w:rPr>
      </w:pPr>
      <w:r w:rsidRPr="0046188E">
        <w:rPr>
          <w:rFonts w:cs="Times New Roman" w:eastAsia="Times New Roman"/>
          <w:b/>
          <w:lang w:val="en-US"/>
        </w:rPr>
        <w:t xml:space="preserve">              </w:t>
      </w:r>
      <w:proofErr w:type="spellStart"/>
      <w:proofErr w:type="gramStart"/>
      <w:r w:rsidRPr="0046188E">
        <w:rPr>
          <w:rFonts w:cs="Times New Roman" w:eastAsia="Times New Roman"/>
          <w:b/>
          <w:lang w:val="en-US"/>
        </w:rPr>
        <w:t>Sukoišanska</w:t>
      </w:r>
      <w:proofErr w:type="spellEnd"/>
      <w:r w:rsidRPr="0046188E">
        <w:rPr>
          <w:rFonts w:cs="Times New Roman" w:eastAsia="Times New Roman"/>
          <w:b/>
          <w:lang w:val="en-US"/>
        </w:rPr>
        <w:t xml:space="preserve"> 6.</w:t>
      </w:r>
      <w:proofErr w:type="gramEnd"/>
      <w:r w:rsidRPr="0046188E">
        <w:rPr>
          <w:rFonts w:cs="Times New Roman" w:eastAsia="Times New Roman"/>
          <w:b/>
          <w:lang w:val="en-US"/>
        </w:rPr>
        <w:t xml:space="preserve"> </w:t>
      </w: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  <w:b/>
          <w:lang w:val="en-US"/>
        </w:rPr>
      </w:pPr>
      <w:r w:rsidRPr="0046188E">
        <w:rPr>
          <w:rFonts w:cs="Times New Roman" w:eastAsia="Times New Roman"/>
          <w:b/>
          <w:lang w:val="en-US"/>
        </w:rPr>
        <w:t xml:space="preserve">            21 </w:t>
      </w:r>
      <w:proofErr w:type="gramStart"/>
      <w:r w:rsidRPr="0046188E">
        <w:rPr>
          <w:rFonts w:cs="Times New Roman" w:eastAsia="Times New Roman"/>
          <w:b/>
          <w:lang w:val="en-US"/>
        </w:rPr>
        <w:t>000  S</w:t>
      </w:r>
      <w:proofErr w:type="gramEnd"/>
      <w:r w:rsidRPr="0046188E">
        <w:rPr>
          <w:rFonts w:cs="Times New Roman" w:eastAsia="Times New Roman"/>
          <w:b/>
          <w:lang w:val="en-US"/>
        </w:rPr>
        <w:t xml:space="preserve"> P L I T</w:t>
      </w:r>
    </w:p>
    <w:p w:rsidRDefault="0046188E" w:rsidP="0046188E" w:rsidR="0046188E" w:rsidRPr="0046188E">
      <w:pPr>
        <w:spacing w:after="0"/>
        <w:jc w:val="center"/>
        <w:rPr>
          <w:rFonts w:cs="Times New Roman" w:eastAsia="Calibri" w:hAnsi="Calibri" w:ascii="Calibri"/>
          <w:b/>
          <w:bCs/>
          <w:szCs w:val="22"/>
        </w:rPr>
      </w:pPr>
    </w:p>
    <w:p w:rsidRDefault="0046188E" w:rsidP="0046188E" w:rsidR="0046188E" w:rsidRPr="0046188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US"/>
        </w:rPr>
      </w:pPr>
      <w:r w:rsidRPr="0046188E">
        <w:rPr>
          <w:rFonts w:cs="Times New Roman" w:eastAsia="Calibri" w:hAnsi="Calibri" w:ascii="Calibri"/>
          <w:b/>
          <w:bCs/>
          <w:szCs w:val="22"/>
          <w:lang w:val="en-US"/>
        </w:rPr>
        <w:t>O G L A S</w:t>
      </w:r>
    </w:p>
    <w:p w:rsidRDefault="0046188E" w:rsidP="0046188E" w:rsidR="0046188E" w:rsidRPr="0046188E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US"/>
        </w:rPr>
      </w:pP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  <w:b/>
        </w:rPr>
      </w:pPr>
      <w:r w:rsidRPr="0046188E">
        <w:rPr>
          <w:rFonts w:cs="Times New Roman" w:eastAsia="Times New Roman"/>
          <w:b/>
          <w:bCs/>
        </w:rPr>
        <w:tab/>
      </w:r>
      <w:r w:rsidRPr="0046188E">
        <w:rPr>
          <w:rFonts w:cs="Times New Roman" w:eastAsia="Times New Roman"/>
        </w:rPr>
        <w:t xml:space="preserve">Trgovački sud u Splitu, u stečajnom postupku nad Dužnikom: GRAFEX, d.o.o., Split (Grad Split), </w:t>
      </w:r>
      <w:proofErr w:type="spellStart"/>
      <w:r w:rsidRPr="0046188E">
        <w:rPr>
          <w:rFonts w:cs="Times New Roman" w:eastAsia="Times New Roman"/>
        </w:rPr>
        <w:t>Orišća</w:t>
      </w:r>
      <w:proofErr w:type="spellEnd"/>
      <w:r w:rsidRPr="0046188E">
        <w:rPr>
          <w:rFonts w:cs="Times New Roman" w:eastAsia="Times New Roman"/>
        </w:rPr>
        <w:t xml:space="preserve"> 11/a.</w:t>
      </w:r>
      <w:r w:rsidRPr="0046188E">
        <w:rPr>
          <w:rFonts w:cs="Times New Roman" w:eastAsia="Times New Roman"/>
          <w:lang w:val="en-US"/>
        </w:rPr>
        <w:t xml:space="preserve">, MBS: </w:t>
      </w:r>
      <w:proofErr w:type="gramStart"/>
      <w:r w:rsidRPr="0046188E">
        <w:rPr>
          <w:rFonts w:cs="Times New Roman" w:eastAsia="Times New Roman"/>
          <w:lang w:val="en-US"/>
        </w:rPr>
        <w:t>060008915.,</w:t>
      </w:r>
      <w:proofErr w:type="gramEnd"/>
      <w:r w:rsidRPr="0046188E">
        <w:rPr>
          <w:rFonts w:cs="Times New Roman" w:eastAsia="Times New Roman"/>
          <w:lang w:val="en-US"/>
        </w:rPr>
        <w:t xml:space="preserve"> OIB: 91798757042.,</w:t>
      </w:r>
      <w:r w:rsidRPr="0046188E">
        <w:rPr>
          <w:rFonts w:cs="Times New Roman" w:eastAsia="Times New Roman"/>
        </w:rPr>
        <w:t xml:space="preserve"> </w:t>
      </w:r>
      <w:r w:rsidRPr="0046188E">
        <w:rPr>
          <w:rFonts w:cs="Times New Roman" w:eastAsia="Times New Roman"/>
          <w:b/>
        </w:rPr>
        <w:t xml:space="preserve"> </w:t>
      </w: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</w:rPr>
      </w:pPr>
    </w:p>
    <w:p w:rsidRDefault="0046188E" w:rsidP="0046188E" w:rsidR="0046188E" w:rsidRPr="0046188E">
      <w:pPr>
        <w:spacing w:after="0"/>
        <w:jc w:val="center"/>
        <w:rPr>
          <w:rFonts w:cs="Times New Roman" w:eastAsia="Calibri" w:hAnsi="Calibri" w:ascii="Calibri"/>
          <w:bCs/>
          <w:szCs w:val="22"/>
          <w:lang w:val="en-AU"/>
        </w:rPr>
      </w:pPr>
      <w:proofErr w:type="spellStart"/>
      <w:proofErr w:type="gramStart"/>
      <w:r w:rsidRPr="0046188E">
        <w:rPr>
          <w:rFonts w:cs="Times New Roman" w:eastAsia="Calibri" w:hAnsi="Calibri" w:ascii="Calibri"/>
          <w:b/>
          <w:bCs/>
          <w:szCs w:val="22"/>
          <w:lang w:val="en-AU"/>
        </w:rPr>
        <w:t>oglašaje</w:t>
      </w:r>
      <w:proofErr w:type="spellEnd"/>
      <w:proofErr w:type="gramEnd"/>
    </w:p>
    <w:p w:rsidRDefault="0046188E" w:rsidP="0046188E" w:rsidR="0046188E" w:rsidRPr="0046188E">
      <w:pPr>
        <w:spacing w:after="0"/>
        <w:jc w:val="center"/>
        <w:rPr>
          <w:rFonts w:cs="Times New Roman" w:eastAsia="Calibri" w:hAnsi="Calibri" w:ascii="Calibri"/>
          <w:bCs/>
          <w:szCs w:val="22"/>
        </w:rPr>
      </w:pPr>
    </w:p>
    <w:p w:rsidRDefault="0046188E" w:rsidP="0046188E" w:rsidR="0046188E" w:rsidRPr="0046188E">
      <w:pPr>
        <w:spacing w:after="0"/>
        <w:jc w:val="center"/>
        <w:rPr>
          <w:rFonts w:cs="Times New Roman" w:eastAsia="Calibri" w:hAnsi="Calibri" w:ascii="Calibri"/>
          <w:szCs w:val="22"/>
        </w:rPr>
      </w:pPr>
      <w:proofErr w:type="gramStart"/>
      <w:r w:rsidRPr="0046188E">
        <w:rPr>
          <w:rFonts w:cs="Times New Roman" w:eastAsia="Calibri" w:hAnsi="Calibri" w:ascii="Calibri"/>
          <w:szCs w:val="22"/>
          <w:lang w:val="en-AU"/>
        </w:rPr>
        <w:t>u</w:t>
      </w:r>
      <w:proofErr w:type="gram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izvodu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rje</w:t>
      </w:r>
      <w:proofErr w:type="spellEnd"/>
      <w:r w:rsidRPr="0046188E">
        <w:rPr>
          <w:rFonts w:cs="Times New Roman" w:eastAsia="Calibri" w:hAnsi="Calibri" w:ascii="Calibri"/>
          <w:szCs w:val="22"/>
        </w:rPr>
        <w:t>š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enje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od</w:t>
      </w:r>
      <w:r w:rsidRPr="0046188E">
        <w:rPr>
          <w:rFonts w:cs="Times New Roman" w:eastAsia="Calibri" w:hAnsi="Calibri" w:ascii="Calibri"/>
          <w:szCs w:val="22"/>
        </w:rPr>
        <w:t xml:space="preserve"> 14. ožujka 2016. </w:t>
      </w:r>
      <w:proofErr w:type="spellStart"/>
      <w:proofErr w:type="gramStart"/>
      <w:r w:rsidRPr="0046188E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46188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: 14 </w:t>
      </w:r>
      <w:r w:rsidRPr="0046188E">
        <w:rPr>
          <w:rFonts w:cs="Times New Roman" w:eastAsia="Calibri" w:hAnsi="Calibri" w:ascii="Calibri"/>
          <w:szCs w:val="22"/>
          <w:lang w:val="en-AU"/>
        </w:rPr>
        <w:t>St</w:t>
      </w:r>
      <w:r w:rsidRPr="0046188E">
        <w:rPr>
          <w:rFonts w:cs="Times New Roman" w:eastAsia="Calibri" w:hAnsi="Calibri" w:ascii="Calibri"/>
          <w:szCs w:val="22"/>
        </w:rPr>
        <w:t>-34/2014.:</w:t>
      </w:r>
    </w:p>
    <w:p w:rsidRDefault="0046188E" w:rsidP="0046188E" w:rsidR="0046188E" w:rsidRPr="0046188E">
      <w:pPr>
        <w:spacing w:after="0"/>
        <w:jc w:val="both"/>
        <w:rPr>
          <w:rFonts w:cs="Times New Roman" w:eastAsia="Calibri" w:hAnsi="Calibri" w:ascii="Calibri"/>
          <w:bCs/>
          <w:szCs w:val="22"/>
        </w:rPr>
      </w:pP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</w:rPr>
      </w:pPr>
      <w:r w:rsidRPr="0046188E">
        <w:rPr>
          <w:rFonts w:cs="Times New Roman" w:eastAsia="Times New Roman"/>
        </w:rPr>
        <w:t xml:space="preserve">           </w:t>
      </w:r>
      <w:r w:rsidRPr="0046188E">
        <w:rPr>
          <w:rFonts w:cs="Times New Roman" w:eastAsia="Times New Roman"/>
          <w:b/>
          <w:bCs/>
        </w:rPr>
        <w:t>I/</w:t>
      </w:r>
      <w:r w:rsidRPr="0046188E">
        <w:rPr>
          <w:rFonts w:cs="Times New Roman" w:eastAsia="Times New Roman"/>
        </w:rPr>
        <w:t xml:space="preserve">  Obustavlja se i zaključuje ovaj stečajni postupak nad stečajnim Dužnikom:</w:t>
      </w:r>
      <w:r w:rsidRPr="0046188E">
        <w:rPr>
          <w:rFonts w:cs="Times New Roman" w:eastAsia="Times New Roman"/>
          <w:b/>
        </w:rPr>
        <w:t xml:space="preserve"> </w:t>
      </w:r>
      <w:r w:rsidRPr="0046188E">
        <w:rPr>
          <w:rFonts w:cs="Times New Roman" w:eastAsia="Times New Roman"/>
        </w:rPr>
        <w:t xml:space="preserve">GRAFEX, d.o.o., Split (Grad Split), </w:t>
      </w:r>
      <w:proofErr w:type="spellStart"/>
      <w:r w:rsidRPr="0046188E">
        <w:rPr>
          <w:rFonts w:cs="Times New Roman" w:eastAsia="Times New Roman"/>
        </w:rPr>
        <w:t>Orišća</w:t>
      </w:r>
      <w:proofErr w:type="spellEnd"/>
      <w:r w:rsidRPr="0046188E">
        <w:rPr>
          <w:rFonts w:cs="Times New Roman" w:eastAsia="Times New Roman"/>
        </w:rPr>
        <w:t xml:space="preserve"> 11/a.</w:t>
      </w:r>
      <w:r w:rsidRPr="0046188E">
        <w:rPr>
          <w:rFonts w:cs="Times New Roman" w:eastAsia="Times New Roman"/>
          <w:lang w:val="en-US"/>
        </w:rPr>
        <w:t xml:space="preserve">, MBS: </w:t>
      </w:r>
      <w:proofErr w:type="gramStart"/>
      <w:r w:rsidRPr="0046188E">
        <w:rPr>
          <w:rFonts w:cs="Times New Roman" w:eastAsia="Times New Roman"/>
          <w:lang w:val="en-US"/>
        </w:rPr>
        <w:t>060008915.,</w:t>
      </w:r>
      <w:proofErr w:type="gramEnd"/>
      <w:r w:rsidRPr="0046188E">
        <w:rPr>
          <w:rFonts w:cs="Times New Roman" w:eastAsia="Times New Roman"/>
          <w:lang w:val="en-US"/>
        </w:rPr>
        <w:t xml:space="preserve"> OIB: 91798757042.</w:t>
      </w: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</w:rPr>
      </w:pPr>
      <w:r w:rsidRPr="0046188E">
        <w:rPr>
          <w:rFonts w:cs="Times New Roman" w:eastAsia="Times New Roman"/>
          <w:b/>
          <w:bCs/>
        </w:rPr>
        <w:t xml:space="preserve">          II/</w:t>
      </w:r>
      <w:r w:rsidRPr="0046188E">
        <w:rPr>
          <w:rFonts w:cs="Times New Roman" w:eastAsia="Times New Roman"/>
        </w:rPr>
        <w:t xml:space="preserve"> Određuje se brisanje stečajnog Dužnika iz točke I/ ovog rješenja iz sudskog registra ovog Suda i to nakon pravomoćnosti ovog rješenja, što će provesti registarski odjel ovog Suda.</w:t>
      </w:r>
    </w:p>
    <w:p w:rsidRDefault="0046188E" w:rsidP="0046188E" w:rsidR="0046188E" w:rsidRPr="0046188E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46188E">
        <w:rPr>
          <w:rFonts w:cs="Times New Roman" w:eastAsia="Calibri" w:hAnsi="Calibri" w:ascii="Calibri"/>
          <w:b/>
          <w:szCs w:val="22"/>
        </w:rPr>
        <w:t xml:space="preserve">          </w:t>
      </w:r>
      <w:r w:rsidRPr="0046188E">
        <w:rPr>
          <w:rFonts w:cs="Times New Roman" w:eastAsia="Calibri" w:hAnsi="Calibri" w:ascii="Calibri"/>
          <w:b/>
          <w:szCs w:val="22"/>
          <w:lang w:val="en-AU"/>
        </w:rPr>
        <w:t>III</w:t>
      </w:r>
      <w:r w:rsidRPr="0046188E">
        <w:rPr>
          <w:rFonts w:cs="Times New Roman" w:eastAsia="Calibri" w:hAnsi="Calibri" w:ascii="Calibri"/>
          <w:b/>
          <w:szCs w:val="22"/>
        </w:rPr>
        <w:t xml:space="preserve">/ 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Ovla</w:t>
      </w:r>
      <w:r w:rsidRPr="0046188E">
        <w:rPr>
          <w:rFonts w:cs="Times New Roman" w:eastAsia="Calibri" w:hAnsi="Calibri" w:ascii="Calibri"/>
          <w:bCs/>
          <w:szCs w:val="22"/>
        </w:rPr>
        <w:t>šć</w:t>
      </w:r>
      <w:r w:rsidRPr="0046188E">
        <w:rPr>
          <w:rFonts w:cs="Times New Roman" w:eastAsia="Calibri" w:hAnsi="Calibri" w:ascii="Calibri"/>
          <w:bCs/>
          <w:szCs w:val="22"/>
          <w:lang w:val="en-AU"/>
        </w:rPr>
        <w:t>uje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r w:rsidRPr="0046188E">
        <w:rPr>
          <w:rFonts w:cs="Times New Roman" w:eastAsia="Calibri" w:hAnsi="Calibri" w:ascii="Calibri"/>
          <w:bCs/>
          <w:szCs w:val="22"/>
          <w:lang w:val="en-AU"/>
        </w:rPr>
        <w:t>se</w:t>
      </w:r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r w:rsidRPr="0046188E">
        <w:rPr>
          <w:rFonts w:cs="Times New Roman" w:eastAsia="Calibri" w:hAnsi="Calibri" w:ascii="Calibri"/>
          <w:bCs/>
          <w:szCs w:val="22"/>
          <w:lang w:val="en-AU"/>
        </w:rPr>
        <w:t>Ste</w:t>
      </w:r>
      <w:r w:rsidRPr="0046188E">
        <w:rPr>
          <w:rFonts w:cs="Times New Roman" w:eastAsia="Calibri" w:hAnsi="Calibri" w:ascii="Calibri"/>
          <w:bCs/>
          <w:szCs w:val="22"/>
        </w:rPr>
        <w:t>č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ajni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upravitelj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>:</w:t>
      </w:r>
      <w:r w:rsidRPr="0046188E">
        <w:rPr>
          <w:rFonts w:cs="Times New Roman" w:eastAsia="Calibri" w:hAnsi="Calibri" w:ascii="Calibri"/>
          <w:szCs w:val="22"/>
        </w:rPr>
        <w:t xml:space="preserve"> Zoran Miletić, Split, </w:t>
      </w:r>
      <w:proofErr w:type="spellStart"/>
      <w:r w:rsidRPr="0046188E">
        <w:rPr>
          <w:rFonts w:cs="Times New Roman" w:eastAsia="Calibri" w:hAnsi="Calibri" w:ascii="Calibri"/>
          <w:szCs w:val="22"/>
        </w:rPr>
        <w:t>Nazorov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prilaz 1A.,</w:t>
      </w:r>
      <w:r w:rsidRPr="0046188E">
        <w:rPr>
          <w:rFonts w:cs="Times New Roman" w:eastAsia="Calibri" w:hAnsi="Calibri" w:ascii="Calibri"/>
          <w:szCs w:val="22"/>
          <w:lang w:val="fr-FR"/>
        </w:rPr>
        <w:t xml:space="preserve"> OIB</w:t>
      </w:r>
      <w:r w:rsidRPr="0046188E">
        <w:rPr>
          <w:rFonts w:cs="Times New Roman" w:eastAsia="Calibri" w:hAnsi="Calibri" w:ascii="Calibri"/>
          <w:szCs w:val="22"/>
        </w:rPr>
        <w:t>: 73025684607., u ime stečajnog Dužnika a za račun stečajne mase,</w:t>
      </w:r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prikupljanje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na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unov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>č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enje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imovine</w:t>
      </w:r>
      <w:proofErr w:type="spellEnd"/>
      <w:r w:rsidRPr="0046188E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Dužnika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pri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r w:rsidRPr="0046188E">
        <w:rPr>
          <w:rFonts w:cs="Times New Roman" w:eastAsia="Calibri" w:hAnsi="Calibri" w:ascii="Calibri"/>
          <w:bCs/>
          <w:szCs w:val="22"/>
          <w:lang w:val="en-AU"/>
        </w:rPr>
        <w:t>tome</w:t>
      </w:r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postupati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po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č</w:t>
      </w:r>
      <w:r w:rsidRPr="0046188E">
        <w:rPr>
          <w:rFonts w:cs="Times New Roman" w:eastAsia="Calibri" w:hAnsi="Calibri" w:ascii="Calibri"/>
          <w:bCs/>
          <w:szCs w:val="22"/>
          <w:lang w:val="en-AU"/>
        </w:rPr>
        <w:t>l</w:t>
      </w:r>
      <w:proofErr w:type="spellStart"/>
      <w:r w:rsidRPr="0046188E">
        <w:rPr>
          <w:rFonts w:cs="Times New Roman" w:eastAsia="Calibri" w:hAnsi="Calibri" w:ascii="Calibri"/>
          <w:bCs/>
          <w:szCs w:val="22"/>
        </w:rPr>
        <w:t>anak</w:t>
      </w:r>
      <w:proofErr w:type="spellEnd"/>
      <w:r w:rsidRPr="0046188E">
        <w:rPr>
          <w:rFonts w:cs="Times New Roman" w:eastAsia="Calibri" w:hAnsi="Calibri" w:ascii="Calibri"/>
          <w:bCs/>
          <w:szCs w:val="22"/>
        </w:rPr>
        <w:t xml:space="preserve"> 63., stavak 5., </w:t>
      </w:r>
      <w:proofErr w:type="spellStart"/>
      <w:r w:rsidRPr="0046188E">
        <w:rPr>
          <w:rFonts w:cs="Times New Roman" w:eastAsia="Calibri" w:hAnsi="Calibri" w:ascii="Calibri"/>
          <w:lang w:val="en-AU"/>
        </w:rPr>
        <w:t>Stečajnog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lang w:val="en-AU"/>
        </w:rPr>
        <w:t>zakona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 (</w:t>
      </w:r>
      <w:proofErr w:type="spellStart"/>
      <w:r w:rsidRPr="0046188E">
        <w:rPr>
          <w:rFonts w:cs="Times New Roman" w:eastAsia="Calibri" w:hAnsi="Calibri" w:ascii="Calibri"/>
          <w:i/>
          <w:lang w:val="en-AU"/>
        </w:rPr>
        <w:t>Narodne</w:t>
      </w:r>
      <w:proofErr w:type="spellEnd"/>
      <w:r w:rsidRPr="0046188E">
        <w:rPr>
          <w:rFonts w:cs="Times New Roman" w:eastAsia="Calibri" w:hAnsi="Calibri" w:ascii="Calibri"/>
          <w:i/>
          <w:lang w:val="en-AU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i/>
          <w:lang w:val="en-AU"/>
        </w:rPr>
        <w:t>novine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 br.: 44/96., 29/99., 129/00., 123/03., 197/03., 82/06. </w:t>
      </w:r>
      <w:proofErr w:type="spellStart"/>
      <w:r w:rsidRPr="0046188E">
        <w:rPr>
          <w:rFonts w:cs="Times New Roman" w:eastAsia="Calibri" w:hAnsi="Calibri" w:ascii="Calibri"/>
          <w:lang w:val="en-AU"/>
        </w:rPr>
        <w:t>i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 116/10., 25/12. </w:t>
      </w:r>
      <w:proofErr w:type="spellStart"/>
      <w:r w:rsidRPr="0046188E">
        <w:rPr>
          <w:rFonts w:cs="Times New Roman" w:eastAsia="Calibri" w:hAnsi="Calibri" w:ascii="Calibri"/>
          <w:lang w:val="en-AU"/>
        </w:rPr>
        <w:t>i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 133/12.,dalje: SZ </w:t>
      </w:r>
      <w:proofErr w:type="spellStart"/>
      <w:r w:rsidRPr="0046188E">
        <w:rPr>
          <w:rFonts w:cs="Times New Roman" w:eastAsia="Calibri" w:hAnsi="Calibri" w:ascii="Calibri"/>
          <w:lang w:val="en-AU"/>
        </w:rPr>
        <w:t>i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lang w:val="en-AU"/>
        </w:rPr>
        <w:t>članak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 441., </w:t>
      </w:r>
      <w:proofErr w:type="spellStart"/>
      <w:r w:rsidRPr="0046188E">
        <w:rPr>
          <w:rFonts w:cs="Times New Roman" w:eastAsia="Calibri" w:hAnsi="Calibri" w:ascii="Calibri"/>
          <w:lang w:val="en-AU"/>
        </w:rPr>
        <w:t>Stečajnog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lang w:val="en-AU"/>
        </w:rPr>
        <w:t>zakona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, </w:t>
      </w:r>
      <w:proofErr w:type="spellStart"/>
      <w:r w:rsidRPr="0046188E">
        <w:rPr>
          <w:rFonts w:cs="Times New Roman" w:eastAsia="Calibri" w:hAnsi="Calibri" w:ascii="Calibri"/>
          <w:i/>
          <w:lang w:val="en-AU"/>
        </w:rPr>
        <w:t>Narodne</w:t>
      </w:r>
      <w:proofErr w:type="spellEnd"/>
      <w:r w:rsidRPr="0046188E">
        <w:rPr>
          <w:rFonts w:cs="Times New Roman" w:eastAsia="Calibri" w:hAnsi="Calibri" w:ascii="Calibri"/>
          <w:i/>
          <w:lang w:val="en-AU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i/>
          <w:lang w:val="en-AU"/>
        </w:rPr>
        <w:t>novine</w:t>
      </w:r>
      <w:proofErr w:type="spellEnd"/>
      <w:r w:rsidRPr="0046188E">
        <w:rPr>
          <w:rFonts w:cs="Times New Roman" w:eastAsia="Calibri" w:hAnsi="Calibri" w:ascii="Calibri"/>
          <w:lang w:val="en-AU"/>
        </w:rPr>
        <w:t xml:space="preserve">, br.: 71/15., </w:t>
      </w:r>
      <w:proofErr w:type="spellStart"/>
      <w:r w:rsidRPr="0046188E">
        <w:rPr>
          <w:rFonts w:cs="Times New Roman" w:eastAsia="Calibri" w:hAnsi="Calibri" w:ascii="Calibri"/>
          <w:lang w:val="en-AU"/>
        </w:rPr>
        <w:t>dalje</w:t>
      </w:r>
      <w:proofErr w:type="spellEnd"/>
      <w:r w:rsidRPr="0046188E">
        <w:rPr>
          <w:rFonts w:cs="Times New Roman" w:eastAsia="Calibri" w:hAnsi="Calibri" w:ascii="Calibri"/>
          <w:lang w:val="en-AU"/>
        </w:rPr>
        <w:t>: SZ/15.)</w:t>
      </w:r>
      <w:r w:rsidRPr="0046188E">
        <w:rPr>
          <w:rFonts w:cs="Times New Roman" w:eastAsia="Calibri" w:hAnsi="Calibri" w:ascii="Calibri"/>
          <w:bCs/>
          <w:szCs w:val="22"/>
        </w:rPr>
        <w:t xml:space="preserve"> i izvješćivati ovaj stečajni Sud kada se za to steknu pretpostavke.</w:t>
      </w: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</w:rPr>
      </w:pPr>
      <w:r w:rsidRPr="0046188E">
        <w:rPr>
          <w:rFonts w:cs="Times New Roman" w:eastAsia="Times New Roman"/>
          <w:b/>
          <w:bCs/>
        </w:rPr>
        <w:t xml:space="preserve">           I</w:t>
      </w:r>
      <w:r w:rsidRPr="0046188E">
        <w:rPr>
          <w:rFonts w:cs="Times New Roman" w:eastAsia="Times New Roman"/>
          <w:b/>
          <w:bCs/>
          <w:lang w:val="en-US"/>
        </w:rPr>
        <w:t>V</w:t>
      </w:r>
      <w:r w:rsidRPr="0046188E">
        <w:rPr>
          <w:rFonts w:cs="Times New Roman" w:eastAsia="Times New Roman"/>
          <w:b/>
          <w:bCs/>
        </w:rPr>
        <w:t>/</w:t>
      </w:r>
      <w:r w:rsidRPr="0046188E">
        <w:rPr>
          <w:rFonts w:cs="Times New Roman" w:eastAsia="Times New Roman"/>
        </w:rPr>
        <w:t xml:space="preserve"> Sudski troškovi ovoga stečajnog postupka te nagrada i naknada troškova Stečajnog upravitelja, isplatit će se iz Fonda za pokriće troškova stečajnih postupaka.</w:t>
      </w:r>
    </w:p>
    <w:p w:rsidRDefault="0046188E" w:rsidP="0046188E" w:rsidR="0046188E" w:rsidRPr="0046188E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46188E">
        <w:rPr>
          <w:rFonts w:cs="Times New Roman" w:eastAsia="Calibri" w:hAnsi="Calibri" w:ascii="Calibri"/>
          <w:szCs w:val="22"/>
        </w:rPr>
        <w:t xml:space="preserve">           </w:t>
      </w:r>
      <w:r w:rsidRPr="0046188E">
        <w:rPr>
          <w:rFonts w:cs="Times New Roman" w:eastAsia="Calibri" w:hAnsi="Calibri" w:ascii="Calibri"/>
          <w:b/>
          <w:bCs/>
          <w:szCs w:val="22"/>
          <w:lang w:val="en-AU"/>
        </w:rPr>
        <w:t>V</w:t>
      </w:r>
      <w:r w:rsidRPr="0046188E">
        <w:rPr>
          <w:rFonts w:cs="Times New Roman" w:eastAsia="Calibri" w:hAnsi="Calibri" w:ascii="Calibri"/>
          <w:b/>
          <w:bCs/>
          <w:szCs w:val="22"/>
        </w:rPr>
        <w:t>/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Ovo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gramStart"/>
      <w:r w:rsidRPr="0046188E">
        <w:rPr>
          <w:rFonts w:cs="Times New Roman" w:eastAsia="Calibri" w:hAnsi="Calibri" w:ascii="Calibri"/>
          <w:szCs w:val="22"/>
        </w:rPr>
        <w:t>ć</w:t>
      </w:r>
      <w:r w:rsidRPr="0046188E">
        <w:rPr>
          <w:rFonts w:cs="Times New Roman" w:eastAsia="Calibri" w:hAnsi="Calibri" w:ascii="Calibri"/>
          <w:szCs w:val="22"/>
          <w:lang w:val="en-AU"/>
        </w:rPr>
        <w:t>e</w:t>
      </w:r>
      <w:proofErr w:type="gram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se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rje</w:t>
      </w:r>
      <w:proofErr w:type="spellEnd"/>
      <w:r w:rsidRPr="0046188E">
        <w:rPr>
          <w:rFonts w:cs="Times New Roman" w:eastAsia="Calibri" w:hAnsi="Calibri" w:ascii="Calibri"/>
          <w:szCs w:val="22"/>
        </w:rPr>
        <w:t>š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enje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izvodu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obliku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Oglasa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objaviti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e-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Oglasnoj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plo</w:t>
      </w:r>
      <w:proofErr w:type="spellEnd"/>
      <w:r w:rsidRPr="0046188E">
        <w:rPr>
          <w:rFonts w:cs="Times New Roman" w:eastAsia="Calibri" w:hAnsi="Calibri" w:ascii="Calibri"/>
          <w:szCs w:val="22"/>
        </w:rPr>
        <w:t>č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46188E">
        <w:rPr>
          <w:rFonts w:cs="Times New Roman" w:eastAsia="Calibri" w:hAnsi="Calibri" w:ascii="Calibri"/>
          <w:i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a potpuni tekst </w:t>
      </w:r>
      <w:proofErr w:type="spellStart"/>
      <w:r w:rsidRPr="0046188E">
        <w:rPr>
          <w:rFonts w:cs="Times New Roman" w:eastAsia="Calibri" w:hAnsi="Calibri" w:ascii="Calibri"/>
          <w:szCs w:val="22"/>
        </w:rPr>
        <w:t>riješenja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izložit će se na e-Oglasnoj ploči i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46188E">
        <w:rPr>
          <w:rFonts w:cs="Times New Roman" w:eastAsia="Calibri" w:hAnsi="Calibri" w:ascii="Calibri"/>
          <w:szCs w:val="22"/>
        </w:rPr>
        <w:t>č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ajnoj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pisarnici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46188E">
        <w:rPr>
          <w:rFonts w:cs="Times New Roman" w:eastAsia="Calibri" w:hAnsi="Calibri" w:ascii="Calibri"/>
          <w:szCs w:val="22"/>
        </w:rPr>
        <w:t>.</w:t>
      </w: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  <w:b/>
          <w:bCs/>
        </w:rPr>
      </w:pPr>
      <w:r w:rsidRPr="0046188E">
        <w:rPr>
          <w:rFonts w:cs="Times New Roman" w:eastAsia="Times New Roman"/>
          <w:b/>
          <w:bCs/>
        </w:rPr>
        <w:t xml:space="preserve">  </w:t>
      </w: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</w:rPr>
      </w:pPr>
      <w:r w:rsidRPr="0046188E">
        <w:rPr>
          <w:rFonts w:cs="Times New Roman" w:eastAsia="Times New Roman"/>
          <w:b/>
          <w:bCs/>
        </w:rPr>
        <w:t xml:space="preserve">         </w:t>
      </w:r>
      <w:r w:rsidRPr="0046188E">
        <w:rPr>
          <w:rFonts w:cs="Times New Roman" w:eastAsia="Times New Roman"/>
        </w:rPr>
        <w:t xml:space="preserve">  Ovaj se Oglas objavljuje u </w:t>
      </w:r>
      <w:r w:rsidRPr="0046188E">
        <w:rPr>
          <w:rFonts w:cs="Times New Roman" w:eastAsia="Times New Roman"/>
          <w:i/>
        </w:rPr>
        <w:t>Narodne novine</w:t>
      </w:r>
      <w:r w:rsidRPr="0046188E">
        <w:rPr>
          <w:rFonts w:cs="Times New Roman" w:eastAsia="Times New Roman"/>
        </w:rPr>
        <w:t xml:space="preserve"> i na e-Oglasnoj ploči Trgovačkog suda u Splitu a potpuni tekst rješenja nalazi se na e-Oglasnoj ploči i u stečajnoj pisarnici istog Suda te kod stečajnog sudca.</w:t>
      </w:r>
    </w:p>
    <w:p w:rsidRDefault="0046188E" w:rsidP="0046188E" w:rsidR="0046188E" w:rsidRPr="0046188E">
      <w:pPr>
        <w:spacing w:after="0"/>
        <w:jc w:val="both"/>
        <w:rPr>
          <w:rFonts w:cs="Times New Roman" w:eastAsia="Times New Roman"/>
          <w:bCs/>
        </w:rPr>
      </w:pPr>
    </w:p>
    <w:p w:rsidRDefault="0046188E" w:rsidP="0046188E" w:rsidR="0046188E" w:rsidRPr="0046188E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  <w:r w:rsidRPr="0046188E">
        <w:rPr>
          <w:rFonts w:cs="Times New Roman" w:eastAsia="Calibri" w:hAnsi="Calibri" w:ascii="Calibri"/>
          <w:szCs w:val="22"/>
          <w:u w:val="single"/>
          <w:lang w:val="en-AU"/>
        </w:rPr>
        <w:t>PRAVNA</w:t>
      </w:r>
      <w:r w:rsidRPr="0046188E">
        <w:rPr>
          <w:rFonts w:cs="Times New Roman" w:eastAsia="Calibri" w:hAnsi="Calibri" w:ascii="Calibri"/>
          <w:szCs w:val="22"/>
          <w:u w:val="single"/>
        </w:rPr>
        <w:t xml:space="preserve"> </w:t>
      </w:r>
      <w:r w:rsidRPr="0046188E">
        <w:rPr>
          <w:rFonts w:cs="Times New Roman" w:eastAsia="Calibri" w:hAnsi="Calibri" w:ascii="Calibri"/>
          <w:szCs w:val="22"/>
          <w:u w:val="single"/>
          <w:lang w:val="en-AU"/>
        </w:rPr>
        <w:t>POUKA</w:t>
      </w:r>
      <w:r w:rsidRPr="0046188E">
        <w:rPr>
          <w:rFonts w:cs="Times New Roman" w:eastAsia="Calibri" w:hAnsi="Calibri" w:ascii="Calibri"/>
          <w:szCs w:val="22"/>
          <w:u w:val="single"/>
        </w:rPr>
        <w:t>:</w:t>
      </w:r>
      <w:r w:rsidRPr="0046188E">
        <w:rPr>
          <w:rFonts w:cs="Times New Roman" w:eastAsia="Calibri" w:hAnsi="Calibri" w:ascii="Calibri"/>
          <w:szCs w:val="22"/>
        </w:rPr>
        <w:t xml:space="preserve"> 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rje</w:t>
      </w:r>
      <w:proofErr w:type="spellEnd"/>
      <w:r w:rsidRPr="0046188E">
        <w:rPr>
          <w:rFonts w:cs="Times New Roman" w:eastAsia="Calibri" w:hAnsi="Calibri" w:ascii="Calibri"/>
          <w:szCs w:val="22"/>
        </w:rPr>
        <w:t>š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enja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mo</w:t>
      </w:r>
      <w:proofErr w:type="spellEnd"/>
      <w:r w:rsidRPr="0046188E">
        <w:rPr>
          <w:rFonts w:cs="Times New Roman" w:eastAsia="Calibri" w:hAnsi="Calibri" w:ascii="Calibri"/>
          <w:szCs w:val="22"/>
        </w:rPr>
        <w:t>ž</w:t>
      </w:r>
      <w:r w:rsidRPr="0046188E">
        <w:rPr>
          <w:rFonts w:cs="Times New Roman" w:eastAsia="Calibri" w:hAnsi="Calibri" w:ascii="Calibri"/>
          <w:szCs w:val="22"/>
          <w:lang w:val="en-AU"/>
        </w:rPr>
        <w:t>e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se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ž</w:t>
      </w:r>
      <w:r w:rsidRPr="0046188E">
        <w:rPr>
          <w:rFonts w:cs="Times New Roman" w:eastAsia="Calibri" w:hAnsi="Calibri" w:ascii="Calibri"/>
          <w:szCs w:val="22"/>
          <w:lang w:val="en-AU"/>
        </w:rPr>
        <w:t>alba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gramStart"/>
      <w:r w:rsidRPr="0046188E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od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“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46188E">
        <w:rPr>
          <w:rFonts w:cs="Times New Roman" w:eastAsia="Calibri" w:hAnsi="Calibri" w:ascii="Calibri"/>
          <w:szCs w:val="22"/>
        </w:rPr>
        <w:t>”. Ž</w:t>
      </w:r>
      <w:r w:rsidRPr="0046188E">
        <w:rPr>
          <w:rFonts w:cs="Times New Roman" w:eastAsia="Calibri" w:hAnsi="Calibri" w:ascii="Calibri"/>
          <w:szCs w:val="22"/>
          <w:lang w:val="en-AU"/>
        </w:rPr>
        <w:t>alba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se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Trgova</w:t>
      </w:r>
      <w:proofErr w:type="spellEnd"/>
      <w:r w:rsidRPr="0046188E">
        <w:rPr>
          <w:rFonts w:cs="Times New Roman" w:eastAsia="Calibri" w:hAnsi="Calibri" w:ascii="Calibri"/>
          <w:szCs w:val="22"/>
        </w:rPr>
        <w:t>č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kom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, </w:t>
      </w:r>
      <w:r w:rsidRPr="0046188E">
        <w:rPr>
          <w:rFonts w:cs="Times New Roman" w:eastAsia="Calibri" w:hAnsi="Calibri" w:ascii="Calibri"/>
          <w:szCs w:val="22"/>
          <w:lang w:val="en-AU"/>
        </w:rPr>
        <w:t>Split</w:t>
      </w:r>
      <w:r w:rsidRPr="0046188E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Sukoi</w:t>
      </w:r>
      <w:proofErr w:type="spellEnd"/>
      <w:r w:rsidRPr="0046188E">
        <w:rPr>
          <w:rFonts w:cs="Times New Roman" w:eastAsia="Calibri" w:hAnsi="Calibri" w:ascii="Calibri"/>
          <w:szCs w:val="22"/>
        </w:rPr>
        <w:t>š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anska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6., </w:t>
      </w:r>
      <w:proofErr w:type="gramStart"/>
      <w:r w:rsidRPr="0046188E">
        <w:rPr>
          <w:rFonts w:cs="Times New Roman" w:eastAsia="Calibri" w:hAnsi="Calibri" w:ascii="Calibri"/>
          <w:szCs w:val="22"/>
          <w:lang w:val="en-AU"/>
        </w:rPr>
        <w:t>u</w:t>
      </w:r>
      <w:proofErr w:type="gram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tri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a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ž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albi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odlu</w:t>
      </w:r>
      <w:proofErr w:type="spellEnd"/>
      <w:r w:rsidRPr="0046188E">
        <w:rPr>
          <w:rFonts w:cs="Times New Roman" w:eastAsia="Calibri" w:hAnsi="Calibri" w:ascii="Calibri"/>
          <w:szCs w:val="22"/>
        </w:rPr>
        <w:t>č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uje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trgova</w:t>
      </w:r>
      <w:proofErr w:type="spellEnd"/>
      <w:r w:rsidRPr="0046188E">
        <w:rPr>
          <w:rFonts w:cs="Times New Roman" w:eastAsia="Calibri" w:hAnsi="Calibri" w:ascii="Calibri"/>
          <w:szCs w:val="22"/>
        </w:rPr>
        <w:t>č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ki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46188E">
        <w:rPr>
          <w:rFonts w:cs="Times New Roman" w:eastAsia="Calibri" w:hAnsi="Calibri" w:ascii="Calibri"/>
          <w:szCs w:val="22"/>
        </w:rPr>
        <w:t xml:space="preserve"> </w:t>
      </w:r>
      <w:r w:rsidRPr="0046188E">
        <w:rPr>
          <w:rFonts w:cs="Times New Roman" w:eastAsia="Calibri" w:hAnsi="Calibri" w:ascii="Calibri"/>
          <w:szCs w:val="22"/>
          <w:lang w:val="en-AU"/>
        </w:rPr>
        <w:t>u</w:t>
      </w:r>
      <w:r w:rsidRPr="0046188E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46188E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46188E">
        <w:rPr>
          <w:rFonts w:cs="Times New Roman" w:eastAsia="Calibri" w:hAnsi="Calibri" w:ascii="Calibri"/>
          <w:szCs w:val="22"/>
        </w:rPr>
        <w:t>.</w:t>
      </w:r>
    </w:p>
    <w:p w:rsidRDefault="0046188E" w:rsidP="0046188E" w:rsidR="0046188E" w:rsidRPr="0046188E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46188E" w:rsidP="0046188E" w:rsidR="0046188E" w:rsidRPr="0046188E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r w:rsidRPr="0046188E">
        <w:rPr>
          <w:rFonts w:cs="Times New Roman" w:eastAsia="Calibri" w:hAnsi="Calibri" w:ascii="Calibri"/>
          <w:bCs/>
          <w:szCs w:val="22"/>
        </w:rPr>
        <w:t xml:space="preserve"> </w:t>
      </w:r>
      <w:r w:rsidRPr="0046188E">
        <w:rPr>
          <w:rFonts w:cs="Times New Roman" w:eastAsia="Calibri" w:hAnsi="Calibri" w:ascii="Calibri"/>
          <w:bCs/>
          <w:szCs w:val="22"/>
          <w:lang w:val="en-AU"/>
        </w:rPr>
        <w:t>(</w:t>
      </w:r>
      <w:proofErr w:type="spellStart"/>
      <w:r w:rsidRPr="0046188E">
        <w:rPr>
          <w:rFonts w:cs="Times New Roman" w:eastAsia="Calibri" w:hAnsi="Calibri" w:ascii="Calibri"/>
          <w:bCs/>
          <w:szCs w:val="22"/>
          <w:lang w:val="en-AU"/>
        </w:rPr>
        <w:t>Broj</w:t>
      </w:r>
      <w:proofErr w:type="spellEnd"/>
      <w:r w:rsidRPr="0046188E">
        <w:rPr>
          <w:rFonts w:cs="Times New Roman" w:eastAsia="Calibri" w:hAnsi="Calibri" w:ascii="Calibri"/>
          <w:b/>
          <w:bCs/>
          <w:szCs w:val="22"/>
          <w:lang w:val="en-AU"/>
        </w:rPr>
        <w:t xml:space="preserve">: </w:t>
      </w:r>
      <w:r w:rsidRPr="0046188E">
        <w:rPr>
          <w:rFonts w:cs="Times New Roman" w:eastAsia="Calibri" w:hAnsi="Calibri" w:ascii="Calibri"/>
          <w:bCs/>
          <w:szCs w:val="22"/>
          <w:lang w:val="en-AU"/>
        </w:rPr>
        <w:t>14.</w:t>
      </w:r>
      <w:r w:rsidRPr="0046188E">
        <w:rPr>
          <w:rFonts w:cs="Times New Roman" w:eastAsia="Calibri" w:hAnsi="Calibri" w:ascii="Calibri"/>
          <w:szCs w:val="22"/>
          <w:lang w:val="en-AU"/>
        </w:rPr>
        <w:t xml:space="preserve">  St-34/2014., </w:t>
      </w:r>
      <w:proofErr w:type="gramStart"/>
      <w:r w:rsidRPr="0046188E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46188E">
        <w:rPr>
          <w:rFonts w:cs="Times New Roman" w:eastAsia="Calibri" w:hAnsi="Calibri" w:ascii="Calibri"/>
          <w:szCs w:val="22"/>
          <w:lang w:val="en-AU"/>
        </w:rPr>
        <w:t xml:space="preserve"> 14. </w:t>
      </w:r>
      <w:proofErr w:type="spellStart"/>
      <w:proofErr w:type="gramStart"/>
      <w:r w:rsidRPr="0046188E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proofErr w:type="gramEnd"/>
      <w:r w:rsidRPr="0046188E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46188E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46188E">
        <w:rPr>
          <w:rFonts w:cs="Times New Roman" w:eastAsia="Calibri" w:hAnsi="Calibri" w:ascii="Calibri"/>
          <w:szCs w:val="22"/>
          <w:lang w:val="en-AU"/>
        </w:rPr>
        <w:t>.).</w:t>
      </w:r>
      <w:proofErr w:type="gramEnd"/>
    </w:p>
    <w:sectPr w:rsidSect="00EB0D4C" w:rsidR="0046188E" w:rsidRPr="0046188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88E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3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St-34/2014-62</izvorni_sadrzaj>
    <derivirana_varijabla naziv="DomainObject.Oznaka_1">St-34/2014-62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2014.</izvorni_sadrzaj>
    <derivirana_varijabla naziv="DomainObject.Predmet.DatumOsnivanja_1">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GRAFEX d.o.o. za grafičke usluge, posredovanje, export-import u stečaju</izvorni_sadrzaj>
    <derivirana_varijabla naziv="DomainObject.Predmet.ProtustrankaFormated_1">  GRAFEX d.o.o. za grafičke usluge, posredovanje, export-import u stečaju</derivirana_varijabla>
  </DomainObject.Predmet.ProtustrankaFormated>
  <DomainObject.Predmet.ProtustrankaFormatedOIB>
    <izvorni_sadrzaj>  GRAFEX d.o.o. za grafičke usluge, posredovanje, export-import u stečaju, OIB 91798757042</izvorni_sadrzaj>
    <derivirana_varijabla naziv="DomainObject.Predmet.ProtustrankaFormatedOIB_1">  GRAFEX d.o.o. za grafičke usluge, posredovanje, export-import u stečaju, OIB 91798757042</derivirana_varijabla>
  </DomainObject.Predmet.ProtustrankaFormatedOIB>
  <DomainObject.Predmet.ProtustrankaFormatedWithAdress>
    <izvorni_sadrzaj> GRAFEX d.o.o. za grafičke usluge, posredovanje, export-import u stečaju, Orišća 11/a, 21000 Split</izvorni_sadrzaj>
    <derivirana_varijabla naziv="DomainObject.Predmet.ProtustrankaFormatedWithAdress_1"> GRAFEX d.o.o. za grafičke usluge, posredovanje, export-import u stečaju, Orišća 11/a, 21000 Split</derivirana_varijabla>
  </DomainObject.Predmet.ProtustrankaFormatedWithAdress>
  <DomainObject.Predmet.ProtustrankaFormatedWithAdressOIB>
    <izvorni_sadrzaj> GRAFEX d.o.o. za grafičke usluge, posredovanje, export-import u stečaju, OIB 91798757042, Orišća 11/a, 21000 Split</izvorni_sadrzaj>
    <derivirana_varijabla naziv="DomainObject.Predmet.ProtustrankaFormatedWithAdressOIB_1"> GRAFEX d.o.o. za grafičke usluge, posredovanje, export-import u stečaju, OIB 91798757042, Orišća 11/a, 21000 Split</derivirana_varijabla>
  </DomainObject.Predmet.ProtustrankaFormatedWithAdressOIB>
  <DomainObject.Predmet.ProtustrankaWithAdress>
    <izvorni_sadrzaj>GRAFEX d.o.o. za grafičke usluge, posredovanje, export-import u stečaju Orišća 11/a, 21000 Split</izvorni_sadrzaj>
    <derivirana_varijabla naziv="DomainObject.Predmet.ProtustrankaWithAdress_1">GRAFEX d.o.o. za grafičke usluge, posredovanje, export-import u stečaju Orišća 11/a, 21000 Split</derivirana_varijabla>
  </DomainObject.Predmet.ProtustrankaWithAdress>
  <DomainObject.Predmet.ProtustrankaWithAdressOIB>
    <izvorni_sadrzaj>GRAFEX d.o.o. za grafičke usluge, posredovanje, export-import u stečaju, OIB 91798757042, Orišća 11/a, 21000 Split</izvorni_sadrzaj>
    <derivirana_varijabla naziv="DomainObject.Predmet.ProtustrankaWithAdressOIB_1">GRAFEX d.o.o. za grafičke usluge, posredovanje, export-import u stečaju, OIB 91798757042, Orišća 11/a, 21000 Split</derivirana_varijabla>
  </DomainObject.Predmet.ProtustrankaWithAdressOIB>
  <DomainObject.Predmet.ProtustrankaNazivFormated>
    <izvorni_sadrzaj>GRAFEX d.o.o. za grafičke usluge, posredovanje, export-import u stečaju</izvorni_sadrzaj>
    <derivirana_varijabla naziv="DomainObject.Predmet.ProtustrankaNazivFormated_1">GRAFEX d.o.o. za grafičke usluge, posredovanje, export-import u stečaju</derivirana_varijabla>
  </DomainObject.Predmet.ProtustrankaNazivFormated>
  <DomainObject.Predmet.ProtustrankaNazivFormatedOIB>
    <izvorni_sadrzaj>GRAFEX d.o.o. za grafičke usluge, posredovanje, export-import u stečaju, OIB 91798757042</izvorni_sadrzaj>
    <derivirana_varijabla naziv="DomainObject.Predmet.ProtustrankaNazivFormatedOIB_1">GRAFEX d.o.o. za grafičke usluge, posredovanje, export-import u stečaju, OIB 91798757042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društvo; Odvjetnik Kristian Barišić; IGEPA - PLANA PAPIRI d.o.o.; ZAGREBAČKA BANKA d.d.</izvorni_sadrzaj>
    <derivirana_varijabla naziv="DomainObject.Predmet.StrankaFormated_1">  IMEX BANKA dioničko društvo; Odvjetnik Kristian Barišić; IGEPA - PLANA PAPIRI d.o.o.; ZAGREBAČKA BANKA d.d.</derivirana_varijabla>
  </DomainObject.Predmet.StrankaFormated>
  <DomainObject.Predmet.StrankaFormatedOIB>
    <izvorni_sadrzaj>  IMEX BANKA dioničko društvo, OIB 99326633206; Odvjetnik Kristian Barišić; IGEPA - PLANA PAPIRI d.o.o., OIB 32642260178; ZAGREBAČKA BANKA d.d., OIB 92963223473</izvorni_sadrzaj>
    <derivirana_varijabla naziv="DomainObject.Predmet.StrankaFormatedOIB_1">  IMEX BANKA dioničko društvo, OIB 99326633206; Odvjetnik Kristian Barišić; IGEPA - PLANA PAPIRI d.o.o., OIB 32642260178; ZAGREBAČKA BANKA d.d., OIB 92963223473</derivirana_varijabla>
  </DomainObject.Predmet.StrankaFormatedOIB>
  <DomainObject.Predmet.StrankaFormatedWithAdress>
    <izvorni_sadrzaj> IMEX BANKA dioničko društvo, Tolstojeva 6, Split; Odvjetnik Kristian Barišić, Velebitska 27, 21000 Split; IGEPA - PLANA PAPIRI d.o.o., Josipa Lončara 5, 10000 Zagreb; ZAGREBAČKA BANKA d.d., Trg bana Josipa Jelačića 10, 10000 Zagreb</izvorni_sadrzaj>
    <derivirana_varijabla naziv="DomainObject.Predmet.StrankaFormatedWithAdress_1"> IMEX BANKA dioničko društvo, Tolstojeva 6, Split; Odvjetnik Kristian Barišić, Velebitska 27, 21000 Split; IGEPA - PLANA PAPIRI d.o.o., Josipa Lončara 5, 10000 Zagreb; ZAGREBAČKA BANKA d.d., Trg bana Josipa Jelačića 10, 10000 Zagreb</derivirana_varijabla>
  </DomainObject.Predmet.StrankaFormatedWithAdress>
  <DomainObject.Predmet.StrankaFormatedWithAdressOIB>
    <izvorni_sadrzaj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izvorni_sadrzaj>
    <derivirana_varijabla naziv="DomainObject.Predmet.StrankaFormatedWithAdressOIB_1"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derivirana_varijabla>
  </DomainObject.Predmet.StrankaFormatedWithAdressOIB>
  <DomainObject.Predmet.StrankaWithAdress>
    <izvorni_sadrzaj>IMEX BANKA dioničko društvo Tolstojeva 6,Split,Odvjetnik Kristian Barišić Velebitska 27,21000 Split,IGEPA - PLANA PAPIRI d.o.o. Josipa Lončara 5,10000 Zagreb,ZAGREBAČKA BANKA d.d. Trg bana Josipa Jelačića 10,10000 Zagreb</izvorni_sadrzaj>
    <derivirana_varijabla naziv="DomainObject.Predmet.StrankaWithAdress_1">IMEX BANKA dioničko društvo Tolstojeva 6,Split,Odvjetnik Kristian Barišić Velebitska 27,21000 Split,IGEPA - PLANA PAPIRI d.o.o. Josipa Lončara 5,10000 Zagreb,ZAGREBAČKA BANKA d.d. Trg bana Josipa Jelačića 10,10000 Zagreb</derivirana_varijabla>
  </DomainObject.Predmet.StrankaWithAdress>
  <DomainObject.Predmet.StrankaWithAdressOIB>
    <izvorni_sadrzaj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izvorni_sadrzaj>
    <derivirana_varijabla naziv="DomainObject.Predmet.StrankaWithAdressOIB_1"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derivirana_varijabla>
  </DomainObject.Predmet.StrankaWithAdressOIB>
  <DomainObject.Predmet.StrankaNazivFormated>
    <izvorni_sadrzaj>IMEX BANKA dioničko društvo,Odvjetnik Kristian Barišić,IGEPA - PLANA PAPIRI d.o.o.,ZAGREBAČKA BANKA d.d.</izvorni_sadrzaj>
    <derivirana_varijabla naziv="DomainObject.Predmet.StrankaNazivFormated_1">IMEX BANKA dioničko društvo,Odvjetnik Kristian Barišić,IGEPA - PLANA PAPIRI d.o.o.,ZAGREBAČKA BANKA d.d.</derivirana_varijabla>
  </DomainObject.Predmet.StrankaNazivFormated>
  <DomainObject.Predmet.StrankaNazivFormatedOIB>
    <izvorni_sadrzaj>IMEX BANKA dioničko društvo, OIB 99326633206,Odvjetnik Kristian Barišić,IGEPA - PLANA PAPIRI d.o.o., OIB 32642260178,ZAGREBAČKA BANKA d.d., OIB 92963223473</izvorni_sadrzaj>
    <derivirana_varijabla naziv="DomainObject.Predmet.StrankaNazivFormatedOIB_1">IMEX BANKA dioničko društvo, OIB 99326633206,Odvjetnik Kristian Barišić,IGEPA - PLANA PAPIRI d.o.o., OIB 32642260178,ZAGREBAČKA BANKA d.d.,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Formated_1">
      <item>IMEX BANKA dioničko društvo</item>
      <item>Odvjetnik Kristian Barišić</item>
      <item>IGEPA - PLANA PAPIRI d.o.o.</item>
      <item>ZAGREBAČKA BANKA d.d.</item>
    </derivirana_varijabla>
  </DomainObject.Predmet.StrankaListFormated>
  <DomainObject.Predmet.StrankaList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FormatedOIB>
  <DomainObject.Predmet.StrankaListFormatedWithAdress>
    <izvorni_sadrzaj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izvorni_sadrzaj>
    <derivirana_varijabla naziv="DomainObject.Predmet.StrankaListFormatedWithAdress_1"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izvorni_sadrzaj>
    <derivirana_varijabla naziv="DomainObject.Predmet.StrankaListFormatedWithAdressOIB_1"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NazivFormated_1">
      <item>IMEX BANKA dioničko društvo</item>
      <item>Odvjetnik Kristian Barišić</item>
      <item>IGEPA - PLANA PAPIRI d.o.o.</item>
      <item>ZAGREBAČKA BANKA d.d.</item>
    </derivirana_varijabla>
  </DomainObject.Predmet.StrankaListNazivFormated>
  <DomainObject.Predmet.StrankaListNaziv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Naziv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NazivFormatedOIB>
  <DomainObject.Predmet.ProtuStrankaListFormated>
    <izvorni_sadrzaj>
      <item>GRAFEX d.o.o. za grafičke usluge, posredovanje, export-import u stečaju</item>
    </izvorni_sadrzaj>
    <derivirana_varijabla naziv="DomainObject.Predmet.ProtuStrankaListFormated_1">
      <item>GRAFEX d.o.o. za grafičke usluge, posredovanje, export-import u stečaju</item>
    </derivirana_varijabla>
  </DomainObject.Predmet.ProtuStrankaListFormated>
  <DomainObject.Predmet.ProtuStrankaListFormatedOIB>
    <izvorni_sadrzaj>
      <item>GRAFEX d.o.o. za grafičke usluge, posredovanje, export-import u stečaju, OIB 91798757042</item>
    </izvorni_sadrzaj>
    <derivirana_varijabla naziv="DomainObject.Predmet.ProtuStrankaListFormatedOIB_1">
      <item>GRAFEX d.o.o. za grafičke usluge, posredovanje, export-import u stečaju, OIB 91798757042</item>
    </derivirana_varijabla>
  </DomainObject.Predmet.ProtuStrankaListFormatedOIB>
  <DomainObject.Predmet.ProtuStrankaListFormatedWithAdress>
    <izvorni_sadrzaj>
      <item>GRAFEX d.o.o. za grafičke usluge, posredovanje, export-import u stečaju, Orišća 11/a, 21000 Split</item>
    </izvorni_sadrzaj>
    <derivirana_varijabla naziv="DomainObject.Predmet.ProtuStrankaListFormatedWithAdress_1">
      <item>GRAFEX d.o.o. za grafičke usluge, posredovanje, export-import u stečaju, Orišća 11/a, 21000 Split</item>
    </derivirana_varijabla>
  </DomainObject.Predmet.ProtuStrankaListFormatedWithAdress>
  <DomainObject.Predmet.ProtuStrankaListFormatedWithAdressOIB>
    <izvorni_sadrzaj>
      <item>GRAFEX d.o.o. za grafičke usluge, posredovanje, export-import u stečaju, OIB 91798757042, Orišća 11/a, 21000 Split</item>
    </izvorni_sadrzaj>
    <derivirana_varijabla naziv="DomainObject.Predmet.ProtuStrankaListFormatedWithAdressOIB_1">
      <item>GRAFEX d.o.o. za grafičke usluge, posredovanje, export-import u stečaju, OIB 91798757042, Orišća 11/a, 21000 Split</item>
    </derivirana_varijabla>
  </DomainObject.Predmet.ProtuStrankaListFormatedWithAdressOIB>
  <DomainObject.Predmet.ProtuStrankaListNazivFormated>
    <izvorni_sadrzaj>
      <item>GRAFEX d.o.o. za grafičke usluge, posredovanje, export-import u stečaju</item>
    </izvorni_sadrzaj>
    <derivirana_varijabla naziv="DomainObject.Predmet.ProtuStrankaListNazivFormated_1">
      <item>GRAFEX d.o.o. za grafičke usluge, posredovanje, export-import u stečaju</item>
    </derivirana_varijabla>
  </DomainObject.Predmet.ProtuStrankaListNazivFormated>
  <DomainObject.Predmet.ProtuStrankaListNazivFormatedOIB>
    <izvorni_sadrzaj>
      <item>GRAFEX d.o.o. za grafičke usluge, posredovanje, export-import u stečaju, OIB 91798757042</item>
    </izvorni_sadrzaj>
    <derivirana_varijabla naziv="DomainObject.Predmet.ProtuStrankaListNazivFormatedOIB_1">
      <item>GRAFEX d.o.o. za grafičke usluge, posredovanje, export-import u stečaju, OIB 91798757042</item>
    </derivirana_varijabla>
  </DomainObject.Predmet.ProtuStrankaListNazivFormatedOIB>
  <DomainObject.Predmet.OstaliListFormated>
    <izvorni_sadrzaj>
      <item>Zoran Miletić</item>
    </izvorni_sadrzaj>
    <derivirana_varijabla naziv="DomainObject.Predmet.OstaliListFormated_1">
      <item>Zoran Miletić</item>
    </derivirana_varijabla>
  </DomainObject.Predmet.OstaliListFormated>
  <DomainObject.Predmet.OstaliListFormatedOIB>
    <izvorni_sadrzaj>
      <item>Zoran Miletić, OIB 73025684607</item>
    </izvorni_sadrzaj>
    <derivirana_varijabla naziv="DomainObject.Predmet.OstaliListFormatedOIB_1">
      <item>Zoran Miletić, OIB 73025684607</item>
    </derivirana_varijabla>
  </DomainObject.Predmet.OstaliListFormatedOIB>
  <DomainObject.Predmet.OstaliListFormatedWithAdress>
    <izvorni_sadrzaj>
      <item>Zoran Miletić, Nazorov prilaz 1A, 21000 Split</item>
    </izvorni_sadrzaj>
    <derivirana_varijabla naziv="DomainObject.Predmet.OstaliListFormatedWithAdress_1">
      <item>Zoran Miletić, Nazorov prilaz 1A, 21000 Split</item>
    </derivirana_varijabla>
  </DomainObject.Predmet.OstaliListFormatedWithAdress>
  <DomainObject.Predmet.OstaliListFormatedWithAdressOIB>
    <izvorni_sadrzaj>
      <item>Zoran Miletić, OIB 73025684607, Nazorov prilaz 1A, 21000 Split</item>
    </izvorni_sadrzaj>
    <derivirana_varijabla naziv="DomainObject.Predmet.OstaliListFormatedWithAdressOIB_1">
      <item>Zoran Miletić, OIB 73025684607, Nazorov prilaz 1A, 21000 Split</item>
    </derivirana_varijabla>
  </DomainObject.Predmet.OstaliListFormatedWithAdressOIB>
  <DomainObject.Predmet.OstaliListNazivFormated>
    <izvorni_sadrzaj>
      <item>Zoran Miletić</item>
    </izvorni_sadrzaj>
    <derivirana_varijabla naziv="DomainObject.Predmet.OstaliListNazivFormated_1">
      <item>Zoran Miletić</item>
    </derivirana_varijabla>
  </DomainObject.Predmet.OstaliListNazivFormated>
  <DomainObject.Predmet.OstaliListNazivFormatedOIB>
    <izvorni_sadrzaj>
      <item>Zoran Miletić, OIB 73025684607</item>
    </izvorni_sadrzaj>
    <derivirana_varijabla naziv="DomainObject.Predmet.OstaliListNazivFormatedOIB_1"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St-34/2014-62</izvorni_sadrzaj>
    <derivirana_varijabla naziv="DomainObject.PoslovniBrojDokumenta_1">St-34/2014-62</derivirana_varijabla>
  </DomainObject.PoslovniBrojDokumenta>
  <DomainObject.Predmet.StrankaIDrugi>
    <izvorni_sadrzaj>IMEX BANKA dioničko društvo i dr.</izvorni_sadrzaj>
    <derivirana_varijabla naziv="DomainObject.Predmet.StrankaIDrugi_1">IMEX BANKA dioničko društvo i dr.</derivirana_varijabla>
  </DomainObject.Predmet.StrankaIDrugi>
  <DomainObject.Predmet.ProtustrankaIDrugi>
    <izvorni_sadrzaj>GRAFEX d.o.o. za grafičke usluge, posredovanje, export-import u stečaju</izvorni_sadrzaj>
    <derivirana_varijabla naziv="DomainObject.Predmet.ProtustrankaIDrugi_1">GRAFEX d.o.o. za grafičke usluge, posredovanje, export-import u stečaju</derivirana_varijabla>
  </DomainObject.Predmet.ProtustrankaIDrugi>
  <DomainObject.Predmet.StrankaIDrugiAdressOIB>
    <izvorni_sadrzaj>IMEX BANKA dioničko društvo, OIB 99326633206, Tolstojeva 6, Split i dr.</izvorni_sadrzaj>
    <derivirana_varijabla naziv="DomainObject.Predmet.StrankaIDrugiAdressOIB_1">IMEX BANKA dioničko društvo, OIB 99326633206, Tolstojeva 6, Split i dr.</derivirana_varijabla>
  </DomainObject.Predmet.StrankaIDrugiAdressOIB>
  <DomainObject.Predmet.ProtustrankaIDrugiAdressOIB>
    <izvorni_sadrzaj>GRAFEX d.o.o. za grafičke usluge, posredovanje, export-import u stečaju, OIB 91798757042, Orišća 11/a, 21000 Split</izvorni_sadrzaj>
    <derivirana_varijabla naziv="DomainObject.Predmet.ProtustrankaIDrugiAdressOIB_1">GRAFEX d.o.o. za grafičke usluge, posredovanje, export-import u stečaju, OIB 91798757042, Orišća 11/a,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BANKA dioničko društvo</item>
      <item>GRAFEX d.o.o. za grafičke usluge, posredovanje, export-import u stečaju</item>
      <item>Zoran Miletić</item>
      <item>Odvjetnik Kristian Barišić</item>
      <item>IGEPA - PLANA PAPIRI d.o.o.</item>
      <item>ZAGREBAČKA BANKA d.d.</item>
    </izvorni_sadrzaj>
    <derivirana_varijabla naziv="DomainObject.Predmet.SudioniciListNaziv_1">
      <item>IMEX BANKA dioničko društvo</item>
      <item>GRAFEX d.o.o. za grafičke usluge, posredovanje, export-import u stečaju</item>
      <item>Zoran Miletić</item>
      <item>Odvjetnik Kristian Barišić</item>
      <item>IGEPA - PLANA PAPIRI d.o.o.</item>
      <item>ZAGREBAČKA BANKA d.d.</item>
    </derivirana_varijabla>
  </DomainObject.Predmet.SudioniciListNaziv>
  <DomainObject.Predmet.SudioniciListAdressOIB>
    <izvorni_sadrzaj>
      <item>IMEX BANKA dioničko društvo, OIB 99326633206, Tolstojeva 6,Split</item>
      <item>GRAFEX d.o.o. za grafičke usluge, posredovanje, export-import u stečaju, OIB 91798757042, Orišća 11/a,21000 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izvorni_sadrzaj>
    <derivirana_varijabla naziv="DomainObject.Predmet.SudioniciListAdressOIB_1">
      <item>IMEX BANKA dioničko društvo, OIB 99326633206, Tolstojeva 6,Split</item>
      <item>GRAFEX d.o.o. za grafičke usluge, posredovanje, export-import u stečaju, OIB 91798757042, Orišća 11/a,21000 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0C27E-FF62-4570-B3C9-F43F4A653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1764</properties:Characters>
  <properties:Lines>42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2016-03-14T07:50:00Z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St-34/2014-62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