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a6ead" w14:paraId="dea6ead" w:rsidRDefault="002862A0" w:rsidP="002862A0" w:rsidR="002862A0">
      <w:pPr>
        <w:jc w:val="right"/>
        <w15:collapsed w:val="false"/>
      </w:pPr>
      <w:bookmarkStart w:name="_GoBack" w:id="0"/>
      <w:bookmarkEnd w:id="0"/>
      <w:r>
        <w:t>13 St-1770/16-19</w:t>
      </w:r>
    </w:p>
    <w:p w:rsidRDefault="002862A0" w:rsidP="002862A0" w:rsidR="002862A0">
      <w:r>
        <w:rPr>
          <w:b/>
          <w:noProof/>
        </w:rPr>
        <w:drawing>
          <wp:inline distR="0" distL="0" distB="0" distT="0">
            <wp:extent cy="800100" cx="69342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2862A0" w:rsidP="002862A0" w:rsidR="002862A0"/>
    <w:p w:rsidRDefault="002862A0" w:rsidP="002862A0" w:rsidR="002862A0">
      <w:pPr>
        <w:ind w:hanging="720" w:left="360"/>
        <w:rPr>
          <w:b/>
        </w:rPr>
      </w:pPr>
      <w:r>
        <w:rPr>
          <w:b/>
        </w:rPr>
        <w:t xml:space="preserve">     REPUBLIKA HRVATSKA</w:t>
      </w:r>
    </w:p>
    <w:p w:rsidRDefault="002862A0" w:rsidP="002862A0" w:rsidR="002862A0">
      <w:pPr>
        <w:ind w:hanging="720" w:left="360"/>
        <w:rPr>
          <w:sz w:val="22"/>
          <w:szCs w:val="22"/>
        </w:rPr>
      </w:pPr>
      <w:r>
        <w:rPr>
          <w:sz w:val="22"/>
          <w:szCs w:val="22"/>
        </w:rPr>
        <w:t xml:space="preserve">     TRGOVAČKI SUD U OSIJEKU</w:t>
      </w:r>
    </w:p>
    <w:p w:rsidRDefault="002862A0" w:rsidP="002862A0" w:rsidR="002862A0">
      <w:pPr>
        <w:ind w:hanging="720" w:left="360"/>
        <w:rPr>
          <w:sz w:val="22"/>
          <w:szCs w:val="22"/>
        </w:rPr>
      </w:pPr>
      <w:r>
        <w:rPr>
          <w:sz w:val="22"/>
          <w:szCs w:val="22"/>
        </w:rPr>
        <w:t xml:space="preserve">     </w:t>
      </w:r>
    </w:p>
    <w:p w:rsidRDefault="0037106C" w:rsidP="002862A0" w:rsidR="0037106C">
      <w:pPr>
        <w:ind w:hanging="720" w:left="360"/>
        <w:rPr>
          <w:sz w:val="22"/>
          <w:szCs w:val="22"/>
        </w:rPr>
      </w:pPr>
    </w:p>
    <w:p w:rsidRDefault="002862A0" w:rsidP="002862A0" w:rsidR="002862A0">
      <w:pPr>
        <w:ind w:hanging="720" w:left="360"/>
        <w:rPr>
          <w:sz w:val="22"/>
          <w:szCs w:val="22"/>
        </w:rPr>
      </w:pPr>
    </w:p>
    <w:p w:rsidRDefault="002862A0" w:rsidP="002862A0" w:rsidR="002862A0">
      <w:pPr>
        <w:pStyle w:val="Naslov1"/>
        <w:rPr>
          <w:b w:val="false"/>
        </w:rPr>
      </w:pPr>
      <w:r>
        <w:rPr>
          <w:b w:val="false"/>
        </w:rPr>
        <w:t>R E P U B L I K A   H R V A T S K A</w:t>
      </w:r>
    </w:p>
    <w:p w:rsidRDefault="002862A0" w:rsidP="002862A0" w:rsidR="002862A0">
      <w:pPr>
        <w:pStyle w:val="Naslov1"/>
        <w:rPr>
          <w:b w:val="false"/>
          <w:lang w:val="es-ES"/>
        </w:rPr>
      </w:pPr>
      <w:r>
        <w:rPr>
          <w:b w:val="false"/>
        </w:rPr>
        <w:t>R J E Š E N J E</w:t>
      </w:r>
    </w:p>
    <w:p w:rsidRDefault="002862A0" w:rsidP="002862A0" w:rsidR="002862A0">
      <w:pPr>
        <w:rPr>
          <w:b/>
          <w:bCs/>
        </w:rPr>
      </w:pPr>
    </w:p>
    <w:p w:rsidRDefault="002862A0" w:rsidP="002862A0" w:rsidR="002862A0">
      <w:pPr>
        <w:rPr>
          <w:b/>
          <w:bCs/>
        </w:rPr>
      </w:pPr>
    </w:p>
    <w:p w:rsidRDefault="002862A0" w:rsidP="002862A0" w:rsidR="002862A0">
      <w:pPr>
        <w:ind w:firstLine="708"/>
        <w:jc w:val="both"/>
      </w:pPr>
      <w:r>
        <w:t xml:space="preserve">Trgovački sud u Osijeku, po sucu Jadranki Herman, kao stečajnom sucu, povodom prijedloga FINANCIJSKE AGENCIJE ZAGREB  Regionalni centar Osijek, Podružnica Osijek, Lorenza Jegera 3, za otvaranje stečajnog  postupka nad dužnikom MAXIMA d.o.o. za savjetovanje, posredovanje i turizam, Zmajevac, Šandora Petefija 61, MBS: 030073770, OIB: 99725292371, dana 15. listopada  2018.               </w:t>
      </w:r>
    </w:p>
    <w:p w:rsidRDefault="002862A0" w:rsidP="002862A0" w:rsidR="002862A0">
      <w:pPr>
        <w:ind w:firstLine="708"/>
        <w:jc w:val="both"/>
      </w:pPr>
    </w:p>
    <w:p w:rsidRDefault="002862A0" w:rsidP="002862A0" w:rsidR="002862A0">
      <w:pPr>
        <w:ind w:firstLine="708"/>
        <w:jc w:val="both"/>
      </w:pPr>
      <w:r>
        <w:t xml:space="preserve">                       </w:t>
      </w:r>
    </w:p>
    <w:p w:rsidRDefault="002862A0" w:rsidP="002862A0" w:rsidR="002862A0">
      <w:pPr>
        <w:jc w:val="center"/>
        <w:rPr>
          <w:bCs/>
        </w:rPr>
      </w:pPr>
      <w:r>
        <w:t xml:space="preserve">    r i j e š i o   j e</w:t>
      </w:r>
    </w:p>
    <w:p w:rsidRDefault="00245F06" w:rsidP="009D0CF7" w:rsidR="00245F06">
      <w:pPr>
        <w:jc w:val="both"/>
      </w:pPr>
    </w:p>
    <w:p w:rsidRDefault="002862A0" w:rsidP="009D0CF7" w:rsidR="002862A0">
      <w:pPr>
        <w:jc w:val="both"/>
      </w:pPr>
    </w:p>
    <w:p w:rsidRDefault="0010784A" w:rsidP="0010784A" w:rsidR="0010784A" w:rsidRPr="007904B4">
      <w:pPr>
        <w:numPr>
          <w:ilvl w:val="0"/>
          <w:numId w:val="1"/>
        </w:numPr>
        <w:jc w:val="both"/>
        <w:rPr>
          <w:b/>
        </w:rPr>
      </w:pPr>
      <w:r>
        <w:t>Otvara se</w:t>
      </w:r>
      <w:r w:rsidR="000F4858">
        <w:t xml:space="preserve"> stečajni postupak nad dužnikom</w:t>
      </w:r>
      <w:r w:rsidR="00C539B2">
        <w:t xml:space="preserve"> </w:t>
      </w:r>
      <w:r w:rsidR="002862A0">
        <w:t>MAXIMA d.o.o. za savjetovanje, posredovanje i turizam, Zmajevac, Šandora Petefija 61, MBS: 030073770, OIB: 99725292371.</w:t>
      </w:r>
    </w:p>
    <w:p w:rsidRDefault="0010784A" w:rsidP="00C30814" w:rsidR="0010784A">
      <w:pPr>
        <w:numPr>
          <w:ilvl w:val="0"/>
          <w:numId w:val="1"/>
        </w:numPr>
        <w:jc w:val="both"/>
      </w:pPr>
      <w:r>
        <w:t xml:space="preserve">Stečajnim upraviteljem imenuje se </w:t>
      </w:r>
      <w:r w:rsidR="009D0CF7">
        <w:t xml:space="preserve"> </w:t>
      </w:r>
      <w:r w:rsidR="002862A0">
        <w:t>Ivana Kalkan</w:t>
      </w:r>
      <w:r w:rsidR="00C72190">
        <w:t xml:space="preserve"> odvjetnica u Osijeku</w:t>
      </w:r>
      <w:r w:rsidR="002862A0">
        <w:t>, Županijska 2, OIB: 47574637103.</w:t>
      </w:r>
    </w:p>
    <w:p w:rsidRDefault="0010784A" w:rsidP="0010784A" w:rsidR="0010784A">
      <w:pPr>
        <w:numPr>
          <w:ilvl w:val="0"/>
          <w:numId w:val="1"/>
        </w:numPr>
        <w:jc w:val="both"/>
      </w:pPr>
      <w:r>
        <w:t>Poziv</w:t>
      </w:r>
      <w:r w:rsidR="00CA5E8D">
        <w:t>aju se vjerovnici da u roku od 6</w:t>
      </w:r>
      <w:r w:rsidR="004B6990">
        <w:t xml:space="preserve">0 dana, od dana objave rješenja </w:t>
      </w:r>
      <w:r>
        <w:t xml:space="preserve">o otvaranju stečajnog postupka </w:t>
      </w:r>
      <w:r w:rsidR="009D0CF7">
        <w:t>na mrežnim stranicama e-oglasna ploča suda d</w:t>
      </w:r>
      <w:r>
        <w:t>a prijave svoje tražbine stečajnom upravitelju, u skladu s pravilima Stečajno</w:t>
      </w:r>
      <w:r w:rsidR="009D0CF7">
        <w:t>g zakona o prijavi tra</w:t>
      </w:r>
      <w:r w:rsidR="00CA5E8D">
        <w:t>žbina (članak 257</w:t>
      </w:r>
      <w:r w:rsidR="009D0CF7">
        <w:t>. Stečajnog zakona</w:t>
      </w:r>
      <w:r>
        <w:t xml:space="preserve">) i to u dva primjerka s ispravama iz kojih tražbine proizlaze, uz potvrdu o plaćenoj pristojbi u iznosu od 2 % vrijednosti tražbine, ali najviše 500,00 kn, na žiro račun državnog proračuna broj: </w:t>
      </w:r>
      <w:r w:rsidR="00DF6E03">
        <w:t>HR12 1001 0051 8630 0016 0 poziv na broj HR64 5045-3531</w:t>
      </w:r>
      <w:r w:rsidR="00DA7AF9">
        <w:t>-1770-2016.</w:t>
      </w:r>
    </w:p>
    <w:p w:rsidRDefault="0010784A" w:rsidP="0010784A" w:rsidR="0010784A">
      <w:pPr>
        <w:numPr>
          <w:ilvl w:val="0"/>
          <w:numId w:val="1"/>
        </w:numPr>
        <w:jc w:val="both"/>
      </w:pPr>
      <w:r>
        <w:t>Pozivaju se ra</w:t>
      </w:r>
      <w:r w:rsidR="00CA5E8D">
        <w:t>zlučni vjerovnici da u roku od 6</w:t>
      </w:r>
      <w:r>
        <w:t>0</w:t>
      </w:r>
      <w:r w:rsidR="004B6990">
        <w:t xml:space="preserve"> dana od dana objave ovog rješenja</w:t>
      </w:r>
      <w:r>
        <w:t>,  u pismenom obliku obavijeste stečajnog upravitelja o postoja</w:t>
      </w:r>
      <w:r w:rsidR="00EE5667">
        <w:t xml:space="preserve">nju svojih razlučnih prava </w:t>
      </w:r>
      <w:r w:rsidR="00CA5E8D">
        <w:t xml:space="preserve">u skladu s odredbama članka 258. Stečajnog zakona. </w:t>
      </w:r>
    </w:p>
    <w:p w:rsidRDefault="0010784A" w:rsidP="004E65D5" w:rsidR="00CB7442">
      <w:pPr>
        <w:ind w:left="900"/>
        <w:jc w:val="both"/>
      </w:pPr>
      <w:r>
        <w:t xml:space="preserve">Stečajni vjerovnici čije su tražbine osigurane razlučnim pravom prijavljuju svoje                                                                              </w:t>
      </w:r>
      <w:r w:rsidR="00877FCE">
        <w:t xml:space="preserve">     </w:t>
      </w:r>
      <w:r w:rsidR="004E65D5">
        <w:t xml:space="preserve">           </w:t>
      </w:r>
      <w:r w:rsidR="00EE5667">
        <w:t>tražbine na način propisan u članku</w:t>
      </w:r>
      <w:r>
        <w:t xml:space="preserve"> 1</w:t>
      </w:r>
      <w:r w:rsidR="00ED58F7">
        <w:t>73. Stečajnog zakona</w:t>
      </w:r>
      <w:r>
        <w:t>.</w:t>
      </w:r>
    </w:p>
    <w:p w:rsidRDefault="00034FEF" w:rsidP="00856920" w:rsidR="00034FEF">
      <w:pPr>
        <w:numPr>
          <w:ilvl w:val="0"/>
          <w:numId w:val="1"/>
        </w:numPr>
        <w:jc w:val="both"/>
      </w:pPr>
      <w:r>
        <w:t xml:space="preserve">Pozivaju se izlučni vjerovnici da </w:t>
      </w:r>
      <w:r w:rsidR="00733A9D">
        <w:t xml:space="preserve">u roku od 60 dana od dana objave ovog rješenja </w:t>
      </w:r>
      <w:r w:rsidR="00856920">
        <w:t>obavijeste stečajnog upravitelja o svom izlučnom pravu, pravnoj osnovi izlučnog prava te naznače predmet na koji se njihovo izlučno pravo odno</w:t>
      </w:r>
      <w:r w:rsidR="004B6990">
        <w:t xml:space="preserve">si, odnosno u obavijesti naznače </w:t>
      </w:r>
      <w:r w:rsidR="00856920">
        <w:t xml:space="preserve"> pravo iz članka 148.  Stečajnog zakona. </w:t>
      </w:r>
    </w:p>
    <w:p w:rsidRDefault="00034FEF" w:rsidP="00692DF4" w:rsidR="00BC534B">
      <w:pPr>
        <w:numPr>
          <w:ilvl w:val="0"/>
          <w:numId w:val="1"/>
        </w:numPr>
        <w:jc w:val="both"/>
      </w:pPr>
      <w:r>
        <w:t>Pozivaju se dužnikovi dužnici da svoje obveze bez odgode ispunjavaju stečajnom upravitelju za stečajnog dužnika</w:t>
      </w:r>
      <w:r w:rsidR="002E5EB8">
        <w:t>.</w:t>
      </w:r>
    </w:p>
    <w:p w:rsidRDefault="0010784A" w:rsidP="002E5EB8" w:rsidR="0010784A">
      <w:pPr>
        <w:numPr>
          <w:ilvl w:val="0"/>
          <w:numId w:val="1"/>
        </w:numPr>
        <w:jc w:val="both"/>
      </w:pPr>
      <w:r>
        <w:t>Otvaranje stečajnog postupka ima se upisati u sudski registar ovoga suda.</w:t>
      </w:r>
    </w:p>
    <w:p w:rsidRDefault="0010784A" w:rsidP="00BC534B" w:rsidR="00BC534B">
      <w:pPr>
        <w:numPr>
          <w:ilvl w:val="0"/>
          <w:numId w:val="1"/>
        </w:numPr>
        <w:jc w:val="both"/>
      </w:pPr>
      <w:r>
        <w:t>Steč</w:t>
      </w:r>
      <w:r w:rsidR="00E87811">
        <w:t>ajni post</w:t>
      </w:r>
      <w:r w:rsidR="007904B4">
        <w:t xml:space="preserve">upak otvoren je dana </w:t>
      </w:r>
    </w:p>
    <w:p w:rsidRDefault="00692DF4" w:rsidP="00692DF4" w:rsidR="00692DF4">
      <w:pPr>
        <w:ind w:left="900"/>
        <w:jc w:val="both"/>
      </w:pPr>
    </w:p>
    <w:p w:rsidRDefault="0037106C" w:rsidP="00692DF4" w:rsidR="0037106C">
      <w:pPr>
        <w:ind w:left="900"/>
        <w:jc w:val="both"/>
      </w:pPr>
    </w:p>
    <w:p w:rsidRDefault="0037106C" w:rsidP="0037106C" w:rsidR="0037106C">
      <w:pPr>
        <w:ind w:left="540"/>
        <w:jc w:val="center"/>
      </w:pPr>
      <w:r>
        <w:lastRenderedPageBreak/>
        <w:t>2</w:t>
      </w:r>
    </w:p>
    <w:p w:rsidRDefault="0037106C" w:rsidP="0037106C" w:rsidR="0037106C">
      <w:pPr>
        <w:jc w:val="right"/>
      </w:pPr>
      <w:r>
        <w:t>13 St-1770/16-19</w:t>
      </w:r>
    </w:p>
    <w:p w:rsidRDefault="0037106C" w:rsidP="00692DF4" w:rsidR="0037106C">
      <w:pPr>
        <w:ind w:left="900"/>
        <w:jc w:val="both"/>
      </w:pPr>
    </w:p>
    <w:p w:rsidRDefault="0037106C" w:rsidP="00692DF4" w:rsidR="0037106C">
      <w:pPr>
        <w:ind w:left="900"/>
        <w:jc w:val="both"/>
      </w:pPr>
    </w:p>
    <w:p w:rsidRDefault="0037106C" w:rsidP="00692DF4" w:rsidR="0037106C">
      <w:pPr>
        <w:ind w:left="900"/>
        <w:jc w:val="both"/>
      </w:pPr>
    </w:p>
    <w:p w:rsidRDefault="0037106C" w:rsidP="00692DF4" w:rsidR="0037106C">
      <w:pPr>
        <w:ind w:left="900"/>
        <w:jc w:val="both"/>
      </w:pPr>
    </w:p>
    <w:p w:rsidRDefault="0037106C" w:rsidP="00692DF4" w:rsidR="0037106C">
      <w:pPr>
        <w:ind w:left="900"/>
        <w:jc w:val="both"/>
      </w:pPr>
    </w:p>
    <w:p w:rsidRDefault="00E35797" w:rsidP="001F79BC" w:rsidR="00EE1889">
      <w:pPr>
        <w:ind w:left="540"/>
        <w:jc w:val="center"/>
      </w:pPr>
      <w:r>
        <w:t>1</w:t>
      </w:r>
      <w:r w:rsidR="00DA7AF9">
        <w:t>5. listopada 2018.</w:t>
      </w:r>
      <w:r w:rsidR="003F22BD">
        <w:t xml:space="preserve"> godine u 1</w:t>
      </w:r>
      <w:r w:rsidR="00DA7AF9">
        <w:t>0,</w:t>
      </w:r>
      <w:r w:rsidR="00C11678">
        <w:t xml:space="preserve">00 </w:t>
      </w:r>
      <w:r w:rsidR="00EE5667" w:rsidRPr="00357172">
        <w:t>sati</w:t>
      </w:r>
    </w:p>
    <w:p w:rsidRDefault="00692DF4" w:rsidP="0037106C" w:rsidR="00692DF4" w:rsidRPr="00357172"/>
    <w:p w:rsidRDefault="00E9287D" w:rsidP="007357F1" w:rsidR="007357F1">
      <w:pPr>
        <w:ind w:left="900"/>
        <w:jc w:val="both"/>
      </w:pPr>
      <w:r>
        <w:t xml:space="preserve">kada </w:t>
      </w:r>
      <w:r w:rsidR="00EE5667">
        <w:t>je ovo rješenje</w:t>
      </w:r>
      <w:r>
        <w:t xml:space="preserve"> o otvaranju stečajnog postupka</w:t>
      </w:r>
      <w:r w:rsidR="00DF772A">
        <w:t xml:space="preserve"> objavljeno na mrežnim</w:t>
      </w:r>
      <w:r w:rsidR="004B6990">
        <w:t xml:space="preserve"> stranic</w:t>
      </w:r>
      <w:r w:rsidR="00C11678">
        <w:t xml:space="preserve">ama </w:t>
      </w:r>
      <w:r w:rsidR="00DF772A">
        <w:t xml:space="preserve">  e-oglasna ploča suda.        </w:t>
      </w:r>
    </w:p>
    <w:p w:rsidRDefault="00E9287D" w:rsidP="00BC534B" w:rsidR="007357F1">
      <w:pPr>
        <w:ind w:left="900"/>
        <w:jc w:val="both"/>
      </w:pPr>
      <w:r>
        <w:t xml:space="preserve">Na dan objave </w:t>
      </w:r>
      <w:r w:rsidR="00DF772A">
        <w:t>rješenja</w:t>
      </w:r>
      <w:r>
        <w:t xml:space="preserve"> na </w:t>
      </w:r>
      <w:r w:rsidR="003F22BD">
        <w:t>e-</w:t>
      </w:r>
      <w:r>
        <w:t xml:space="preserve">oglasnoj ploči suda nastupaju </w:t>
      </w:r>
      <w:r w:rsidR="0010784A">
        <w:t>pravne posljedice otvaranja stečajnog postupka.</w:t>
      </w:r>
      <w:r w:rsidR="000F7BC0">
        <w:t xml:space="preserve"> </w:t>
      </w:r>
    </w:p>
    <w:p w:rsidRDefault="00245F06" w:rsidP="000F7BC0" w:rsidR="00EF7AD2">
      <w:pPr>
        <w:numPr>
          <w:ilvl w:val="0"/>
          <w:numId w:val="1"/>
        </w:numPr>
        <w:jc w:val="both"/>
      </w:pPr>
      <w:r>
        <w:t>Ročište vjerovnika na kojem će se ispitati prijavljene tražbine (ispitno ročište)                                   određuje se za dan</w:t>
      </w:r>
      <w:r w:rsidR="007D0016">
        <w:t xml:space="preserve"> </w:t>
      </w:r>
      <w:r w:rsidR="00E016C4">
        <w:t xml:space="preserve">7. veljače 2019. </w:t>
      </w:r>
      <w:r w:rsidRPr="00EE5667">
        <w:rPr>
          <w:bCs/>
        </w:rPr>
        <w:t xml:space="preserve"> godine s početkom u 10,00 sati</w:t>
      </w:r>
      <w:r w:rsidRPr="00EE5667">
        <w:t>,</w:t>
      </w:r>
      <w:r>
        <w:t xml:space="preserve"> a izvještajno ročište isti dan s početkom u 10,30 sati, u zgradi ovog suda u Osijeku, Zagrebačka 2, soba br. 6 u prizemlju.</w:t>
      </w:r>
    </w:p>
    <w:p w:rsidRDefault="000D517A" w:rsidP="000D517A" w:rsidR="000D517A" w:rsidRPr="00F12EB1">
      <w:pPr>
        <w:numPr>
          <w:ilvl w:val="0"/>
          <w:numId w:val="1"/>
        </w:numPr>
        <w:jc w:val="both"/>
      </w:pPr>
      <w:r>
        <w:t xml:space="preserve">Nalaže se </w:t>
      </w:r>
      <w:r w:rsidR="00E35797">
        <w:t xml:space="preserve">Općinskom sudu u </w:t>
      </w:r>
      <w:r w:rsidR="00E016C4">
        <w:t>Osijeku</w:t>
      </w:r>
      <w:r w:rsidR="00E35797">
        <w:t xml:space="preserve"> </w:t>
      </w:r>
      <w:r w:rsidR="00A502BE">
        <w:t>Zemljišno-knjižni odjel</w:t>
      </w:r>
      <w:r w:rsidR="00E016C4">
        <w:t xml:space="preserve"> Beli Manastir</w:t>
      </w:r>
      <w:r>
        <w:t xml:space="preserve"> upis zabilježbe rješenja o otvaranju stečajnog postupka na nekretninama stečajnog dužnika</w:t>
      </w:r>
      <w:r w:rsidR="00A502BE">
        <w:t xml:space="preserve"> </w:t>
      </w:r>
      <w:r w:rsidR="00B46E53">
        <w:t>MAXIMA d.o.o. za savjetovanje, posredovanje i turizam, Zmajevac, Šandora Petefija 61, MBS: 030073770, OIB: 99725292371</w:t>
      </w:r>
      <w:r>
        <w:t>:</w:t>
      </w:r>
    </w:p>
    <w:p w:rsidRDefault="00F61B39" w:rsidP="00E016C4" w:rsidR="00E016C4">
      <w:pPr>
        <w:pStyle w:val="Odlomakpopisa"/>
        <w:numPr>
          <w:ilvl w:val="0"/>
          <w:numId w:val="27"/>
        </w:numPr>
        <w:jc w:val="both"/>
      </w:pPr>
      <w:r>
        <w:t>upisanim</w:t>
      </w:r>
      <w:r w:rsidR="00E016C4">
        <w:t xml:space="preserve"> u zk.ul. 764 k.o. Zmajevac I i to k.č.br. 1678 u naravi kuća i dvor u Ulici Petefi Šandora sa 511 m2</w:t>
      </w:r>
    </w:p>
    <w:p w:rsidRDefault="00E016C4" w:rsidP="00E016C4" w:rsidR="00EE1889">
      <w:pPr>
        <w:pStyle w:val="Odlomakpopisa"/>
        <w:numPr>
          <w:ilvl w:val="0"/>
          <w:numId w:val="27"/>
        </w:numPr>
        <w:jc w:val="both"/>
      </w:pPr>
      <w:r>
        <w:t>upisanim u zk.ul. 1228 k.o. Zmajevac I i to k.č.br.1676 u naravi kuća i dvor u Ulici Petefi Šandora sa 1044 m2</w:t>
      </w:r>
      <w:r w:rsidR="00604724">
        <w:t>.</w:t>
      </w:r>
    </w:p>
    <w:p w:rsidRDefault="00604724" w:rsidP="00604724" w:rsidR="00604724">
      <w:pPr>
        <w:pStyle w:val="Odlomakpopisa"/>
        <w:ind w:left="1260"/>
        <w:jc w:val="both"/>
      </w:pPr>
    </w:p>
    <w:p w:rsidRDefault="00BC534B" w:rsidP="0010784A" w:rsidR="00BC534B"/>
    <w:p w:rsidRDefault="0010784A" w:rsidP="00D65948" w:rsidR="000F4858" w:rsidRPr="00357172">
      <w:pPr>
        <w:pStyle w:val="Naslov1"/>
        <w:rPr>
          <w:b w:val="false"/>
        </w:rPr>
      </w:pPr>
      <w:r w:rsidRPr="00357172">
        <w:rPr>
          <w:b w:val="false"/>
        </w:rPr>
        <w:t>Obrazloženje</w:t>
      </w:r>
    </w:p>
    <w:p w:rsidRDefault="000959DB" w:rsidP="000959DB" w:rsidR="000959DB">
      <w:pPr>
        <w:pStyle w:val="Tijeloteksta"/>
        <w:rPr>
          <w:b/>
          <w:bCs/>
        </w:rPr>
      </w:pPr>
    </w:p>
    <w:p w:rsidRDefault="00C11678" w:rsidP="00C11678" w:rsidR="00C11678">
      <w:pPr>
        <w:jc w:val="both"/>
        <w:rPr>
          <w:b/>
          <w:bCs/>
        </w:rPr>
      </w:pPr>
    </w:p>
    <w:p w:rsidRDefault="00C11678" w:rsidP="00C11678" w:rsidR="00545DD7" w:rsidRPr="005C3192">
      <w:pPr>
        <w:jc w:val="both"/>
      </w:pPr>
      <w:r>
        <w:rPr>
          <w:bCs/>
        </w:rPr>
        <w:tab/>
        <w:t xml:space="preserve">Predlagatelj FINA je dana 31. svibnja 2016. podnijela ovom sudu prijedlog za pokretanje stečajnog postupka nad dužnikom </w:t>
      </w:r>
      <w:r>
        <w:t>MAXIMA d.o.o. za savjetovanje, posredovanje i turizam, Zmajevac, Šandora Petefija 61, MBS: 030073770, OIB: 99725292371, temeljem odredbe članka 110. stav 1. Stečajnog zakona (Narodne novine 71/15</w:t>
      </w:r>
      <w:r w:rsidR="00604724">
        <w:t xml:space="preserve"> i 104/17)</w:t>
      </w:r>
      <w:r>
        <w:t>.</w:t>
      </w:r>
    </w:p>
    <w:p w:rsidRDefault="008948B7" w:rsidP="00E904C5" w:rsidR="008948B7">
      <w:pPr>
        <w:pStyle w:val="Tijeloteksta"/>
        <w:rPr>
          <w:b/>
          <w:bCs/>
        </w:rPr>
      </w:pPr>
    </w:p>
    <w:p w:rsidRDefault="002D6679" w:rsidP="000959DB" w:rsidR="00EE1889">
      <w:pPr>
        <w:pStyle w:val="Tijeloteksta"/>
      </w:pPr>
      <w:r>
        <w:tab/>
      </w:r>
      <w:r w:rsidR="0070172A">
        <w:t xml:space="preserve">Radi utvrđivanja uvjeta za otvaranje stečajnog postupka </w:t>
      </w:r>
      <w:r w:rsidR="00545DD7">
        <w:t>temeljem članka</w:t>
      </w:r>
      <w:r w:rsidR="00055D34" w:rsidRPr="00055D34">
        <w:t xml:space="preserve"> </w:t>
      </w:r>
      <w:r w:rsidR="00271701">
        <w:t>115</w:t>
      </w:r>
      <w:r w:rsidR="00055D34">
        <w:t>. st</w:t>
      </w:r>
      <w:r w:rsidR="00545DD7">
        <w:t xml:space="preserve">av 1. </w:t>
      </w:r>
      <w:r w:rsidR="00271701">
        <w:t xml:space="preserve"> Stečajnog zakona</w:t>
      </w:r>
      <w:r w:rsidR="00271701">
        <w:tab/>
        <w:t>(Narodne novine 71/15</w:t>
      </w:r>
      <w:r w:rsidR="00C11678">
        <w:t xml:space="preserve"> i 104/17</w:t>
      </w:r>
      <w:r w:rsidR="00271701">
        <w:t xml:space="preserve">) </w:t>
      </w:r>
      <w:r w:rsidR="000C6B94">
        <w:t xml:space="preserve">pokrenut je prethodni postupak rješenjem </w:t>
      </w:r>
      <w:r>
        <w:t xml:space="preserve">od </w:t>
      </w:r>
      <w:r w:rsidR="00C11678">
        <w:t>3.1.2017.</w:t>
      </w:r>
      <w:r w:rsidR="002B14B2">
        <w:t>, te je imenovan</w:t>
      </w:r>
      <w:r w:rsidR="00C11678">
        <w:t>a</w:t>
      </w:r>
      <w:r w:rsidR="005C3192">
        <w:t xml:space="preserve"> privremen</w:t>
      </w:r>
      <w:r w:rsidR="00C11678">
        <w:t>a</w:t>
      </w:r>
      <w:r w:rsidR="005C3192">
        <w:t xml:space="preserve"> stečajn</w:t>
      </w:r>
      <w:r w:rsidR="00C11678">
        <w:t>a</w:t>
      </w:r>
      <w:r w:rsidR="005C3192">
        <w:t xml:space="preserve"> </w:t>
      </w:r>
      <w:r w:rsidR="002B14B2">
        <w:t xml:space="preserve"> upravitelj</w:t>
      </w:r>
      <w:r w:rsidR="00C11678">
        <w:t>ica kojoj</w:t>
      </w:r>
      <w:r w:rsidR="0070172A">
        <w:t xml:space="preserve"> je naloženo ispitati uvjete za otvaranje i provođenje stečajnog postupka nad dužnikom.</w:t>
      </w:r>
    </w:p>
    <w:p w:rsidRDefault="00BC534B" w:rsidP="004F33D8" w:rsidR="00BC534B">
      <w:pPr>
        <w:rPr>
          <w:sz w:val="22"/>
          <w:szCs w:val="22"/>
        </w:rPr>
      </w:pPr>
    </w:p>
    <w:p w:rsidRDefault="00BF5C67" w:rsidP="00596E78" w:rsidR="0037106C">
      <w:pPr>
        <w:ind w:firstLine="708"/>
        <w:jc w:val="both"/>
      </w:pPr>
      <w:r>
        <w:t>Privremen</w:t>
      </w:r>
      <w:r w:rsidR="00596E78">
        <w:t>a</w:t>
      </w:r>
      <w:r>
        <w:t xml:space="preserve"> stečajn</w:t>
      </w:r>
      <w:r w:rsidR="00596E78">
        <w:t>a</w:t>
      </w:r>
      <w:r>
        <w:t xml:space="preserve"> upravitelj</w:t>
      </w:r>
      <w:r w:rsidR="00596E78">
        <w:t>ica podnijela j</w:t>
      </w:r>
      <w:r w:rsidR="00386CAB" w:rsidRPr="00545DD7">
        <w:t xml:space="preserve">e dana </w:t>
      </w:r>
      <w:r w:rsidR="006E75C3">
        <w:t>1</w:t>
      </w:r>
      <w:r w:rsidR="009E2A91">
        <w:t>8.1.2017</w:t>
      </w:r>
      <w:r w:rsidR="00596E78">
        <w:t>.</w:t>
      </w:r>
      <w:r w:rsidR="00386CAB" w:rsidRPr="00545DD7">
        <w:t>izvješće o financijsko gospodarskom položaju stečajnog dužnika iz kojeg je</w:t>
      </w:r>
      <w:r w:rsidR="00354352">
        <w:rPr>
          <w:sz w:val="22"/>
          <w:szCs w:val="22"/>
        </w:rPr>
        <w:t xml:space="preserve"> </w:t>
      </w:r>
      <w:r w:rsidR="00386CAB">
        <w:rPr>
          <w:sz w:val="22"/>
          <w:szCs w:val="22"/>
        </w:rPr>
        <w:t xml:space="preserve"> </w:t>
      </w:r>
      <w:r w:rsidR="00596E78">
        <w:t xml:space="preserve">razvidno da je žiro račun dužnika na dan 11. siječanj 2017. godine blokiran za iznos od 79.987,80 kn a broj dana neprekidne blokade iznosi 205 dana. Dužnik se bavio ugostiteljskom djelatnošću na adresi sjedišta  no ima registrirane i druge djelatnosti koje nisu realizirane tijekom dosadašnjeg poslovanja. Prema knjigovodstvenim podacima kod dužnika  bilanci dužnika na dan 22. travanj 2016. godine vrijednost dugotrajne imovine dužnika iskazana je u iznosu od 15.128,00 kn a vrijednost kratkotrajne imovine u iznosu od 14.779,94 kn. Kratkotrajnu imovinu dužnika u najvećem dijelu, u iznosu od 14.494,03 kn, čine potraživanja prema trećima. Istovremeno dugoročne obveze dužnika iskazane su u iznosu od 13.440,00 kn a kratkoročne obveze u iznosu od 213.150,11 kn. Dužnik u svom vlasništvu ima nekretnine i to nekretnine upisane </w:t>
      </w:r>
    </w:p>
    <w:p w:rsidRDefault="0037106C" w:rsidP="0037106C" w:rsidR="0037106C">
      <w:pPr>
        <w:ind w:left="540"/>
        <w:jc w:val="center"/>
      </w:pPr>
      <w:r>
        <w:lastRenderedPageBreak/>
        <w:t>3</w:t>
      </w:r>
    </w:p>
    <w:p w:rsidRDefault="0037106C" w:rsidP="0037106C" w:rsidR="0037106C">
      <w:pPr>
        <w:jc w:val="right"/>
      </w:pPr>
      <w:r>
        <w:t>13 St-1770/16-19</w:t>
      </w:r>
    </w:p>
    <w:p w:rsidRDefault="0037106C" w:rsidP="0037106C" w:rsidR="0037106C">
      <w:pPr>
        <w:jc w:val="both"/>
      </w:pPr>
    </w:p>
    <w:p w:rsidRDefault="0037106C" w:rsidP="0037106C" w:rsidR="0037106C">
      <w:pPr>
        <w:jc w:val="both"/>
      </w:pPr>
    </w:p>
    <w:p w:rsidRDefault="0037106C" w:rsidP="0037106C" w:rsidR="0037106C">
      <w:pPr>
        <w:jc w:val="both"/>
      </w:pPr>
    </w:p>
    <w:p w:rsidRDefault="0037106C" w:rsidP="0037106C" w:rsidR="0037106C">
      <w:pPr>
        <w:jc w:val="both"/>
      </w:pPr>
    </w:p>
    <w:p w:rsidRDefault="00596E78" w:rsidP="0037106C" w:rsidR="00596E78">
      <w:pPr>
        <w:jc w:val="both"/>
      </w:pPr>
      <w:r>
        <w:t>u zk. ul. 764 k.o. Zmajevac kč.br. 1678 u naravi kuća i dvor u Ulici Petefi Šandora površine 511 m2 na kojoj nema upisanih tereta a ista kuća procijenjena je na iznos od 28.637,00 kn i nekretnine upisane u zk.ul. 1228 k.o. Zmajevac kč.br. 1676 u naravi kuća i dvor u Ulici Petefi Šandora površine 1044 m2 na kojoj ima upisanih tereta. Osim nekretnina dužnik je vlasnik motornih vozila Volkswagen BETLE 1.9 TDI godina proizvodnje 2000. godina, Volvo XC 90 90 godina proizvodnje 2005. godina, Volkswagen Crafter 35 godina proizvodnje 2008. godina. Na navedenim vozilima nema upisanih tereta. Prema bilanci dužnika na dan 22. travanj 2014. godine ukupne obveze dužnika i to dugoročne iskazane su u iznosu od 13.440,00 kn a kratkoročne obveze u iznosu od 213.150,11 kn. Dug dužnika prema RH MF Porezna uprava s osnova poreza i javnih davanja na dan 16. siječanj 2017. godine iznosi 39.922,94 kn. Dužnik i nadalje obavlja svoju djelatnost, ima dvoje zaposlenih radnika, a nepodmirene obveze prema istima za neto plaće iznose 63.519,29 kn.</w:t>
      </w:r>
      <w:r w:rsidR="00604724">
        <w:t xml:space="preserve"> </w:t>
      </w:r>
    </w:p>
    <w:p w:rsidRDefault="00596E78" w:rsidP="00596E78" w:rsidR="00596E78">
      <w:pPr>
        <w:jc w:val="center"/>
      </w:pPr>
    </w:p>
    <w:p w:rsidRDefault="00596E78" w:rsidP="00596E78" w:rsidR="00596E78">
      <w:pPr>
        <w:ind w:firstLine="708"/>
        <w:jc w:val="both"/>
      </w:pPr>
      <w:r>
        <w:t xml:space="preserve">Na temelju svih podataka navedenih u izvješću privremena stečajna upraviteljica izvodi zaključak da je stečajni dužnik nesposoban  za plaćanje, te budući da je kod dužnika ispunjen jedan od stečajnih razloga predviđen člankom 5. Stečajnog zakona (Narodne novine broj 71/15 i 107/14) a dužnik ima imovinu koju je moguće unovčiti i barem djelomično namiriti vjerovnike predlaže da se stečajni postupak nad dužnikom otvori. </w:t>
      </w:r>
    </w:p>
    <w:p w:rsidRDefault="00F71574" w:rsidP="00F71574" w:rsidR="00F71574">
      <w:pPr>
        <w:ind w:firstLine="708"/>
        <w:jc w:val="both"/>
      </w:pPr>
    </w:p>
    <w:p w:rsidRDefault="00F71574" w:rsidP="00F71574" w:rsidR="00F71574">
      <w:pPr>
        <w:ind w:firstLine="708"/>
        <w:jc w:val="both"/>
      </w:pPr>
      <w:r>
        <w:t>Tijekom trajanja prethodnog postupka zakonski zastupnik dužnika tražio je dodatne rokove radi pokušaja otklanjanja stečajnog razloga: nesposobnosti za plaćanje, na strani dužnika</w:t>
      </w:r>
      <w:r w:rsidR="00D05D2B">
        <w:t>,</w:t>
      </w:r>
      <w:r>
        <w:t xml:space="preserve"> uz obrazloženje da je aplicirao za projekt</w:t>
      </w:r>
      <w:r w:rsidR="00D05D2B">
        <w:t xml:space="preserve"> Međugranične suradnje dunavskih Mađara, te mu je odobren kredit čija realizacija je u tijeku. Unatoč odobrenim rokovima za pokušaj otklanjanja stečajnog razloga nesposobnosti za plaćanje, zakonski</w:t>
      </w:r>
      <w:r w:rsidR="00C1666F">
        <w:t xml:space="preserve"> zastupnik dužnika nije dokazao</w:t>
      </w:r>
      <w:r w:rsidR="009E2A91">
        <w:t>,</w:t>
      </w:r>
      <w:r w:rsidR="00D05D2B">
        <w:t xml:space="preserve"> tijekom prethodnog postupka</w:t>
      </w:r>
      <w:r w:rsidR="00C1666F">
        <w:t>,</w:t>
      </w:r>
      <w:r w:rsidR="00D05D2B">
        <w:t xml:space="preserve"> da je ovaj stečajni razlog otklonjen. </w:t>
      </w:r>
    </w:p>
    <w:p w:rsidRDefault="000F7BC0" w:rsidP="002B14B2" w:rsidR="000F7BC0">
      <w:pPr>
        <w:jc w:val="both"/>
      </w:pPr>
    </w:p>
    <w:p w:rsidRDefault="003278FF" w:rsidP="00CB18E4" w:rsidR="00EE1889">
      <w:pPr>
        <w:ind w:firstLine="708"/>
        <w:jc w:val="both"/>
      </w:pPr>
      <w:r>
        <w:t>Na ročištu održanom</w:t>
      </w:r>
      <w:r w:rsidR="00127DE5">
        <w:t xml:space="preserve"> 1</w:t>
      </w:r>
      <w:r w:rsidR="00CB18E4">
        <w:t>0.10.2018. r</w:t>
      </w:r>
      <w:r w:rsidR="006C2E22">
        <w:t>adi izjašnjenja o prijedlogu za otvaranje stečajnog postupka</w:t>
      </w:r>
      <w:r w:rsidR="00127DE5">
        <w:t xml:space="preserve">, u odsutnosti uredno pozvanog predlagatelja i dužnika, izvršen je uvid u priloženu dokumentaciju: </w:t>
      </w:r>
      <w:r w:rsidR="00CB18E4">
        <w:t xml:space="preserve">prijedlog za otvaranje stečajnog postupka od 31. svibnja 2016. godine, izvadak iz sudskog registra od 01. lipnja 2016. godine, potvrdu FINE Osijek od 05. siječnja 2017., 11. siječnja 2017. i 9.10.2018., izvješće privremene stečajne upraviteljice od 18. siječnja 2017. godine, bruto bilancu dužnika, izvadak iz zemljišne knjige Općinskog suda u Osijeku Zemljišno-knjižni odjel Beli Manastir, uvjerenje MUP-a Policijska uprava Osječko-baranjska PP Beli Manastir od 18. siječnja 2017. godine, potvrdu RH MF PU Područni ured Slavonija i Baranja Ispostava Beli Manastir od 16. siječnja 2017. godine. </w:t>
      </w:r>
    </w:p>
    <w:p w:rsidRDefault="00C1666F" w:rsidP="00C1666F" w:rsidR="00C1666F">
      <w:pPr>
        <w:jc w:val="both"/>
      </w:pPr>
    </w:p>
    <w:p w:rsidRDefault="00C1666F" w:rsidP="00C1666F" w:rsidR="00C1666F">
      <w:pPr>
        <w:ind w:firstLine="708"/>
        <w:jc w:val="both"/>
      </w:pPr>
      <w:r>
        <w:t>Na ročištu održanom 10.10.2018. stečajna upraviteljica u cijelosti je o</w:t>
      </w:r>
      <w:r w:rsidR="009E2A91">
        <w:t>stala kod izvješća  od 18.1.2017</w:t>
      </w:r>
      <w:r>
        <w:t xml:space="preserve">. navodeći da kod dužnika nije došlo do promjene na strani imovine dužnika, no prema potvrdi FINE o blokadi žiro računa dužnika na dan 9.10.2018., blokada žiro računa dužnika znatno je povećana i sada iznosi 149.536,14 kn. </w:t>
      </w:r>
    </w:p>
    <w:p w:rsidRDefault="00C1666F" w:rsidP="00820B3E" w:rsidR="00C1666F">
      <w:pPr>
        <w:jc w:val="both"/>
      </w:pPr>
    </w:p>
    <w:p w:rsidRDefault="00727585" w:rsidP="005A2E90" w:rsidR="00BC534B">
      <w:pPr>
        <w:ind w:firstLine="708"/>
        <w:jc w:val="both"/>
      </w:pPr>
      <w:r>
        <w:t>Budući je privremen</w:t>
      </w:r>
      <w:r w:rsidR="00AC753C">
        <w:t>a stečajna upraviteljica izabrana</w:t>
      </w:r>
      <w:r>
        <w:t xml:space="preserve"> metodom slučajnog odabira s liste „A“ stečajnih upravitelja za područje ovog suda, sud je privremen</w:t>
      </w:r>
      <w:r w:rsidR="00AC753C">
        <w:t>u stečajnu upraviteljicu imenovao st</w:t>
      </w:r>
      <w:r w:rsidR="00820B3E">
        <w:t>ečajnim upravitelje</w:t>
      </w:r>
      <w:r>
        <w:t>m temeljem odredbe članka 85. stav 2. Stečajnog zakona.</w:t>
      </w:r>
    </w:p>
    <w:p w:rsidRDefault="0037106C" w:rsidP="0037106C" w:rsidR="0037106C">
      <w:pPr>
        <w:ind w:left="540"/>
        <w:jc w:val="center"/>
      </w:pPr>
      <w:r>
        <w:lastRenderedPageBreak/>
        <w:t>4</w:t>
      </w:r>
    </w:p>
    <w:p w:rsidRDefault="0037106C" w:rsidP="0037106C" w:rsidR="0037106C">
      <w:pPr>
        <w:ind w:left="540"/>
        <w:jc w:val="center"/>
      </w:pPr>
    </w:p>
    <w:p w:rsidRDefault="0037106C" w:rsidP="0037106C" w:rsidR="0037106C">
      <w:pPr>
        <w:ind w:left="540"/>
        <w:jc w:val="center"/>
      </w:pPr>
    </w:p>
    <w:p w:rsidRDefault="0037106C" w:rsidP="0037106C" w:rsidR="0037106C">
      <w:pPr>
        <w:jc w:val="right"/>
      </w:pPr>
      <w:r>
        <w:t>13 St-1770/16-19</w:t>
      </w:r>
    </w:p>
    <w:p w:rsidRDefault="0037106C" w:rsidP="005A2E90" w:rsidR="0037106C">
      <w:pPr>
        <w:ind w:firstLine="708"/>
        <w:jc w:val="both"/>
      </w:pPr>
    </w:p>
    <w:p w:rsidRDefault="00727585" w:rsidP="005A2E90" w:rsidR="00727585">
      <w:pPr>
        <w:ind w:firstLine="708"/>
        <w:jc w:val="both"/>
      </w:pPr>
    </w:p>
    <w:p w:rsidRDefault="0037106C" w:rsidP="005A2E90" w:rsidR="0037106C">
      <w:pPr>
        <w:ind w:firstLine="708"/>
        <w:jc w:val="both"/>
      </w:pPr>
    </w:p>
    <w:p w:rsidRDefault="0037106C" w:rsidP="005A2E90" w:rsidR="0037106C">
      <w:pPr>
        <w:ind w:firstLine="708"/>
        <w:jc w:val="both"/>
      </w:pPr>
    </w:p>
    <w:p w:rsidRDefault="00727585" w:rsidP="00727585" w:rsidR="00D8099A">
      <w:pPr>
        <w:ind w:firstLine="708"/>
        <w:jc w:val="both"/>
      </w:pPr>
      <w:r>
        <w:t>Na osnovu izvedenih dokaza sud je došao do</w:t>
      </w:r>
      <w:r w:rsidR="00814520">
        <w:t xml:space="preserve"> uvjerenja da su u potpunosti ispunjeni uvjeti za otvaranje stečajnog po</w:t>
      </w:r>
      <w:r w:rsidR="00017B41">
        <w:t xml:space="preserve">stupka nad dužnikom u smislu članka </w:t>
      </w:r>
      <w:r w:rsidR="000C6B94">
        <w:t xml:space="preserve"> 5.</w:t>
      </w:r>
      <w:r w:rsidR="00814520">
        <w:t xml:space="preserve"> Stečajnog zakona, jer je dužnik nesposoban za plaćanje</w:t>
      </w:r>
      <w:r w:rsidR="000C6B94">
        <w:t xml:space="preserve">. </w:t>
      </w:r>
      <w:r w:rsidR="004F33D8">
        <w:t xml:space="preserve"> Dužnik ima imovine za koju se može pretpostaviti da se može unovčiti i unovčenjem koje će se pokriti troškovi stečajnog postupka te eventualno djelomično namiriti tražbine vjerovnika.  Slijedom navedenog odlučeno je kao </w:t>
      </w:r>
      <w:r w:rsidR="00017B41">
        <w:t xml:space="preserve"> u i</w:t>
      </w:r>
      <w:r w:rsidR="000C6B94">
        <w:t>zreci temeljem odredbi članka 85</w:t>
      </w:r>
      <w:r w:rsidR="00017B41">
        <w:t>. i članka</w:t>
      </w:r>
      <w:r w:rsidR="000C6B94">
        <w:t xml:space="preserve"> 128. do 130</w:t>
      </w:r>
      <w:r w:rsidR="00814520">
        <w:t>. Stečajnog zakona.</w:t>
      </w:r>
    </w:p>
    <w:p w:rsidRDefault="00EE1889" w:rsidP="00814520" w:rsidR="00EE1889">
      <w:pPr>
        <w:ind w:firstLine="708"/>
        <w:jc w:val="both"/>
      </w:pPr>
    </w:p>
    <w:p w:rsidRDefault="0037106C" w:rsidP="00814520" w:rsidR="0037106C">
      <w:pPr>
        <w:ind w:firstLine="708"/>
        <w:jc w:val="both"/>
      </w:pPr>
    </w:p>
    <w:p w:rsidRDefault="00245F06" w:rsidP="0070172A" w:rsidR="0070172A">
      <w:pPr>
        <w:jc w:val="center"/>
      </w:pPr>
      <w:r>
        <w:t xml:space="preserve">U Osijeku </w:t>
      </w:r>
      <w:r w:rsidR="00820B3E">
        <w:t xml:space="preserve"> 1</w:t>
      </w:r>
      <w:r w:rsidR="00AC753C">
        <w:t xml:space="preserve">5. listopad 2018.  </w:t>
      </w:r>
    </w:p>
    <w:p w:rsidRDefault="00AC753C" w:rsidP="0070172A" w:rsidR="00AC753C">
      <w:pPr>
        <w:jc w:val="center"/>
      </w:pPr>
    </w:p>
    <w:p w:rsidRDefault="00175DAB" w:rsidP="0070172A" w:rsidR="00175DAB">
      <w:pPr>
        <w:jc w:val="center"/>
      </w:pPr>
    </w:p>
    <w:p w:rsidRDefault="00814520" w:rsidP="0070172A" w:rsidR="0070172A">
      <w:pPr>
        <w:jc w:val="both"/>
      </w:pPr>
      <w:r>
        <w:t>Zapi</w:t>
      </w:r>
      <w:r w:rsidR="0070172A">
        <w:t>sničar</w:t>
      </w:r>
    </w:p>
    <w:p w:rsidRDefault="00017B41" w:rsidP="0070172A" w:rsidR="00EE1889">
      <w:pPr>
        <w:jc w:val="both"/>
      </w:pPr>
      <w:r>
        <w:t xml:space="preserve">Maja Kocijan </w:t>
      </w:r>
    </w:p>
    <w:p w:rsidRDefault="00175DAB" w:rsidP="0070172A" w:rsidR="00175DAB">
      <w:pPr>
        <w:jc w:val="both"/>
      </w:pPr>
    </w:p>
    <w:p w:rsidRDefault="0070172A" w:rsidP="0070172A" w:rsidR="0070172A">
      <w:pPr>
        <w:jc w:val="both"/>
      </w:pPr>
      <w:r>
        <w:tab/>
      </w:r>
      <w:r>
        <w:tab/>
      </w:r>
      <w:r>
        <w:tab/>
      </w:r>
      <w:r>
        <w:tab/>
      </w:r>
      <w:r>
        <w:tab/>
      </w:r>
      <w:r>
        <w:tab/>
      </w:r>
      <w:r>
        <w:tab/>
      </w:r>
      <w:r w:rsidR="00D65948">
        <w:tab/>
      </w:r>
      <w:r>
        <w:t>STEČAJNI SUDAC</w:t>
      </w:r>
    </w:p>
    <w:p w:rsidRDefault="00814520" w:rsidP="00D65948" w:rsidR="005A554F">
      <w:pPr>
        <w:jc w:val="both"/>
      </w:pPr>
      <w:r>
        <w:tab/>
      </w:r>
      <w:r>
        <w:tab/>
      </w:r>
      <w:r>
        <w:tab/>
      </w:r>
      <w:r>
        <w:tab/>
      </w:r>
      <w:r>
        <w:tab/>
      </w:r>
      <w:r>
        <w:tab/>
      </w:r>
      <w:r>
        <w:tab/>
        <w:t xml:space="preserve">  </w:t>
      </w:r>
      <w:r w:rsidR="00D65948">
        <w:tab/>
      </w:r>
      <w:r w:rsidR="00017B41">
        <w:t xml:space="preserve">   </w:t>
      </w:r>
      <w:r>
        <w:t>Jadranka Herman</w:t>
      </w:r>
      <w:r w:rsidR="00017B41">
        <w:t xml:space="preserve"> </w:t>
      </w:r>
    </w:p>
    <w:p w:rsidRDefault="00175DAB" w:rsidP="00D65948" w:rsidR="00175DAB">
      <w:pPr>
        <w:jc w:val="both"/>
      </w:pPr>
    </w:p>
    <w:p w:rsidRDefault="00245F06" w:rsidP="00D65948" w:rsidR="00245F06">
      <w:pPr>
        <w:jc w:val="both"/>
      </w:pPr>
    </w:p>
    <w:p w:rsidRDefault="0037106C" w:rsidP="00D65948" w:rsidR="0037106C">
      <w:pPr>
        <w:jc w:val="both"/>
      </w:pPr>
    </w:p>
    <w:p w:rsidRDefault="008948B7" w:rsidP="00D65948" w:rsidR="008948B7">
      <w:pPr>
        <w:jc w:val="both"/>
      </w:pPr>
      <w:r>
        <w:t>UPUTA O PRAVNOM LIJEKU:</w:t>
      </w:r>
    </w:p>
    <w:p w:rsidRDefault="008948B7" w:rsidP="00D65948" w:rsidR="008948B7">
      <w:pPr>
        <w:jc w:val="both"/>
      </w:pPr>
      <w:r>
        <w:t>Protiv ovog rješenja može nezadovoljna stranka uložiti žalbu Visokom trgovačkom sudu Republike Hrvatske u Zagrebu u roku od 8 dana pismeno u 3 primjerka putem ovoga suda.</w:t>
      </w:r>
    </w:p>
    <w:p w:rsidRDefault="0037106C" w:rsidP="00D65948" w:rsidR="0037106C">
      <w:pPr>
        <w:jc w:val="both"/>
      </w:pPr>
    </w:p>
    <w:p w:rsidRDefault="00814520" w:rsidP="00D65948" w:rsidR="0070172A">
      <w:pPr>
        <w:jc w:val="both"/>
      </w:pPr>
      <w:r>
        <w:tab/>
      </w:r>
      <w:r w:rsidR="0070172A">
        <w:t xml:space="preserve"> </w:t>
      </w:r>
    </w:p>
    <w:p w:rsidRDefault="0070172A" w:rsidP="0095264F" w:rsidR="0095264F">
      <w:pPr>
        <w:pStyle w:val="Tijeloteksta"/>
      </w:pPr>
      <w:r w:rsidRPr="005A554F">
        <w:t>DNA:</w:t>
      </w:r>
    </w:p>
    <w:p w:rsidRDefault="0095264F" w:rsidP="0095264F" w:rsidR="0095264F">
      <w:pPr>
        <w:pStyle w:val="Tijeloteksta"/>
        <w:numPr>
          <w:ilvl w:val="0"/>
          <w:numId w:val="21"/>
        </w:numPr>
        <w:jc w:val="left"/>
      </w:pPr>
      <w:r>
        <w:t xml:space="preserve">Predlagatelj- FINA </w:t>
      </w:r>
      <w:r w:rsidR="007B7804">
        <w:t xml:space="preserve"> Regionalni centar Osijek, Osijek, L. Jagera 1</w:t>
      </w:r>
    </w:p>
    <w:p w:rsidRDefault="00AC753C" w:rsidP="0095264F" w:rsidR="0095264F">
      <w:pPr>
        <w:pStyle w:val="Tijeloteksta"/>
        <w:numPr>
          <w:ilvl w:val="0"/>
          <w:numId w:val="21"/>
        </w:numPr>
        <w:jc w:val="left"/>
      </w:pPr>
      <w:r>
        <w:t xml:space="preserve">Dužnik - </w:t>
      </w:r>
      <w:r w:rsidR="00B46E53">
        <w:t xml:space="preserve">MAXIMA d.o.o. </w:t>
      </w:r>
      <w:r w:rsidR="008D0A68">
        <w:t xml:space="preserve"> Zmajevac</w:t>
      </w:r>
      <w:r w:rsidR="006B12AF">
        <w:t>,</w:t>
      </w:r>
      <w:r w:rsidR="008D0A68">
        <w:t xml:space="preserve"> </w:t>
      </w:r>
      <w:r w:rsidR="006B12AF">
        <w:t>Šandora Petefija 61,</w:t>
      </w:r>
    </w:p>
    <w:p w:rsidRDefault="008D0A68" w:rsidP="008D0A68" w:rsidR="008D0A68">
      <w:pPr>
        <w:pStyle w:val="Tijeloteksta"/>
        <w:numPr>
          <w:ilvl w:val="0"/>
          <w:numId w:val="21"/>
        </w:numPr>
      </w:pPr>
      <w:r>
        <w:t>zakonska zastupnica Blaženka Nađ po punomoć</w:t>
      </w:r>
      <w:r w:rsidR="006B12AF">
        <w:t xml:space="preserve">niku Zrinki Petrović odvjetnici </w:t>
      </w:r>
      <w:r>
        <w:t xml:space="preserve">iz Zagreba, M. Dragmana </w:t>
      </w:r>
      <w:r w:rsidR="006B12AF">
        <w:t>1</w:t>
      </w:r>
    </w:p>
    <w:p w:rsidRDefault="00AC753C" w:rsidP="00D65948" w:rsidR="0070172A">
      <w:pPr>
        <w:pStyle w:val="Tijeloteksta"/>
        <w:numPr>
          <w:ilvl w:val="0"/>
          <w:numId w:val="21"/>
        </w:numPr>
        <w:jc w:val="left"/>
      </w:pPr>
      <w:r>
        <w:t>Stečajna upraviteljica Ivana Kalkan</w:t>
      </w:r>
    </w:p>
    <w:p w:rsidRDefault="00FC16E3" w:rsidP="00D65948" w:rsidR="0070172A">
      <w:pPr>
        <w:pStyle w:val="Tijeloteksta"/>
        <w:numPr>
          <w:ilvl w:val="0"/>
          <w:numId w:val="21"/>
        </w:numPr>
        <w:jc w:val="left"/>
      </w:pPr>
      <w:r>
        <w:t>e-o</w:t>
      </w:r>
      <w:r w:rsidR="00D8099A" w:rsidRPr="005A554F">
        <w:t>glasna ploča</w:t>
      </w:r>
    </w:p>
    <w:p w:rsidRDefault="00B46E53" w:rsidP="00D65948" w:rsidR="0095264F">
      <w:pPr>
        <w:pStyle w:val="Tijeloteksta"/>
        <w:numPr>
          <w:ilvl w:val="0"/>
          <w:numId w:val="21"/>
        </w:numPr>
        <w:jc w:val="left"/>
      </w:pPr>
      <w:r>
        <w:t>ŽDO Osijek</w:t>
      </w:r>
    </w:p>
    <w:p w:rsidRDefault="006B12AF" w:rsidP="00D65948" w:rsidR="0070172A">
      <w:pPr>
        <w:pStyle w:val="Tijeloteksta"/>
        <w:numPr>
          <w:ilvl w:val="0"/>
          <w:numId w:val="21"/>
        </w:numPr>
        <w:jc w:val="left"/>
      </w:pPr>
      <w:r>
        <w:t>Porezna uprava Beli Manastir</w:t>
      </w:r>
    </w:p>
    <w:p w:rsidRDefault="00692DF4" w:rsidP="00D65948" w:rsidR="008226B5">
      <w:pPr>
        <w:pStyle w:val="Tijeloteksta"/>
        <w:numPr>
          <w:ilvl w:val="0"/>
          <w:numId w:val="21"/>
        </w:numPr>
        <w:jc w:val="left"/>
      </w:pPr>
      <w:r>
        <w:t>F</w:t>
      </w:r>
      <w:r w:rsidR="00B46E53">
        <w:t>INA Osijek</w:t>
      </w:r>
    </w:p>
    <w:p w:rsidRDefault="0070172A" w:rsidP="00D65948" w:rsidR="0070172A">
      <w:pPr>
        <w:pStyle w:val="Tijeloteksta"/>
        <w:numPr>
          <w:ilvl w:val="0"/>
          <w:numId w:val="21"/>
        </w:numPr>
        <w:jc w:val="left"/>
      </w:pPr>
      <w:r w:rsidRPr="005A554F">
        <w:t>Registar-ovdje</w:t>
      </w:r>
    </w:p>
    <w:p w:rsidRDefault="007357F1" w:rsidP="00D65948" w:rsidR="007357F1">
      <w:pPr>
        <w:pStyle w:val="Tijeloteksta"/>
        <w:numPr>
          <w:ilvl w:val="0"/>
          <w:numId w:val="21"/>
        </w:numPr>
        <w:jc w:val="left"/>
      </w:pPr>
      <w:r>
        <w:t xml:space="preserve">Općinski sud u </w:t>
      </w:r>
      <w:r w:rsidR="006B12AF">
        <w:t>Osijeku ZK odjel Beli Manastir</w:t>
      </w:r>
    </w:p>
    <w:p w:rsidRDefault="00284FA3" w:rsidP="000F7BC0" w:rsidR="00640E12">
      <w:pPr>
        <w:pStyle w:val="Tijeloteksta"/>
        <w:numPr>
          <w:ilvl w:val="0"/>
          <w:numId w:val="21"/>
        </w:numPr>
        <w:jc w:val="left"/>
      </w:pPr>
      <w:r>
        <w:t xml:space="preserve">roč. </w:t>
      </w:r>
      <w:r w:rsidR="006B12AF">
        <w:t>7/2/19</w:t>
      </w:r>
    </w:p>
    <w:p w:rsidRDefault="005A2E90" w:rsidP="000F7BC0" w:rsidR="005A2E90">
      <w:pPr>
        <w:pStyle w:val="Tijeloteksta"/>
      </w:pPr>
    </w:p>
    <w:p w:rsidRDefault="005A2E90" w:rsidP="000F7BC0" w:rsidR="005A2E90">
      <w:pPr>
        <w:pStyle w:val="Tijeloteksta"/>
      </w:pPr>
    </w:p>
    <w:sectPr w:rsidSect="00692DF4" w:rsidR="005A2E90">
      <w:headerReference w:type="even" r:id="rId10"/>
      <w:headerReference w:type="default" r:id="rId11"/>
      <w:pgSz w:code="9" w:h="16838" w:w="11906"/>
      <w:pgMar w:gutter="0" w:footer="709" w:header="709" w:left="1704" w:bottom="1276" w:right="1418"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6AEF" w:rsidR="002F6AEF">
      <w:r>
        <w:separator/>
      </w:r>
    </w:p>
  </w:endnote>
  <w:endnote w:id="0" w:type="continuationSeparator">
    <w:p w:rsidRDefault="002F6AEF" w:rsidR="002F6A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6AEF" w:rsidR="002F6AEF">
      <w:r>
        <w:separator/>
      </w:r>
    </w:p>
  </w:footnote>
  <w:footnote w:id="0" w:type="continuationSeparator">
    <w:p w:rsidRDefault="002F6AEF" w:rsidR="002F6A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31CD" w:rsidR="00D531C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31CD" w:rsidP="000047E7" w:rsidR="00D531CD">
    <w:pPr>
      <w:pStyle w:val="Zaglavlje"/>
      <w:framePr w:y="1" w:xAlign="center" w:vAnchor="text" w:hAnchor="margin" w:wrap="around"/>
      <w:rPr>
        <w:rStyle w:val="Brojstranice"/>
      </w:rPr>
    </w:pPr>
  </w:p>
  <w:p w:rsidRDefault="00D531CD" w:rsidP="002B14B2" w:rsidR="00D531C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C01BD"/>
    <w:multiLevelType w:val="hybridMultilevel"/>
    <w:tmpl w:val="91E8F182"/>
    <w:lvl w:tplc="7638CD4C"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03480203"/>
    <w:multiLevelType w:val="hybridMultilevel"/>
    <w:tmpl w:val="299CC13A"/>
    <w:lvl w:tplc="0409000F" w:ilvl="0">
      <w:start w:val="3"/>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049503D5"/>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3">
    <w:nsid w:val="07631B0F"/>
    <w:multiLevelType w:val="hybridMultilevel"/>
    <w:tmpl w:val="9C98066A"/>
    <w:lvl w:tplc="95EAD840" w:ilvl="0">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0E447BE6"/>
    <w:multiLevelType w:val="hybridMultilevel"/>
    <w:tmpl w:val="F46A0B36"/>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0F127E9"/>
    <w:multiLevelType w:val="hybridMultilevel"/>
    <w:tmpl w:val="E3DE6E8A"/>
    <w:lvl w:tplc="4992BC2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6">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7">
    <w:nsid w:val="1C1874A3"/>
    <w:multiLevelType w:val="hybridMultilevel"/>
    <w:tmpl w:val="D8048F56"/>
    <w:lvl w:tplc="FD8A23D8" w:ilvl="0">
      <w:start w:val="1"/>
      <w:numFmt w:val="decimal"/>
      <w:lvlText w:val="%1."/>
      <w:lvlJc w:val="left"/>
      <w:pPr>
        <w:tabs>
          <w:tab w:pos="1065" w:val="num"/>
        </w:tabs>
        <w:ind w:hanging="360" w:left="1065"/>
      </w:pPr>
      <w:rPr>
        <w:rFonts w:hint="default"/>
      </w:rPr>
    </w:lvl>
    <w:lvl w:tplc="54F4A3BC" w:ilvl="1">
      <w:numFmt w:val="bullet"/>
      <w:lvlText w:val="-"/>
      <w:lvlJc w:val="left"/>
      <w:pPr>
        <w:tabs>
          <w:tab w:pos="1980" w:val="num"/>
        </w:tabs>
        <w:ind w:hanging="360" w:left="1980"/>
      </w:pPr>
      <w:rPr>
        <w:rFonts w:cs="Times New Roman" w:eastAsia="Times New Roman" w:hAnsi="Times New Roman" w:ascii="Times New Roman"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8">
    <w:nsid w:val="1C482CD9"/>
    <w:multiLevelType w:val="hybridMultilevel"/>
    <w:tmpl w:val="5218FA66"/>
    <w:lvl w:tplc="D382C8AE" w:ilvl="0">
      <w:start w:val="13"/>
      <w:numFmt w:val="bullet"/>
      <w:lvlText w:val="-"/>
      <w:lvlJc w:val="left"/>
      <w:pPr>
        <w:tabs>
          <w:tab w:pos="1578" w:val="num"/>
        </w:tabs>
        <w:ind w:hanging="870" w:left="157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9">
    <w:nsid w:val="1D8E187F"/>
    <w:multiLevelType w:val="hybridMultilevel"/>
    <w:tmpl w:val="5B24F424"/>
    <w:lvl w:tplc="E7368010" w:ilvl="0">
      <w:start w:val="17"/>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212F3B6D"/>
    <w:multiLevelType w:val="hybridMultilevel"/>
    <w:tmpl w:val="049E7744"/>
    <w:lvl w:tplc="E20CA1AE" w:ilvl="0">
      <w:start w:val="17"/>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abstractNum w:abstractNumId="11">
    <w:nsid w:val="224431C9"/>
    <w:multiLevelType w:val="hybridMultilevel"/>
    <w:tmpl w:val="A2621ACE"/>
    <w:lvl w:tplc="3BC08C06" w:ilvl="0">
      <w:start w:val="10"/>
      <w:numFmt w:val="decimal"/>
      <w:lvlText w:val="%1."/>
      <w:lvlJc w:val="left"/>
      <w:pPr>
        <w:tabs>
          <w:tab w:pos="900" w:val="num"/>
        </w:tabs>
        <w:ind w:hanging="360" w:left="900"/>
      </w:pPr>
      <w:rPr>
        <w:rFonts w:hint="default"/>
      </w:rPr>
    </w:lvl>
    <w:lvl w:tentative="true" w:tplc="04090019" w:ilvl="1">
      <w:start w:val="1"/>
      <w:numFmt w:val="lowerLetter"/>
      <w:lvlText w:val="%2."/>
      <w:lvlJc w:val="left"/>
      <w:pPr>
        <w:tabs>
          <w:tab w:pos="1620" w:val="num"/>
        </w:tabs>
        <w:ind w:hanging="360" w:left="1620"/>
      </w:p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2">
    <w:nsid w:val="24307032"/>
    <w:multiLevelType w:val="hybridMultilevel"/>
    <w:tmpl w:val="AEA0BE5C"/>
    <w:lvl w:tplc="B910476E" w:ilvl="0">
      <w:start w:val="13"/>
      <w:numFmt w:val="bullet"/>
      <w:lvlText w:val="-"/>
      <w:lvlJc w:val="left"/>
      <w:pPr>
        <w:tabs>
          <w:tab w:pos="1260" w:val="num"/>
        </w:tabs>
        <w:ind w:hanging="360" w:left="1260"/>
      </w:pPr>
      <w:rPr>
        <w:rFonts w:cs="Times New Roman" w:eastAsia="Times New Roman" w:hAnsi="Times New Roman" w:ascii="Times New Roman" w:hint="default"/>
      </w:rPr>
    </w:lvl>
    <w:lvl w:tentative="true" w:tplc="04090003" w:ilvl="1">
      <w:start w:val="1"/>
      <w:numFmt w:val="bullet"/>
      <w:lvlText w:val="o"/>
      <w:lvlJc w:val="left"/>
      <w:pPr>
        <w:tabs>
          <w:tab w:pos="1980" w:val="num"/>
        </w:tabs>
        <w:ind w:hanging="360" w:left="1980"/>
      </w:pPr>
      <w:rPr>
        <w:rFonts w:cs="Courier New" w:hAnsi="Courier New" w:ascii="Courier New" w:hint="default"/>
      </w:rPr>
    </w:lvl>
    <w:lvl w:tentative="true" w:tplc="04090005" w:ilvl="2">
      <w:start w:val="1"/>
      <w:numFmt w:val="bullet"/>
      <w:lvlText w:val=""/>
      <w:lvlJc w:val="left"/>
      <w:pPr>
        <w:tabs>
          <w:tab w:pos="2700" w:val="num"/>
        </w:tabs>
        <w:ind w:hanging="360" w:left="2700"/>
      </w:pPr>
      <w:rPr>
        <w:rFonts w:hAnsi="Wingdings" w:ascii="Wingdings" w:hint="default"/>
      </w:rPr>
    </w:lvl>
    <w:lvl w:tentative="true" w:tplc="04090001" w:ilvl="3">
      <w:start w:val="1"/>
      <w:numFmt w:val="bullet"/>
      <w:lvlText w:val=""/>
      <w:lvlJc w:val="left"/>
      <w:pPr>
        <w:tabs>
          <w:tab w:pos="3420" w:val="num"/>
        </w:tabs>
        <w:ind w:hanging="360" w:left="3420"/>
      </w:pPr>
      <w:rPr>
        <w:rFonts w:hAnsi="Symbol" w:ascii="Symbol" w:hint="default"/>
      </w:rPr>
    </w:lvl>
    <w:lvl w:tentative="true" w:tplc="04090003" w:ilvl="4">
      <w:start w:val="1"/>
      <w:numFmt w:val="bullet"/>
      <w:lvlText w:val="o"/>
      <w:lvlJc w:val="left"/>
      <w:pPr>
        <w:tabs>
          <w:tab w:pos="4140" w:val="num"/>
        </w:tabs>
        <w:ind w:hanging="360" w:left="4140"/>
      </w:pPr>
      <w:rPr>
        <w:rFonts w:cs="Courier New" w:hAnsi="Courier New" w:ascii="Courier New" w:hint="default"/>
      </w:rPr>
    </w:lvl>
    <w:lvl w:tentative="true" w:tplc="04090005" w:ilvl="5">
      <w:start w:val="1"/>
      <w:numFmt w:val="bullet"/>
      <w:lvlText w:val=""/>
      <w:lvlJc w:val="left"/>
      <w:pPr>
        <w:tabs>
          <w:tab w:pos="4860" w:val="num"/>
        </w:tabs>
        <w:ind w:hanging="360" w:left="4860"/>
      </w:pPr>
      <w:rPr>
        <w:rFonts w:hAnsi="Wingdings" w:ascii="Wingdings" w:hint="default"/>
      </w:rPr>
    </w:lvl>
    <w:lvl w:tentative="true" w:tplc="04090001" w:ilvl="6">
      <w:start w:val="1"/>
      <w:numFmt w:val="bullet"/>
      <w:lvlText w:val=""/>
      <w:lvlJc w:val="left"/>
      <w:pPr>
        <w:tabs>
          <w:tab w:pos="5580" w:val="num"/>
        </w:tabs>
        <w:ind w:hanging="360" w:left="5580"/>
      </w:pPr>
      <w:rPr>
        <w:rFonts w:hAnsi="Symbol" w:ascii="Symbol" w:hint="default"/>
      </w:rPr>
    </w:lvl>
    <w:lvl w:tentative="true" w:tplc="04090003" w:ilvl="7">
      <w:start w:val="1"/>
      <w:numFmt w:val="bullet"/>
      <w:lvlText w:val="o"/>
      <w:lvlJc w:val="left"/>
      <w:pPr>
        <w:tabs>
          <w:tab w:pos="6300" w:val="num"/>
        </w:tabs>
        <w:ind w:hanging="360" w:left="6300"/>
      </w:pPr>
      <w:rPr>
        <w:rFonts w:cs="Courier New" w:hAnsi="Courier New" w:ascii="Courier New" w:hint="default"/>
      </w:rPr>
    </w:lvl>
    <w:lvl w:tentative="true" w:tplc="04090005" w:ilvl="8">
      <w:start w:val="1"/>
      <w:numFmt w:val="bullet"/>
      <w:lvlText w:val=""/>
      <w:lvlJc w:val="left"/>
      <w:pPr>
        <w:tabs>
          <w:tab w:pos="7020" w:val="num"/>
        </w:tabs>
        <w:ind w:hanging="360" w:left="7020"/>
      </w:pPr>
      <w:rPr>
        <w:rFonts w:hAnsi="Wingdings" w:ascii="Wingdings" w:hint="default"/>
      </w:rPr>
    </w:lvl>
  </w:abstractNum>
  <w:abstractNum w:abstractNumId="13">
    <w:nsid w:val="3C8A383E"/>
    <w:multiLevelType w:val="hybridMultilevel"/>
    <w:tmpl w:val="00A037BC"/>
    <w:lvl w:tplc="3B5A44AC" w:ilvl="0">
      <w:start w:val="1"/>
      <w:numFmt w:val="decimal"/>
      <w:lvlText w:val="%1."/>
      <w:lvlJc w:val="left"/>
      <w:pPr>
        <w:tabs>
          <w:tab w:pos="900" w:val="num"/>
        </w:tabs>
        <w:ind w:hanging="360" w:left="900"/>
      </w:pPr>
      <w:rPr>
        <w:b w:val="false"/>
      </w:rPr>
    </w:lvl>
    <w:lvl w:tplc="90B87AE6" w:ilvl="1">
      <w:start w:val="1"/>
      <w:numFmt w:val="decimal"/>
      <w:lvlText w:val="%2."/>
      <w:lvlJc w:val="left"/>
      <w:pPr>
        <w:tabs>
          <w:tab w:pos="1620" w:val="num"/>
        </w:tabs>
        <w:ind w:hanging="360" w:left="1620"/>
      </w:pPr>
      <w:rPr>
        <w:rFonts w:cs="Times New Roman" w:eastAsia="Times New Roman" w:hAnsi="Times New Roman" w:ascii="Times New Roman"/>
      </w:rPr>
    </w:lvl>
    <w:lvl w:tplc="041A001B" w:ilvl="2">
      <w:start w:val="1"/>
      <w:numFmt w:val="decimal"/>
      <w:lvlText w:val="%3."/>
      <w:lvlJc w:val="left"/>
      <w:pPr>
        <w:tabs>
          <w:tab w:pos="2340" w:val="num"/>
        </w:tabs>
        <w:ind w:hanging="360" w:left="2340"/>
      </w:pPr>
    </w:lvl>
    <w:lvl w:tplc="041A000F" w:ilvl="3">
      <w:start w:val="1"/>
      <w:numFmt w:val="decimal"/>
      <w:lvlText w:val="%4."/>
      <w:lvlJc w:val="left"/>
      <w:pPr>
        <w:tabs>
          <w:tab w:pos="3060" w:val="num"/>
        </w:tabs>
        <w:ind w:hanging="360" w:left="3060"/>
      </w:pPr>
    </w:lvl>
    <w:lvl w:tplc="041A0019" w:ilvl="4">
      <w:start w:val="1"/>
      <w:numFmt w:val="decimal"/>
      <w:lvlText w:val="%5."/>
      <w:lvlJc w:val="left"/>
      <w:pPr>
        <w:tabs>
          <w:tab w:pos="3780" w:val="num"/>
        </w:tabs>
        <w:ind w:hanging="360" w:left="3780"/>
      </w:pPr>
    </w:lvl>
    <w:lvl w:tplc="041A001B" w:ilvl="5">
      <w:start w:val="1"/>
      <w:numFmt w:val="decimal"/>
      <w:lvlText w:val="%6."/>
      <w:lvlJc w:val="left"/>
      <w:pPr>
        <w:tabs>
          <w:tab w:pos="4500" w:val="num"/>
        </w:tabs>
        <w:ind w:hanging="360" w:left="4500"/>
      </w:pPr>
    </w:lvl>
    <w:lvl w:tplc="041A000F" w:ilvl="6">
      <w:start w:val="1"/>
      <w:numFmt w:val="decimal"/>
      <w:lvlText w:val="%7."/>
      <w:lvlJc w:val="left"/>
      <w:pPr>
        <w:tabs>
          <w:tab w:pos="5220" w:val="num"/>
        </w:tabs>
        <w:ind w:hanging="360" w:left="5220"/>
      </w:pPr>
    </w:lvl>
    <w:lvl w:tplc="041A0019" w:ilvl="7">
      <w:start w:val="1"/>
      <w:numFmt w:val="decimal"/>
      <w:lvlText w:val="%8."/>
      <w:lvlJc w:val="left"/>
      <w:pPr>
        <w:tabs>
          <w:tab w:pos="5940" w:val="num"/>
        </w:tabs>
        <w:ind w:hanging="360" w:left="5940"/>
      </w:pPr>
    </w:lvl>
    <w:lvl w:tplc="041A001B" w:ilvl="8">
      <w:start w:val="1"/>
      <w:numFmt w:val="decimal"/>
      <w:lvlText w:val="%9."/>
      <w:lvlJc w:val="left"/>
      <w:pPr>
        <w:tabs>
          <w:tab w:pos="6660" w:val="num"/>
        </w:tabs>
        <w:ind w:hanging="360" w:left="6660"/>
      </w:pPr>
    </w:lvl>
  </w:abstractNum>
  <w:abstractNum w:abstractNumId="14">
    <w:nsid w:val="45160E00"/>
    <w:multiLevelType w:val="hybridMultilevel"/>
    <w:tmpl w:val="3702A524"/>
    <w:lvl w:tplc="0409000F" w:ilvl="0">
      <w:start w:val="2"/>
      <w:numFmt w:val="decimal"/>
      <w:lvlText w:val="%1."/>
      <w:lvlJc w:val="left"/>
      <w:pPr>
        <w:tabs>
          <w:tab w:pos="720" w:val="num"/>
        </w:tabs>
        <w:ind w:hanging="360" w:left="720"/>
      </w:pPr>
      <w:rPr>
        <w:rFonts w:hint="default"/>
      </w:rPr>
    </w:lvl>
    <w:lvl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45173462"/>
    <w:multiLevelType w:val="hybridMultilevel"/>
    <w:tmpl w:val="CFD6E624"/>
    <w:lvl w:tplc="F6D4BEB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46BE3D29"/>
    <w:multiLevelType w:val="hybridMultilevel"/>
    <w:tmpl w:val="5D6451EE"/>
    <w:lvl w:tplc="EF180E56"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7">
    <w:nsid w:val="47DE5A68"/>
    <w:multiLevelType w:val="hybridMultilevel"/>
    <w:tmpl w:val="A74C85C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8">
    <w:nsid w:val="4C3314FF"/>
    <w:multiLevelType w:val="hybridMultilevel"/>
    <w:tmpl w:val="6A68B306"/>
    <w:lvl w:tplc="0409000F" w:ilvl="0">
      <w:start w:val="7"/>
      <w:numFmt w:val="decimal"/>
      <w:lvlText w:val="%1."/>
      <w:lvlJc w:val="left"/>
      <w:pPr>
        <w:tabs>
          <w:tab w:pos="720" w:val="num"/>
        </w:tabs>
        <w:ind w:hanging="360" w:left="720"/>
      </w:pPr>
      <w:rPr>
        <w:rFonts w:hint="default"/>
      </w:rPr>
    </w:lvl>
    <w:lvl w:tplc="5F781664" w:ilvl="1">
      <w:start w:val="1"/>
      <w:numFmt w:val="lowerLetter"/>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9">
    <w:nsid w:val="4C8D763D"/>
    <w:multiLevelType w:val="hybridMultilevel"/>
    <w:tmpl w:val="D760398A"/>
    <w:lvl w:tplc="0409000F" w:ilvl="0">
      <w:start w:val="4"/>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0">
    <w:nsid w:val="52606F58"/>
    <w:multiLevelType w:val="hybridMultilevel"/>
    <w:tmpl w:val="B75A6FA6"/>
    <w:lvl w:tplc="0409000F" w:ilvl="0">
      <w:start w:val="7"/>
      <w:numFmt w:val="decimal"/>
      <w:lvlText w:val="%1."/>
      <w:lvlJc w:val="left"/>
      <w:pPr>
        <w:tabs>
          <w:tab w:pos="720" w:val="num"/>
        </w:tabs>
        <w:ind w:hanging="360" w:left="720"/>
      </w:pPr>
      <w:rPr>
        <w:rFonts w:hint="default"/>
      </w:rPr>
    </w:lvl>
    <w:lvl w:tplc="B720F58A" w:ilvl="1">
      <w:start w:val="1"/>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1">
    <w:nsid w:val="531E75AB"/>
    <w:multiLevelType w:val="hybridMultilevel"/>
    <w:tmpl w:val="A60CC386"/>
    <w:lvl w:tplc="76A880C6" w:ilvl="0">
      <w:start w:val="1"/>
      <w:numFmt w:val="decimal"/>
      <w:lvlText w:val="%1."/>
      <w:lvlJc w:val="left"/>
      <w:pPr>
        <w:tabs>
          <w:tab w:pos="1713" w:val="num"/>
        </w:tabs>
        <w:ind w:hanging="1005" w:left="1713"/>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22">
    <w:nsid w:val="5F0B7969"/>
    <w:multiLevelType w:val="hybridMultilevel"/>
    <w:tmpl w:val="95625ADE"/>
    <w:lvl w:tplc="95F41F6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5F92418B"/>
    <w:multiLevelType w:val="hybridMultilevel"/>
    <w:tmpl w:val="EAFC6ECA"/>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4">
    <w:nsid w:val="6451415B"/>
    <w:multiLevelType w:val="hybridMultilevel"/>
    <w:tmpl w:val="E974919A"/>
    <w:lvl w:tplc="6FEC3B9A" w:ilvl="0">
      <w:start w:val="13"/>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8"/>
  </w:num>
  <w:num w:numId="5">
    <w:abstractNumId w:val="20"/>
  </w:num>
  <w:num w:numId="6">
    <w:abstractNumId w:val="7"/>
  </w:num>
  <w:num w:numId="7">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21"/>
  </w:num>
  <w:num w:numId="13">
    <w:abstractNumId w:val="17"/>
  </w:num>
  <w:num w:numId="14">
    <w:abstractNumId w:val="14"/>
  </w:num>
  <w:num w:numId="15">
    <w:abstractNumId w:val="1"/>
  </w:num>
  <w:num w:numId="16">
    <w:abstractNumId w:val="11"/>
  </w:num>
  <w:num w:numId="17">
    <w:abstractNumId w:val="12"/>
  </w:num>
  <w:num w:numId="18">
    <w:abstractNumId w:val="5"/>
  </w:num>
  <w:num w:numId="19">
    <w:abstractNumId w:val="22"/>
  </w:num>
  <w:num w:numId="20">
    <w:abstractNumId w:val="1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num>
  <w:num w:numId="23">
    <w:abstractNumId w:val="13"/>
  </w:num>
  <w:num w:numId="24">
    <w:abstractNumId w:val="2"/>
  </w:num>
  <w:num w:numId="25">
    <w:abstractNumId w:val="9"/>
  </w:num>
  <w:num w:numId="26">
    <w:abstractNumId w:val="8"/>
  </w:num>
  <w:num w:numId="27">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7C5"/>
    <w:rsid w:val="00003C94"/>
    <w:rsid w:val="000047E7"/>
    <w:rsid w:val="000065CB"/>
    <w:rsid w:val="00006DC8"/>
    <w:rsid w:val="00011E25"/>
    <w:rsid w:val="00017B41"/>
    <w:rsid w:val="00020E57"/>
    <w:rsid w:val="000263E3"/>
    <w:rsid w:val="00027F50"/>
    <w:rsid w:val="00033616"/>
    <w:rsid w:val="00034FEF"/>
    <w:rsid w:val="00042BDD"/>
    <w:rsid w:val="0005396D"/>
    <w:rsid w:val="00054A28"/>
    <w:rsid w:val="00055D34"/>
    <w:rsid w:val="0006045C"/>
    <w:rsid w:val="00067ECC"/>
    <w:rsid w:val="00072D98"/>
    <w:rsid w:val="00074DFF"/>
    <w:rsid w:val="000773AC"/>
    <w:rsid w:val="00081819"/>
    <w:rsid w:val="00084FDB"/>
    <w:rsid w:val="000906F4"/>
    <w:rsid w:val="000959DB"/>
    <w:rsid w:val="000A604F"/>
    <w:rsid w:val="000C20F1"/>
    <w:rsid w:val="000C6B94"/>
    <w:rsid w:val="000D05DE"/>
    <w:rsid w:val="000D070D"/>
    <w:rsid w:val="000D0D6D"/>
    <w:rsid w:val="000D1B7B"/>
    <w:rsid w:val="000D1E28"/>
    <w:rsid w:val="000D306B"/>
    <w:rsid w:val="000D517A"/>
    <w:rsid w:val="000E414B"/>
    <w:rsid w:val="000F0458"/>
    <w:rsid w:val="000F1348"/>
    <w:rsid w:val="000F4858"/>
    <w:rsid w:val="000F7BC0"/>
    <w:rsid w:val="00101E37"/>
    <w:rsid w:val="0010784A"/>
    <w:rsid w:val="00111495"/>
    <w:rsid w:val="001212CA"/>
    <w:rsid w:val="00127DE5"/>
    <w:rsid w:val="00134D91"/>
    <w:rsid w:val="00143A3D"/>
    <w:rsid w:val="00146A6E"/>
    <w:rsid w:val="00156A96"/>
    <w:rsid w:val="0016016C"/>
    <w:rsid w:val="00163019"/>
    <w:rsid w:val="0016402E"/>
    <w:rsid w:val="00165F5F"/>
    <w:rsid w:val="0017290A"/>
    <w:rsid w:val="00172E30"/>
    <w:rsid w:val="00175DAB"/>
    <w:rsid w:val="00176338"/>
    <w:rsid w:val="001815F2"/>
    <w:rsid w:val="00182EDD"/>
    <w:rsid w:val="00187113"/>
    <w:rsid w:val="00190AA6"/>
    <w:rsid w:val="001916F5"/>
    <w:rsid w:val="001926FE"/>
    <w:rsid w:val="00196DD1"/>
    <w:rsid w:val="0019752C"/>
    <w:rsid w:val="001A0170"/>
    <w:rsid w:val="001A6201"/>
    <w:rsid w:val="001A7CEB"/>
    <w:rsid w:val="001B004A"/>
    <w:rsid w:val="001B2464"/>
    <w:rsid w:val="001C4693"/>
    <w:rsid w:val="001C6C2C"/>
    <w:rsid w:val="001D5F3A"/>
    <w:rsid w:val="001E75FC"/>
    <w:rsid w:val="001F46ED"/>
    <w:rsid w:val="001F79BC"/>
    <w:rsid w:val="00200B6E"/>
    <w:rsid w:val="00201712"/>
    <w:rsid w:val="0020298B"/>
    <w:rsid w:val="0020629A"/>
    <w:rsid w:val="00212F71"/>
    <w:rsid w:val="002142C7"/>
    <w:rsid w:val="00214485"/>
    <w:rsid w:val="00223C8E"/>
    <w:rsid w:val="002316A9"/>
    <w:rsid w:val="00231B84"/>
    <w:rsid w:val="00232E4E"/>
    <w:rsid w:val="00236255"/>
    <w:rsid w:val="00241BAD"/>
    <w:rsid w:val="00245F06"/>
    <w:rsid w:val="0026541A"/>
    <w:rsid w:val="00271701"/>
    <w:rsid w:val="00275CB7"/>
    <w:rsid w:val="00281834"/>
    <w:rsid w:val="00283484"/>
    <w:rsid w:val="00284FA3"/>
    <w:rsid w:val="00285D3B"/>
    <w:rsid w:val="002862A0"/>
    <w:rsid w:val="00291B9C"/>
    <w:rsid w:val="00293D91"/>
    <w:rsid w:val="00295A96"/>
    <w:rsid w:val="002A0FEA"/>
    <w:rsid w:val="002A76E1"/>
    <w:rsid w:val="002B0960"/>
    <w:rsid w:val="002B09B1"/>
    <w:rsid w:val="002B14B2"/>
    <w:rsid w:val="002B6C06"/>
    <w:rsid w:val="002C0CA5"/>
    <w:rsid w:val="002D2737"/>
    <w:rsid w:val="002D56BB"/>
    <w:rsid w:val="002D59E9"/>
    <w:rsid w:val="002D6679"/>
    <w:rsid w:val="002D7D92"/>
    <w:rsid w:val="002E47BC"/>
    <w:rsid w:val="002E5EB8"/>
    <w:rsid w:val="002F2BD0"/>
    <w:rsid w:val="002F6AEF"/>
    <w:rsid w:val="00313F98"/>
    <w:rsid w:val="00321FEA"/>
    <w:rsid w:val="003278FF"/>
    <w:rsid w:val="00327B99"/>
    <w:rsid w:val="003372D9"/>
    <w:rsid w:val="00340E2C"/>
    <w:rsid w:val="00343E51"/>
    <w:rsid w:val="003474E2"/>
    <w:rsid w:val="00354352"/>
    <w:rsid w:val="00354C2C"/>
    <w:rsid w:val="00357172"/>
    <w:rsid w:val="003643E1"/>
    <w:rsid w:val="0037106C"/>
    <w:rsid w:val="003835E4"/>
    <w:rsid w:val="00386CAB"/>
    <w:rsid w:val="00392D26"/>
    <w:rsid w:val="003A3BC5"/>
    <w:rsid w:val="003B447E"/>
    <w:rsid w:val="003B6100"/>
    <w:rsid w:val="003B7710"/>
    <w:rsid w:val="003C46B3"/>
    <w:rsid w:val="003C56E4"/>
    <w:rsid w:val="003C679B"/>
    <w:rsid w:val="003D65AF"/>
    <w:rsid w:val="003E0190"/>
    <w:rsid w:val="003E08E5"/>
    <w:rsid w:val="003E147C"/>
    <w:rsid w:val="003E350A"/>
    <w:rsid w:val="003E675B"/>
    <w:rsid w:val="003F22BD"/>
    <w:rsid w:val="00400334"/>
    <w:rsid w:val="00410B24"/>
    <w:rsid w:val="00411145"/>
    <w:rsid w:val="004115E5"/>
    <w:rsid w:val="00412D91"/>
    <w:rsid w:val="00417F48"/>
    <w:rsid w:val="0042335B"/>
    <w:rsid w:val="00432ABD"/>
    <w:rsid w:val="00437419"/>
    <w:rsid w:val="00440B7A"/>
    <w:rsid w:val="00444169"/>
    <w:rsid w:val="00446D6E"/>
    <w:rsid w:val="0045299D"/>
    <w:rsid w:val="00453724"/>
    <w:rsid w:val="00462F63"/>
    <w:rsid w:val="00463FE6"/>
    <w:rsid w:val="00465526"/>
    <w:rsid w:val="0046562D"/>
    <w:rsid w:val="004806AD"/>
    <w:rsid w:val="00482A3A"/>
    <w:rsid w:val="00493B86"/>
    <w:rsid w:val="004967FC"/>
    <w:rsid w:val="00497410"/>
    <w:rsid w:val="004B2700"/>
    <w:rsid w:val="004B2DFF"/>
    <w:rsid w:val="004B3E77"/>
    <w:rsid w:val="004B6990"/>
    <w:rsid w:val="004C0CAE"/>
    <w:rsid w:val="004C53D6"/>
    <w:rsid w:val="004D1B2A"/>
    <w:rsid w:val="004D5A40"/>
    <w:rsid w:val="004D5F3D"/>
    <w:rsid w:val="004E5065"/>
    <w:rsid w:val="004E5F06"/>
    <w:rsid w:val="004E65D5"/>
    <w:rsid w:val="004F2325"/>
    <w:rsid w:val="004F33D8"/>
    <w:rsid w:val="00500BBD"/>
    <w:rsid w:val="005027E2"/>
    <w:rsid w:val="005119D7"/>
    <w:rsid w:val="00513FB9"/>
    <w:rsid w:val="005221BE"/>
    <w:rsid w:val="005310F8"/>
    <w:rsid w:val="005361F9"/>
    <w:rsid w:val="005405F2"/>
    <w:rsid w:val="00541E58"/>
    <w:rsid w:val="00544912"/>
    <w:rsid w:val="00545DD7"/>
    <w:rsid w:val="0055624C"/>
    <w:rsid w:val="00557EEA"/>
    <w:rsid w:val="005617AE"/>
    <w:rsid w:val="005700BB"/>
    <w:rsid w:val="00575DD4"/>
    <w:rsid w:val="00576650"/>
    <w:rsid w:val="00596E78"/>
    <w:rsid w:val="005A2E90"/>
    <w:rsid w:val="005A4ABC"/>
    <w:rsid w:val="005A554F"/>
    <w:rsid w:val="005B403D"/>
    <w:rsid w:val="005B5824"/>
    <w:rsid w:val="005C0DA7"/>
    <w:rsid w:val="005C18BA"/>
    <w:rsid w:val="005C3192"/>
    <w:rsid w:val="005D6588"/>
    <w:rsid w:val="005E63D7"/>
    <w:rsid w:val="005E7704"/>
    <w:rsid w:val="005F73AB"/>
    <w:rsid w:val="00604724"/>
    <w:rsid w:val="006079BD"/>
    <w:rsid w:val="00607E75"/>
    <w:rsid w:val="0061121A"/>
    <w:rsid w:val="00611476"/>
    <w:rsid w:val="006148B8"/>
    <w:rsid w:val="006235FB"/>
    <w:rsid w:val="00624DBF"/>
    <w:rsid w:val="0062681D"/>
    <w:rsid w:val="00632738"/>
    <w:rsid w:val="00640E12"/>
    <w:rsid w:val="00645938"/>
    <w:rsid w:val="00656375"/>
    <w:rsid w:val="00656BD9"/>
    <w:rsid w:val="0066576B"/>
    <w:rsid w:val="00673710"/>
    <w:rsid w:val="00682B76"/>
    <w:rsid w:val="00684A25"/>
    <w:rsid w:val="0068514F"/>
    <w:rsid w:val="00692DF4"/>
    <w:rsid w:val="0069449B"/>
    <w:rsid w:val="006A3D23"/>
    <w:rsid w:val="006A56C2"/>
    <w:rsid w:val="006B12AF"/>
    <w:rsid w:val="006B3616"/>
    <w:rsid w:val="006B7CCC"/>
    <w:rsid w:val="006C1C8C"/>
    <w:rsid w:val="006C2E22"/>
    <w:rsid w:val="006C6791"/>
    <w:rsid w:val="006D19A4"/>
    <w:rsid w:val="006E3B01"/>
    <w:rsid w:val="006E4601"/>
    <w:rsid w:val="006E4910"/>
    <w:rsid w:val="006E75C3"/>
    <w:rsid w:val="006F4276"/>
    <w:rsid w:val="006F58E6"/>
    <w:rsid w:val="0070172A"/>
    <w:rsid w:val="0070444F"/>
    <w:rsid w:val="007060D4"/>
    <w:rsid w:val="00706880"/>
    <w:rsid w:val="00712D84"/>
    <w:rsid w:val="00713626"/>
    <w:rsid w:val="00724010"/>
    <w:rsid w:val="00724403"/>
    <w:rsid w:val="00725641"/>
    <w:rsid w:val="007273B4"/>
    <w:rsid w:val="00727585"/>
    <w:rsid w:val="0073054D"/>
    <w:rsid w:val="0073240B"/>
    <w:rsid w:val="00733A9D"/>
    <w:rsid w:val="007357F1"/>
    <w:rsid w:val="00736970"/>
    <w:rsid w:val="007416B9"/>
    <w:rsid w:val="00744AD7"/>
    <w:rsid w:val="0074711B"/>
    <w:rsid w:val="00755B23"/>
    <w:rsid w:val="00757D03"/>
    <w:rsid w:val="00760964"/>
    <w:rsid w:val="00761510"/>
    <w:rsid w:val="00764EF6"/>
    <w:rsid w:val="007762A0"/>
    <w:rsid w:val="0078379B"/>
    <w:rsid w:val="00785945"/>
    <w:rsid w:val="00787325"/>
    <w:rsid w:val="00787494"/>
    <w:rsid w:val="0078785D"/>
    <w:rsid w:val="0079034C"/>
    <w:rsid w:val="007904B4"/>
    <w:rsid w:val="007A22A0"/>
    <w:rsid w:val="007A31CF"/>
    <w:rsid w:val="007B0E8C"/>
    <w:rsid w:val="007B7804"/>
    <w:rsid w:val="007C1241"/>
    <w:rsid w:val="007C2100"/>
    <w:rsid w:val="007D0016"/>
    <w:rsid w:val="007E26A2"/>
    <w:rsid w:val="007E56A4"/>
    <w:rsid w:val="007F1960"/>
    <w:rsid w:val="007F3C1E"/>
    <w:rsid w:val="007F5322"/>
    <w:rsid w:val="007F7905"/>
    <w:rsid w:val="0080666F"/>
    <w:rsid w:val="008101C3"/>
    <w:rsid w:val="00813D42"/>
    <w:rsid w:val="00814520"/>
    <w:rsid w:val="00820B3E"/>
    <w:rsid w:val="00820D28"/>
    <w:rsid w:val="008226B5"/>
    <w:rsid w:val="00822DC0"/>
    <w:rsid w:val="008306F2"/>
    <w:rsid w:val="00840A6C"/>
    <w:rsid w:val="00842030"/>
    <w:rsid w:val="00845777"/>
    <w:rsid w:val="00856920"/>
    <w:rsid w:val="008676EE"/>
    <w:rsid w:val="008737C5"/>
    <w:rsid w:val="00877FCE"/>
    <w:rsid w:val="00890926"/>
    <w:rsid w:val="008948B7"/>
    <w:rsid w:val="008A4161"/>
    <w:rsid w:val="008B061F"/>
    <w:rsid w:val="008C2030"/>
    <w:rsid w:val="008C3B2F"/>
    <w:rsid w:val="008D0834"/>
    <w:rsid w:val="008D0A68"/>
    <w:rsid w:val="008D6DA3"/>
    <w:rsid w:val="008E0262"/>
    <w:rsid w:val="008E51EB"/>
    <w:rsid w:val="008F04BB"/>
    <w:rsid w:val="008F36EA"/>
    <w:rsid w:val="009001D6"/>
    <w:rsid w:val="00903527"/>
    <w:rsid w:val="00907A15"/>
    <w:rsid w:val="009360D9"/>
    <w:rsid w:val="00946D9D"/>
    <w:rsid w:val="0095264F"/>
    <w:rsid w:val="009600F4"/>
    <w:rsid w:val="00971D1E"/>
    <w:rsid w:val="0098127F"/>
    <w:rsid w:val="009847DF"/>
    <w:rsid w:val="0099066D"/>
    <w:rsid w:val="00994095"/>
    <w:rsid w:val="00994DCA"/>
    <w:rsid w:val="009973F4"/>
    <w:rsid w:val="009A7387"/>
    <w:rsid w:val="009B0076"/>
    <w:rsid w:val="009B64E6"/>
    <w:rsid w:val="009C13EB"/>
    <w:rsid w:val="009C6677"/>
    <w:rsid w:val="009D0CF7"/>
    <w:rsid w:val="009D636E"/>
    <w:rsid w:val="009E0AC0"/>
    <w:rsid w:val="009E20D8"/>
    <w:rsid w:val="009E2A91"/>
    <w:rsid w:val="009F0022"/>
    <w:rsid w:val="00A025E8"/>
    <w:rsid w:val="00A07AC6"/>
    <w:rsid w:val="00A22F9B"/>
    <w:rsid w:val="00A30AE4"/>
    <w:rsid w:val="00A37E23"/>
    <w:rsid w:val="00A402F9"/>
    <w:rsid w:val="00A47C08"/>
    <w:rsid w:val="00A502BE"/>
    <w:rsid w:val="00A50975"/>
    <w:rsid w:val="00A51D1A"/>
    <w:rsid w:val="00A53759"/>
    <w:rsid w:val="00A8197D"/>
    <w:rsid w:val="00A81A0A"/>
    <w:rsid w:val="00A81E5F"/>
    <w:rsid w:val="00A8286F"/>
    <w:rsid w:val="00AB1592"/>
    <w:rsid w:val="00AB56F9"/>
    <w:rsid w:val="00AC2C6D"/>
    <w:rsid w:val="00AC753C"/>
    <w:rsid w:val="00AC78F7"/>
    <w:rsid w:val="00AD50E4"/>
    <w:rsid w:val="00AE227B"/>
    <w:rsid w:val="00AE7E53"/>
    <w:rsid w:val="00B21199"/>
    <w:rsid w:val="00B22F50"/>
    <w:rsid w:val="00B24C31"/>
    <w:rsid w:val="00B405B4"/>
    <w:rsid w:val="00B46E53"/>
    <w:rsid w:val="00B607EF"/>
    <w:rsid w:val="00B61F2C"/>
    <w:rsid w:val="00B6527A"/>
    <w:rsid w:val="00B66E48"/>
    <w:rsid w:val="00B66EC7"/>
    <w:rsid w:val="00B701D2"/>
    <w:rsid w:val="00B74508"/>
    <w:rsid w:val="00B76AA7"/>
    <w:rsid w:val="00B93CD6"/>
    <w:rsid w:val="00BA5747"/>
    <w:rsid w:val="00BA62EC"/>
    <w:rsid w:val="00BA6E46"/>
    <w:rsid w:val="00BB0CEE"/>
    <w:rsid w:val="00BC0EB4"/>
    <w:rsid w:val="00BC33DE"/>
    <w:rsid w:val="00BC534B"/>
    <w:rsid w:val="00BC7F56"/>
    <w:rsid w:val="00BD5D32"/>
    <w:rsid w:val="00BD7303"/>
    <w:rsid w:val="00BD789F"/>
    <w:rsid w:val="00BD7AA1"/>
    <w:rsid w:val="00BE1278"/>
    <w:rsid w:val="00BE3746"/>
    <w:rsid w:val="00BF22CB"/>
    <w:rsid w:val="00BF5C67"/>
    <w:rsid w:val="00C04596"/>
    <w:rsid w:val="00C06D60"/>
    <w:rsid w:val="00C11678"/>
    <w:rsid w:val="00C1381A"/>
    <w:rsid w:val="00C15361"/>
    <w:rsid w:val="00C1649E"/>
    <w:rsid w:val="00C1666F"/>
    <w:rsid w:val="00C21063"/>
    <w:rsid w:val="00C21F72"/>
    <w:rsid w:val="00C3008D"/>
    <w:rsid w:val="00C30814"/>
    <w:rsid w:val="00C34E07"/>
    <w:rsid w:val="00C37E9F"/>
    <w:rsid w:val="00C43A98"/>
    <w:rsid w:val="00C5183F"/>
    <w:rsid w:val="00C539B2"/>
    <w:rsid w:val="00C60995"/>
    <w:rsid w:val="00C67713"/>
    <w:rsid w:val="00C67AF2"/>
    <w:rsid w:val="00C72083"/>
    <w:rsid w:val="00C72190"/>
    <w:rsid w:val="00C8158A"/>
    <w:rsid w:val="00C9197B"/>
    <w:rsid w:val="00CA0987"/>
    <w:rsid w:val="00CA3666"/>
    <w:rsid w:val="00CA4118"/>
    <w:rsid w:val="00CA5E8D"/>
    <w:rsid w:val="00CA5EA9"/>
    <w:rsid w:val="00CB1176"/>
    <w:rsid w:val="00CB18E4"/>
    <w:rsid w:val="00CB2EB4"/>
    <w:rsid w:val="00CB7442"/>
    <w:rsid w:val="00CD05B0"/>
    <w:rsid w:val="00CE5B0A"/>
    <w:rsid w:val="00CF0605"/>
    <w:rsid w:val="00CF4431"/>
    <w:rsid w:val="00CF71B8"/>
    <w:rsid w:val="00D02F28"/>
    <w:rsid w:val="00D0584A"/>
    <w:rsid w:val="00D05D2B"/>
    <w:rsid w:val="00D15F61"/>
    <w:rsid w:val="00D17872"/>
    <w:rsid w:val="00D178DC"/>
    <w:rsid w:val="00D21236"/>
    <w:rsid w:val="00D42F58"/>
    <w:rsid w:val="00D47F21"/>
    <w:rsid w:val="00D50344"/>
    <w:rsid w:val="00D531CD"/>
    <w:rsid w:val="00D6448E"/>
    <w:rsid w:val="00D64559"/>
    <w:rsid w:val="00D65948"/>
    <w:rsid w:val="00D7518A"/>
    <w:rsid w:val="00D80710"/>
    <w:rsid w:val="00D8099A"/>
    <w:rsid w:val="00D80C83"/>
    <w:rsid w:val="00D80D12"/>
    <w:rsid w:val="00D85A5F"/>
    <w:rsid w:val="00D86163"/>
    <w:rsid w:val="00DA7AF9"/>
    <w:rsid w:val="00DC1EA2"/>
    <w:rsid w:val="00DC5D19"/>
    <w:rsid w:val="00DC7BF5"/>
    <w:rsid w:val="00DD411E"/>
    <w:rsid w:val="00DD4BCF"/>
    <w:rsid w:val="00DE58F9"/>
    <w:rsid w:val="00DF0B27"/>
    <w:rsid w:val="00DF1748"/>
    <w:rsid w:val="00DF204B"/>
    <w:rsid w:val="00DF29F0"/>
    <w:rsid w:val="00DF6E03"/>
    <w:rsid w:val="00DF772A"/>
    <w:rsid w:val="00E016C4"/>
    <w:rsid w:val="00E028CB"/>
    <w:rsid w:val="00E062E8"/>
    <w:rsid w:val="00E1321F"/>
    <w:rsid w:val="00E154A9"/>
    <w:rsid w:val="00E35797"/>
    <w:rsid w:val="00E37834"/>
    <w:rsid w:val="00E430E2"/>
    <w:rsid w:val="00E4584E"/>
    <w:rsid w:val="00E545FE"/>
    <w:rsid w:val="00E55AA4"/>
    <w:rsid w:val="00E5674F"/>
    <w:rsid w:val="00E56805"/>
    <w:rsid w:val="00E65DFE"/>
    <w:rsid w:val="00E770AF"/>
    <w:rsid w:val="00E774AF"/>
    <w:rsid w:val="00E83EDB"/>
    <w:rsid w:val="00E86A88"/>
    <w:rsid w:val="00E87811"/>
    <w:rsid w:val="00E87A25"/>
    <w:rsid w:val="00E904C5"/>
    <w:rsid w:val="00E9287D"/>
    <w:rsid w:val="00E930E3"/>
    <w:rsid w:val="00E938F2"/>
    <w:rsid w:val="00EB3D75"/>
    <w:rsid w:val="00EB6485"/>
    <w:rsid w:val="00ED0232"/>
    <w:rsid w:val="00ED58F7"/>
    <w:rsid w:val="00EE1889"/>
    <w:rsid w:val="00EE32FF"/>
    <w:rsid w:val="00EE5667"/>
    <w:rsid w:val="00EF08B5"/>
    <w:rsid w:val="00EF7AD2"/>
    <w:rsid w:val="00F031AC"/>
    <w:rsid w:val="00F1094F"/>
    <w:rsid w:val="00F135B3"/>
    <w:rsid w:val="00F402F3"/>
    <w:rsid w:val="00F42043"/>
    <w:rsid w:val="00F514B0"/>
    <w:rsid w:val="00F5639F"/>
    <w:rsid w:val="00F618C3"/>
    <w:rsid w:val="00F61B39"/>
    <w:rsid w:val="00F71574"/>
    <w:rsid w:val="00F76EF7"/>
    <w:rsid w:val="00F80660"/>
    <w:rsid w:val="00F84C31"/>
    <w:rsid w:val="00F8686C"/>
    <w:rsid w:val="00F940C1"/>
    <w:rsid w:val="00F94186"/>
    <w:rsid w:val="00F964BC"/>
    <w:rsid w:val="00F97DC0"/>
    <w:rsid w:val="00FB787B"/>
    <w:rsid w:val="00FC16E3"/>
    <w:rsid w:val="00FC413D"/>
    <w:rsid w:val="00FD0BC8"/>
    <w:rsid w:val="00FD15E6"/>
    <w:rsid w:val="00FD7A56"/>
    <w:rsid w:val="00FE0E16"/>
    <w:rsid w:val="00FE4674"/>
    <w:rsid w:val="00FF3AD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cs="Tahoma" w:hAnsi="Tahoma" w:asci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true" w:styleId="Samoispravak" w:type="paragraph">
    <w:name w:val="Samoispravak"/>
    <w:rsid w:val="00640E12"/>
    <w:pPr>
      <w:spacing w:lineRule="auto" w:line="276" w:after="200"/>
    </w:pPr>
    <w:rPr>
      <w:rFonts w:eastAsia="MS Mincho" w:hAnsi="Calibri" w:ascii="Calibri"/>
      <w:sz w:val="22"/>
      <w:szCs w:val="22"/>
    </w:rPr>
  </w:style>
  <w:style w:customStyle="true"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A502BE"/>
    <w:pPr>
      <w:ind w:left="720"/>
      <w:contextualSpacing/>
    </w:pPr>
  </w:style>
  <w:style w:styleId="Tekstrezerviranogmjesta" w:type="character">
    <w:name w:val="Placeholder Text"/>
    <w:basedOn w:val="Zadanifontodlomka"/>
    <w:uiPriority w:val="99"/>
    <w:semiHidden/>
    <w:rsid w:val="004D5A40"/>
    <w:rPr>
      <w:color w:val="808080"/>
      <w:bdr w:space="0" w:sz="0" w:color="auto" w:val="none"/>
      <w:shd w:fill="auto" w:color="auto" w:val="clear"/>
    </w:rPr>
  </w:style>
  <w:style w:customStyle="true" w:styleId="eSPISCCParagraphDefaultFont" w:type="character">
    <w:name w:val="eSPIS_CC_Paragraph Default Font"/>
    <w:basedOn w:val="Zadanifontodlomka"/>
    <w:rsid w:val="004D5A4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D5A40"/>
    <w:rPr>
      <w:bdr w:space="0" w:sz="0" w:color="auto" w:val="none"/>
      <w:shd w:fill="FFFFCC" w:color="auto" w:val="clear"/>
      <w:lang w:val="hr-HR"/>
    </w:rPr>
  </w:style>
  <w:style w:customStyle="true" w:styleId="PozadinaSvijetloCrvena" w:type="character">
    <w:name w:val="Pozadina_SvijetloCrvena"/>
    <w:basedOn w:val="eSPISCCParagraphDefaultFont"/>
    <w:rsid w:val="004D5A4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D5A4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0784A"/>
    <w:rPr>
      <w:sz w:val="24"/>
      <w:szCs w:val="24"/>
    </w:rPr>
  </w:style>
  <w:style w:styleId="Naslov1" w:type="paragraph">
    <w:name w:val="heading 1"/>
    <w:basedOn w:val="Normal"/>
    <w:next w:val="Normal"/>
    <w:qFormat/>
    <w:rsid w:val="0010784A"/>
    <w:pPr>
      <w:keepNext/>
      <w:ind w:hanging="708" w:left="708"/>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10784A"/>
    <w:pPr>
      <w:jc w:val="both"/>
    </w:pPr>
  </w:style>
  <w:style w:styleId="Tekstbalonia" w:type="paragraph">
    <w:name w:val="Balloon Text"/>
    <w:basedOn w:val="Normal"/>
    <w:semiHidden/>
    <w:rsid w:val="00C72083"/>
    <w:rPr>
      <w:rFonts w:ascii="Tahoma" w:cs="Tahoma" w:hAnsi="Tahoma"/>
      <w:sz w:val="16"/>
      <w:szCs w:val="16"/>
    </w:rPr>
  </w:style>
  <w:style w:styleId="Zaglavlje" w:type="paragraph">
    <w:name w:val="header"/>
    <w:basedOn w:val="Normal"/>
    <w:rsid w:val="00AD50E4"/>
    <w:pPr>
      <w:tabs>
        <w:tab w:pos="4320" w:val="center"/>
        <w:tab w:pos="8640" w:val="right"/>
      </w:tabs>
    </w:pPr>
  </w:style>
  <w:style w:styleId="Brojstranice" w:type="character">
    <w:name w:val="page number"/>
    <w:basedOn w:val="Zadanifontodlomka"/>
    <w:rsid w:val="00AD50E4"/>
  </w:style>
  <w:style w:styleId="Podnoje" w:type="paragraph">
    <w:name w:val="footer"/>
    <w:basedOn w:val="Normal"/>
    <w:rsid w:val="00AD50E4"/>
    <w:pPr>
      <w:tabs>
        <w:tab w:pos="4320" w:val="center"/>
        <w:tab w:pos="8640" w:val="right"/>
      </w:tabs>
    </w:pPr>
  </w:style>
  <w:style w:customStyle="1" w:styleId="Samoispravak" w:type="paragraph">
    <w:name w:val="Samoispravak"/>
    <w:rsid w:val="00640E12"/>
    <w:pPr>
      <w:spacing w:after="200" w:line="276" w:lineRule="auto"/>
    </w:pPr>
    <w:rPr>
      <w:rFonts w:ascii="Calibri" w:eastAsia="MS Mincho" w:hAnsi="Calibri"/>
      <w:sz w:val="22"/>
      <w:szCs w:val="22"/>
    </w:rPr>
  </w:style>
  <w:style w:customStyle="1" w:styleId="TijelotekstaChar" w:type="character">
    <w:name w:val="Tijelo teksta Char"/>
    <w:link w:val="Tijeloteksta"/>
    <w:rsid w:val="009D0CF7"/>
    <w:rPr>
      <w:sz w:val="24"/>
      <w:szCs w:val="24"/>
    </w:rPr>
  </w:style>
  <w:style w:styleId="Naglaeno" w:type="character">
    <w:name w:val="Strong"/>
    <w:qFormat/>
    <w:rsid w:val="009D0CF7"/>
    <w:rPr>
      <w:b/>
      <w:bCs/>
    </w:rPr>
  </w:style>
  <w:style w:styleId="Odlomakpopisa" w:type="paragraph">
    <w:name w:val="List Paragraph"/>
    <w:basedOn w:val="Normal"/>
    <w:uiPriority w:val="34"/>
    <w:qFormat/>
    <w:rsid w:val="00A502BE"/>
    <w:pPr>
      <w:ind w:left="720"/>
      <w:contextualSpacing/>
    </w:pPr>
  </w:style>
  <w:style w:styleId="Tekstrezerviranogmjesta" w:type="character">
    <w:name w:val="Placeholder Text"/>
    <w:basedOn w:val="Zadanifontodlomka"/>
    <w:uiPriority w:val="99"/>
    <w:semiHidden/>
    <w:rsid w:val="004D5A40"/>
    <w:rPr>
      <w:color w:val="808080"/>
      <w:bdr w:color="auto" w:space="0" w:sz="0" w:val="none"/>
      <w:shd w:color="auto" w:fill="auto" w:val="clear"/>
    </w:rPr>
  </w:style>
  <w:style w:customStyle="1" w:styleId="eSPISCCParagraphDefaultFont" w:type="character">
    <w:name w:val="eSPIS_CC_Paragraph Default Font"/>
    <w:basedOn w:val="Zadanifontodlomka"/>
    <w:rsid w:val="004D5A4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D5A40"/>
    <w:rPr>
      <w:bdr w:color="auto" w:space="0" w:sz="0" w:val="none"/>
      <w:shd w:color="auto" w:fill="FFFFCC" w:val="clear"/>
      <w:lang w:val="hr-HR"/>
    </w:rPr>
  </w:style>
  <w:style w:customStyle="1" w:styleId="PozadinaSvijetloCrvena" w:type="character">
    <w:name w:val="Pozadina_SvijetloCrvena"/>
    <w:basedOn w:val="eSPISCCParagraphDefaultFont"/>
    <w:rsid w:val="004D5A4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D5A4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51501">
      <w:bodyDiv w:val="true"/>
      <w:marLeft w:val="0"/>
      <w:marRight w:val="0"/>
      <w:marTop w:val="0"/>
      <w:marBottom w:val="0"/>
      <w:divBdr>
        <w:top w:space="0" w:sz="0" w:color="auto" w:val="none"/>
        <w:left w:space="0" w:sz="0" w:color="auto" w:val="none"/>
        <w:bottom w:space="0" w:sz="0" w:color="auto" w:val="none"/>
        <w:right w:space="0" w:sz="0" w:color="auto" w:val="none"/>
      </w:divBdr>
    </w:div>
    <w:div w:id="263222906">
      <w:bodyDiv w:val="true"/>
      <w:marLeft w:val="0"/>
      <w:marRight w:val="0"/>
      <w:marTop w:val="0"/>
      <w:marBottom w:val="0"/>
      <w:divBdr>
        <w:top w:space="0" w:sz="0" w:color="auto" w:val="none"/>
        <w:left w:space="0" w:sz="0" w:color="auto" w:val="none"/>
        <w:bottom w:space="0" w:sz="0" w:color="auto" w:val="none"/>
        <w:right w:space="0" w:sz="0" w:color="auto" w:val="none"/>
      </w:divBdr>
    </w:div>
    <w:div w:id="857276997">
      <w:bodyDiv w:val="true"/>
      <w:marLeft w:val="0"/>
      <w:marRight w:val="0"/>
      <w:marTop w:val="0"/>
      <w:marBottom w:val="0"/>
      <w:divBdr>
        <w:top w:space="0" w:sz="0" w:color="auto" w:val="none"/>
        <w:left w:space="0" w:sz="0" w:color="auto" w:val="none"/>
        <w:bottom w:space="0" w:sz="0" w:color="auto" w:val="none"/>
        <w:right w:space="0" w:sz="0" w:color="auto" w:val="none"/>
      </w:divBdr>
    </w:div>
    <w:div w:id="879778592">
      <w:bodyDiv w:val="true"/>
      <w:marLeft w:val="0"/>
      <w:marRight w:val="0"/>
      <w:marTop w:val="0"/>
      <w:marBottom w:val="0"/>
      <w:divBdr>
        <w:top w:space="0" w:sz="0" w:color="auto" w:val="none"/>
        <w:left w:space="0" w:sz="0" w:color="auto" w:val="none"/>
        <w:bottom w:space="0" w:sz="0" w:color="auto" w:val="none"/>
        <w:right w:space="0" w:sz="0" w:color="auto" w:val="none"/>
      </w:divBdr>
    </w:div>
    <w:div w:id="20092891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1770</izvorni_sadrzaj>
    <derivirana_varijabla naziv="DomainObject.Predmet.Broj_1">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St-1770/2016</izvorni_sadrzaj>
    <derivirana_varijabla naziv="DomainObject.Predmet.OznakaBroj_1">St-1770/2016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MAXIMA d.o.o. za savjetovanje, posredovanje i turizam</izvorni_sadrzaj>
    <derivirana_varijabla naziv="DomainObject.Predmet.ProtustrankaFormated_1">  MAXIMA d.o.o. za savjetovanje, posredovanje i turizam</derivirana_varijabla>
  </DomainObject.Predmet.ProtustrankaFormated>
  <DomainObject.Predmet.ProtustrankaFormatedOIB>
    <izvorni_sadrzaj>  MAXIMA d.o.o. za savjetovanje, posredovanje i turizam, OIB 99725292371</izvorni_sadrzaj>
    <derivirana_varijabla naziv="DomainObject.Predmet.ProtustrankaFormatedOIB_1">  MAXIMA d.o.o. za savjetovanje, posredovanje i turizam, OIB 99725292371</derivirana_varijabla>
  </DomainObject.Predmet.ProtustrankaFormatedOIB>
  <DomainObject.Predmet.ProtustrankaFormatedWithAdress>
    <izvorni_sadrzaj> MAXIMA d.o.o. za savjetovanje, posredovanje i turizam, Šandora Petefija 61, 31307 Zmajevac</izvorni_sadrzaj>
    <derivirana_varijabla naziv="DomainObject.Predmet.ProtustrankaFormatedWithAdress_1"> MAXIMA d.o.o. za savjetovanje, posredovanje i turizam, Šandora Petefija 61, 31307 Zmajevac</derivirana_varijabla>
  </DomainObject.Predmet.ProtustrankaFormatedWithAdress>
  <DomainObject.Predmet.ProtustrankaFormatedWithAdressOIB>
    <izvorni_sadrzaj> MAXIMA d.o.o. za savjetovanje, posredovanje i turizam, OIB 99725292371, Šandora Petefija 61, 31307 Zmajevac</izvorni_sadrzaj>
    <derivirana_varijabla naziv="DomainObject.Predmet.ProtustrankaFormatedWithAdressOIB_1"> MAXIMA d.o.o. za savjetovanje, posredovanje i turizam, OIB 99725292371, Šandora Petefija 61, 31307 Zmajevac</derivirana_varijabla>
  </DomainObject.Predmet.ProtustrankaFormatedWithAdressOIB>
  <DomainObject.Predmet.ProtustrankaWithAdress>
    <izvorni_sadrzaj>MAXIMA d.o.o. za savjetovanje, posredovanje i turizam Šandora Petefija 61, 31307 Zmajevac</izvorni_sadrzaj>
    <derivirana_varijabla naziv="DomainObject.Predmet.ProtustrankaWithAdress_1">MAXIMA d.o.o. za savjetovanje, posredovanje i turizam Šandora Petefija 61, 31307 Zmajevac</derivirana_varijabla>
  </DomainObject.Predmet.ProtustrankaWithAdress>
  <DomainObject.Predmet.ProtustrankaWithAdressOIB>
    <izvorni_sadrzaj>MAXIMA d.o.o. za savjetovanje, posredovanje i turizam, OIB 99725292371, Šandora Petefija 61, 31307 Zmajevac</izvorni_sadrzaj>
    <derivirana_varijabla naziv="DomainObject.Predmet.ProtustrankaWithAdressOIB_1">MAXIMA d.o.o. za savjetovanje, posredovanje i turizam, OIB 99725292371, Šandora Petefija 61, 31307 Zmajevac</derivirana_varijabla>
  </DomainObject.Predmet.ProtustrankaWithAdressOIB>
  <DomainObject.Predmet.ProtustrankaNazivFormated>
    <izvorni_sadrzaj>MAXIMA d.o.o. za savjetovanje, posredovanje i turizam</izvorni_sadrzaj>
    <derivirana_varijabla naziv="DomainObject.Predmet.ProtustrankaNazivFormated_1">MAXIMA d.o.o. za savjetovanje, posredovanje i turizam</derivirana_varijabla>
  </DomainObject.Predmet.ProtustrankaNazivFormated>
  <DomainObject.Predmet.ProtustrankaNazivFormatedOIB>
    <izvorni_sadrzaj>MAXIMA d.o.o. za savjetovanje, posredovanje i turizam, OIB 99725292371</izvorni_sadrzaj>
    <derivirana_varijabla naziv="DomainObject.Predmet.ProtustrankaNazivFormatedOIB_1">MAXIMA d.o.o. za savjetovanje, posredovanje i turizam, OIB 99725292371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MAXIMA d.o.o. za savjetovanje, posredovanje i turizam</item>
    </izvorni_sadrzaj>
    <derivirana_varijabla naziv="DomainObject.Predmet.ProtuStrankaListFormated_1">
      <item>MAXIMA d.o.o. za savjetovanje, posredovanje i turizam</item>
    </derivirana_varijabla>
  </DomainObject.Predmet.ProtuStrankaListFormated>
  <DomainObject.Predmet.ProtuStrankaListFormatedOIB>
    <izvorni_sadrzaj>
      <item>MAXIMA d.o.o. za savjetovanje, posredovanje i turizam, OIB 99725292371</item>
    </izvorni_sadrzaj>
    <derivirana_varijabla naziv="DomainObject.Predmet.ProtuStrankaListFormatedOIB_1">
      <item>MAXIMA d.o.o. za savjetovanje, posredovanje i turizam, OIB 99725292371</item>
    </derivirana_varijabla>
  </DomainObject.Predmet.ProtuStrankaListFormatedOIB>
  <DomainObject.Predmet.ProtuStrankaListFormatedWithAdress>
    <izvorni_sadrzaj>
      <item>MAXIMA d.o.o. za savjetovanje, posredovanje i turizam, Šandora Petefija 61, 31307 Zmajevac</item>
    </izvorni_sadrzaj>
    <derivirana_varijabla naziv="DomainObject.Predmet.ProtuStrankaListFormatedWithAdress_1">
      <item>MAXIMA d.o.o. za savjetovanje, posredovanje i turizam, Šandora Petefija 61, 31307 Zmajevac</item>
    </derivirana_varijabla>
  </DomainObject.Predmet.ProtuStrankaListFormatedWithAdress>
  <DomainObject.Predmet.ProtuStrankaListFormatedWithAdressOIB>
    <izvorni_sadrzaj>
      <item>MAXIMA d.o.o. za savjetovanje, posredovanje i turizam, OIB 99725292371, Šandora Petefija 61, 31307 Zmajevac</item>
    </izvorni_sadrzaj>
    <derivirana_varijabla naziv="DomainObject.Predmet.ProtuStrankaListFormatedWithAdressOIB_1">
      <item>MAXIMA d.o.o. za savjetovanje, posredovanje i turizam, OIB 99725292371, Šandora Petefija 61, 31307 Zmajevac</item>
    </derivirana_varijabla>
  </DomainObject.Predmet.ProtuStrankaListFormatedWithAdressOIB>
  <DomainObject.Predmet.ProtuStrankaListNazivFormated>
    <izvorni_sadrzaj>
      <item>MAXIMA d.o.o. za savjetovanje, posredovanje i turizam</item>
    </izvorni_sadrzaj>
    <derivirana_varijabla naziv="DomainObject.Predmet.ProtuStrankaListNazivFormated_1">
      <item>MAXIMA d.o.o. za savjetovanje, posredovanje i turizam</item>
    </derivirana_varijabla>
  </DomainObject.Predmet.ProtuStrankaListNazivFormated>
  <DomainObject.Predmet.ProtuStrankaListNazivFormatedOIB>
    <izvorni_sadrzaj>
      <item>MAXIMA d.o.o. za savjetovanje, posredovanje i turizam, OIB 99725292371</item>
    </izvorni_sadrzaj>
    <derivirana_varijabla naziv="DomainObject.Predmet.ProtuStrankaListNazivFormatedOIB_1">
      <item>MAXIMA d.o.o. za savjetovanje, posredovanje i turizam, OIB 99725292371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MAXIMA d.o.o. za savjetovanje, posredovanje i turizam</izvorni_sadrzaj>
    <derivirana_varijabla naziv="DomainObject.Predmet.ProtustrankaIDrugi_1">MAXIMA d.o.o. za savjetovanje, posredovanje i turizam</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MAXIMA d.o.o. za savjetovanje, posredovanje i turizam, OIB 99725292371, Šandora Petefija 61, 31307 Zmajevac</izvorni_sadrzaj>
    <derivirana_varijabla naziv="DomainObject.Predmet.ProtustrankaIDrugiAdressOIB_1">MAXIMA d.o.o. za savjetovanje, posredovanje i turizam, OIB 99725292371, Šandora Petefija 61, 31307 Zmajevac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MAXIMA d.o.o. za savjetovanje, posredovanje i turizam</item>
    </izvorni_sadrzaj>
    <derivirana_varijabla naziv="DomainObject.Predmet.SudioniciListNaziv_1">
      <item>FINA RC OSIJEK</item>
      <item>MAXIMA d.o.o. za savjetovanje, posredovanje i turizam</item>
    </derivirana_varijabla>
  </DomainObject.Predmet.SudioniciListNaziv>
  <DomainObject.Predmet.SudioniciListAdressOIB>
    <izvorni_sadrzaj>
      <item>FINA RC OSIJEK, OIB 85821130368</item>
      <item>MAXIMA d.o.o. za savjetovanje, posredovanje i turizam, OIB 99725292371, Šandora Petefija 61,31307 Zmajevac</item>
    </izvorni_sadrzaj>
    <derivirana_varijabla naziv="DomainObject.Predmet.SudioniciListAdressOIB_1">
      <item>FINA RC OSIJEK, OIB 85821130368</item>
      <item>MAXIMA d.o.o. za savjetovanje, posredovanje i turizam, OIB 99725292371, Šandora Petefija 61,31307 Zmajevac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99725292371</item>
    </izvorni_sadrzaj>
    <derivirana_varijabla naziv="DomainObject.Predmet.SudioniciListNazivOIB_1">
      <item>, OIB 85821130368</item>
      <item>, OIB 99725292371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Ivana Kalkan, OIB 47574637103, Županijska 2 Osijek</item>
    </izvorni_sadrzaj>
    <derivirana_varijabla naziv="DomainObject.Predmet.StecajniUpraviteljiListAddressOIB_1">
      <item>Ivana Kalkan, OIB 47574637103, Županijska 2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listopada 2018.</izvorni_sadrzaj>
    <derivirana_varijabla naziv="DomainObject.Predmet.DatumZadnjeOdrzaneSudskeRadnje_1">10. listopada 2018.</derivirana_varijabla>
  </DomainObject.Predmet.DatumZadnjeOdrzaneSudskeRadnje>
  <DomainObject.PredzadnjaOdlukaIzPredmeta.DatumDonosenjaOdluke>
    <izvorni_sadrzaj>21. rujna 2017.</izvorni_sadrzaj>
    <derivirana_varijabla naziv="DomainObject.PredzadnjaOdlukaIzPredmeta.DatumDonosenjaOdluke_1">21. rujna 2017.</derivirana_varijabla>
  </DomainObject.PredzadnjaOdlukaIzPredmeta.DatumDonosenjaOdluke>
  <DomainObject.PredzadnjaOdlukaIzPredmeta.Oznaka>
    <izvorni_sadrzaj>St-1770/2016-11</izvorni_sadrzaj>
    <derivirana_varijabla naziv="DomainObject.PredzadnjaOdlukaIzPredmeta.Oznaka_1">St-1770/2016-11</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1440</properties:Words>
  <properties:Characters>8066</properties:Characters>
  <properties:Lines>199</properties:Lines>
  <properties:Paragraphs>59</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XIII-ST-10/05-11</vt:lpstr>
    </vt:vector>
  </properties:TitlesOfParts>
  <properties:LinksUpToDate>false</properties:LinksUpToDate>
  <properties:CharactersWithSpaces>9706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2018-10-15T06:46:00Z</dcterms:created>
  <dc:creator>hermanj</dc:creator>
  <cp:lastModifiedBy>Maja Kocijan</cp:lastModifiedBy>
  <cp:lastPrinted>2018-10-15T07:40:00Z</cp:lastPrinted>
  <dcterms:modified xmlns:xsi="http://www.w3.org/2001/XMLSchema-instance" xsi:type="dcterms:W3CDTF">2018-10-15T07:48:00Z</dcterms:modified>
  <cp:revision>6</cp:revision>
  <dc:title>XIII-ST-10/05-11</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(OTVARANJE - rješenje.docx)</vt:lpwstr>
  </prop:property>
  <prop:property name="CC_coloring" pid="4" fmtid="{D5CDD505-2E9C-101B-9397-08002B2CF9AE}">
    <vt:bool>false</vt:bool>
  </prop:property>
  <prop:property name="BrojStranica" pid="5" fmtid="{D5CDD505-2E9C-101B-9397-08002B2CF9AE}">
    <vt:i4>4</vt:i4>
  </prop:property>
</prop:Properties>
</file>