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4d96" w14:paraId="5924d96" w:rsidRDefault="00AB4602" w:rsidP="00235DF1" w:rsidR="00235DF1" w:rsidRPr="00235DF1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DF1" w:rsidRPr="00235DF1">
        <w:rPr>
          <w:rFonts w:cs="Times New Roman"/>
        </w:rPr>
        <w:t xml:space="preserve">      REPUBLIKA HRVATSKA</w:t>
      </w:r>
    </w:p>
    <w:p w:rsidRDefault="00235DF1" w:rsidP="00235DF1" w:rsidR="00235DF1" w:rsidRPr="00235DF1">
      <w:pPr>
        <w:spacing w:after="0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 xml:space="preserve"> TRGOVAČKI SUD U ZAGREBU</w:t>
      </w:r>
    </w:p>
    <w:p w:rsidRDefault="00235DF1" w:rsidP="00235DF1" w:rsidR="00235DF1" w:rsidRPr="00235DF1">
      <w:pPr>
        <w:spacing w:after="0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 xml:space="preserve">       Stalna služba u Karlovcu </w:t>
      </w:r>
    </w:p>
    <w:p w:rsidRDefault="00235DF1" w:rsidP="00235DF1" w:rsidR="00235DF1" w:rsidRPr="00235DF1">
      <w:pPr>
        <w:spacing w:after="0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Karlovac, Trg hrvatskih branitelja 1/II</w:t>
      </w:r>
    </w:p>
    <w:p w:rsidRDefault="00235DF1" w:rsidP="00235DF1" w:rsidR="00235DF1" w:rsidRPr="00235DF1">
      <w:pPr>
        <w:spacing w:after="0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jc w:val="center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R E P U B L I K A   H R V A T S  K A</w:t>
      </w:r>
    </w:p>
    <w:p w:rsidRDefault="00235DF1" w:rsidP="00235DF1" w:rsidR="00235DF1" w:rsidRPr="00235D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ab/>
        <w:t>R J E Š E N J E</w:t>
      </w:r>
    </w:p>
    <w:p w:rsidRDefault="00235DF1" w:rsidP="00235DF1" w:rsidR="00235DF1" w:rsidRPr="00235DF1">
      <w:pPr>
        <w:spacing w:after="0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BORIS d.o.o., Ivanja Reka, Ivana Ančića 5, OIB: 97268332874, 12. travnja 2018.</w:t>
      </w:r>
    </w:p>
    <w:p w:rsidRDefault="00235DF1" w:rsidP="00235DF1" w:rsidR="00235DF1" w:rsidRPr="00235DF1">
      <w:pPr>
        <w:spacing w:after="0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jc w:val="center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r i j e š i o   j e</w:t>
      </w:r>
    </w:p>
    <w:p w:rsidRDefault="00235DF1" w:rsidP="00235DF1" w:rsidR="00235DF1" w:rsidRPr="00235D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235DF1">
        <w:rPr>
          <w:rFonts w:cs="Times New Roman" w:eastAsia="Times New Roman"/>
          <w:lang w:eastAsia="hr-HR"/>
        </w:rPr>
        <w:t>Privremenom stečajnom upravitelju Saši Stipiću, Zagreb, Ladislava Štritofa 14, OIB: 97773150091, određuje se jednokratna nagrada za poslove obavljene u prethodnom postupku u iznosu od 3.000,00 kn bruto i naknada troškova u iznosu od 91,69 kn.</w:t>
      </w:r>
    </w:p>
    <w:p w:rsidRDefault="00235DF1" w:rsidP="00235DF1" w:rsidR="00235DF1" w:rsidRPr="00235DF1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235DF1" w:rsidP="00235DF1" w:rsidR="00235DF1" w:rsidRPr="00235DF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235DF1">
        <w:rPr>
          <w:rFonts w:cs="Times New Roman" w:eastAsia="Times New Roman"/>
          <w:lang w:eastAsia="hr-HR"/>
        </w:rPr>
        <w:t>Nalaže se računovodstvu ovog suda da privremenom stečajnom upravitelju Saši Stipiću, Zagreb, Ladislava Štritofa 14, OIB: 97773150091, isplati po pravomoćnosti ovog rješenja iznos iz točke 1. ovog rješenja na žiro račun IBAN: HR6924850033100079179, na teret Fonda za namirenje troškova stečajnog postupka.</w:t>
      </w:r>
    </w:p>
    <w:p w:rsidRDefault="00235DF1" w:rsidP="00235DF1" w:rsidR="00235DF1" w:rsidRPr="00235DF1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235DF1" w:rsidP="00235DF1" w:rsidR="00235DF1" w:rsidRPr="00235DF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35DF1" w:rsidP="00235DF1" w:rsidR="00235DF1" w:rsidRPr="00235DF1">
      <w:pPr>
        <w:spacing w:after="0"/>
        <w:jc w:val="center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Obrazloženje</w:t>
      </w:r>
    </w:p>
    <w:p w:rsidRDefault="00235DF1" w:rsidP="00235DF1" w:rsidR="00235DF1" w:rsidRPr="00235DF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35DF1" w:rsidP="00235DF1" w:rsidR="00235DF1" w:rsidRPr="00235DF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Rješenjem ovog suda posl. broj St-417/17 od 1. ožujka 2018. imenovan je za privremenog stečajnog upravitelja Saša Stipić, Zagreb, Ladislava Štritofa 14, OIB: 97773150091,.</w:t>
      </w: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Privremeni stečajni upravitelj je podneskom od 9. travnja 2018. predložio da mu sud odredi nagradu za rad i naknadu troškova.</w:t>
      </w: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 xml:space="preserve">Troškovi privremenog stečajnog  upravitelja odnose se na trošak izdavanja potvrde FINA-e u iznosu od 53,75 kn, trošak izdavanja potvrde Stanice za tehnički pregled vozila u </w:t>
      </w:r>
      <w:r w:rsidRPr="00235DF1">
        <w:rPr>
          <w:rFonts w:cs="Times New Roman" w:eastAsia="Times New Roman"/>
          <w:lang w:eastAsia="hr-HR"/>
        </w:rPr>
        <w:lastRenderedPageBreak/>
        <w:t>iznosu od 17,94 kn te trošak sudske pristojbe na uvjerenje Gradskog ureda za katastar u iznosu od 20,00 kn. Navedene troškove sud smatra opravdanima.</w:t>
      </w: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Slijedom navedenog odlučeno je kao u izreci rješenja.</w:t>
      </w:r>
    </w:p>
    <w:p w:rsidRDefault="00235DF1" w:rsidP="00235DF1" w:rsidR="00235DF1" w:rsidRPr="00235D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jc w:val="center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U Karlovcu 12. travnja 2018.</w:t>
      </w:r>
    </w:p>
    <w:p w:rsidRDefault="00235DF1" w:rsidP="00235DF1" w:rsidR="00235DF1" w:rsidRPr="00235D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 xml:space="preserve">   Stečajni sudac:</w:t>
      </w:r>
    </w:p>
    <w:p w:rsidRDefault="00235DF1" w:rsidP="00235DF1" w:rsidR="00235DF1" w:rsidRPr="00235DF1">
      <w:pPr>
        <w:spacing w:after="0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235DF1" w:rsidP="00235DF1" w:rsidR="00235DF1" w:rsidRPr="00235D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spacing w:after="0"/>
        <w:jc w:val="right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Za točnost otpravka-ovlašteni službenik:</w:t>
      </w:r>
    </w:p>
    <w:p w:rsidRDefault="00235DF1" w:rsidP="00235DF1" w:rsidR="00235DF1" w:rsidRPr="00235DF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Draženka Prpić</w:t>
      </w:r>
    </w:p>
    <w:p w:rsidRDefault="00235DF1" w:rsidP="00235DF1" w:rsidR="00235DF1" w:rsidRPr="00235DF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235DF1" w:rsidP="00235DF1" w:rsidR="00235DF1" w:rsidRPr="00235DF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PRAVNA POUKA:</w:t>
      </w:r>
    </w:p>
    <w:p w:rsidRDefault="00235DF1" w:rsidP="00235DF1" w:rsidR="00235DF1" w:rsidRPr="00235DF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35DF1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35DF1" w:rsidP="00235DF1" w:rsidR="00235DF1" w:rsidRPr="00235DF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235DF1" w:rsidRPr="00235DF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94143"/>
      <w:docPartObj>
        <w:docPartGallery w:val="Page Numbers (Top of Page)"/>
        <w:docPartUnique/>
      </w:docPartObj>
    </w:sdtPr>
    <w:sdtContent>
      <w:p w:rsidRDefault="00235DF1" w:rsidR="00235D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35DF1" w:rsidR="008333A9">
    <w:pPr>
      <w:pStyle w:val="Zaglavlje"/>
    </w:pPr>
    <w:r>
      <w:t>1 St-417/17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DF1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5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naknada torškova privremenom stečajnom upravitelju</izvorni_sadrzaj>
    <derivirana_varijabla naziv="DomainObject.Primjedba_1">i naknada torškova privremenom stečajnom upravitelju</derivirana_varijabla>
  </DomainObject.Primjedba>
  <DomainObject.Oznaka>
    <izvorni_sadrzaj>St-417/2017-19</izvorni_sadrzaj>
    <derivirana_varijabla naziv="DomainObject.Oznaka_1">St-417/2017-19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d.o.o. zastupanog po punomoćniku Boro Nenadović</izvorni_sadrzaj>
    <derivirana_varijabla naziv="DomainObject.Predmet.ProtustrankaFormated_1">  BORIS d.o.o. zastupanog po punomoćniku Boro Nenadović</derivirana_varijabla>
  </DomainObject.Predmet.ProtustrankaFormated>
  <DomainObject.Predmet.ProtustrankaFormatedOIB>
    <izvorni_sadrzaj>  BORIS d.o.o., OIB 97268332874 zastupanog po punomoćniku Boro Nenadović</izvorni_sadrzaj>
    <derivirana_varijabla naziv="DomainObject.Predmet.ProtustrankaFormatedOIB_1">  BORIS d.o.o., OIB 97268332874 zastupanog po punomoćniku Boro Nenadović</derivirana_varijabla>
  </DomainObject.Predmet.ProtustrankaFormatedOIB>
  <DomainObject.Predmet.ProtustrankaFormatedWithAdress>
    <izvorni_sadrzaj> BORIS d.o.o., Ivana Ančića 5, 10360 Ivanja Reka zastupanog po punomoćniku Boro Nenadović</izvorni_sadrzaj>
    <derivirana_varijabla naziv="DomainObject.Predmet.ProtustrankaFormatedWithAdress_1"> BORIS d.o.o., Ivana Ančića 5, 10360 Ivanja Reka zastupanog po punomoćniku Boro Nenadović</derivirana_varijabla>
  </DomainObject.Predmet.ProtustrankaFormatedWithAdress>
  <DomainObject.Predmet.ProtustrankaFormatedWithAdressOIB>
    <izvorni_sadrzaj> BORIS d.o.o., OIB 97268332874, Ivana Ančića 5, 10360 Ivanja Reka zastupanog po punomoćniku Boro Nenadović</izvorni_sadrzaj>
    <derivirana_varijabla naziv="DomainObject.Predmet.ProtustrankaFormatedWithAdressOIB_1"> BORIS d.o.o., OIB 97268332874, Ivana Ančića 5, 10360 Ivanja Reka zastupanog po punomoćniku Boro Nenadović</derivirana_varijabla>
  </DomainObject.Predmet.ProtustrankaFormatedWithAdressOIB>
  <DomainObject.Predmet.ProtustrankaWithAdress>
    <izvorni_sadrzaj>BORIS d.o.o. Ivana Ančića 5, 10360 Ivanja Reka</izvorni_sadrzaj>
    <derivirana_varijabla naziv="DomainObject.Predmet.ProtustrankaWithAdress_1">BORIS d.o.o. Ivana Ančića 5, 10360 Ivanja Reka</derivirana_varijabla>
  </DomainObject.Predmet.ProtustrankaWithAdress>
  <DomainObject.Predmet.ProtustrankaWithAdressOIB>
    <izvorni_sadrzaj>BORIS d.o.o., OIB 97268332874, Ivana Ančića 5, 10360 Ivanja Reka</izvorni_sadrzaj>
    <derivirana_varijabla naziv="DomainObject.Predmet.ProtustrankaWithAdressOIB_1">BORIS d.o.o., OIB 97268332874, Ivana Ančića 5, 10360 Ivanja Reka</derivirana_varijabla>
  </DomainObject.Predmet.ProtustrankaWithAdressOIB>
  <DomainObject.Predmet.ProtustrankaNazivFormated>
    <izvorni_sadrzaj>BORIS d.o.o.</izvorni_sadrzaj>
    <derivirana_varijabla naziv="DomainObject.Predmet.ProtustrankaNazivFormated_1">BORIS d.o.o.</derivirana_varijabla>
  </DomainObject.Predmet.ProtustrankaNazivFormated>
  <DomainObject.Predmet.ProtustrankaNazivFormatedOIB>
    <izvorni_sadrzaj>BORIS d.o.o., OIB 97268332874</izvorni_sadrzaj>
    <derivirana_varijabla naziv="DomainObject.Predmet.ProtustrankaNazivFormatedOIB_1">BORIS d.o.o., OIB 97268332874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d.o.o. zastupanog po punomoćniku Boro Nenadović</item>
    </izvorni_sadrzaj>
    <derivirana_varijabla naziv="DomainObject.Predmet.ProtuStrankaListFormated_1">
      <item>BORIS d.o.o. zastupanog po punomoćniku Boro Nenadović</item>
    </derivirana_varijabla>
  </DomainObject.Predmet.ProtuStrankaListFormated>
  <DomainObject.Predmet.ProtuStrankaListFormatedOIB>
    <izvorni_sadrzaj>
      <item>BORIS d.o.o., OIB 97268332874 zastupanog po punomoćniku Boro Nenadović</item>
    </izvorni_sadrzaj>
    <derivirana_varijabla naziv="DomainObject.Predmet.ProtuStrankaListFormatedOIB_1">
      <item>BORIS d.o.o., OIB 97268332874 zastupanog po punomoćniku Boro Nenadović</item>
    </derivirana_varijabla>
  </DomainObject.Predmet.ProtuStrankaListFormatedOIB>
  <DomainObject.Predmet.ProtuStrankaListFormatedWithAdress>
    <izvorni_sadrzaj>
      <item>BORIS d.o.o., Ivana Ančića 5, 10360 Ivanja Reka zastupanog po punomoćniku Boro Nenadović</item>
    </izvorni_sadrzaj>
    <derivirana_varijabla naziv="DomainObject.Predmet.ProtuStrankaListFormatedWithAdress_1">
      <item>BORIS d.o.o., Ivana Ančića 5, 10360 Ivanja Reka zastupanog po punomoćniku Boro Nenadović</item>
    </derivirana_varijabla>
  </DomainObject.Predmet.ProtuStrankaListFormatedWithAdress>
  <DomainObject.Predmet.ProtuStrankaListFormatedWithAdressOIB>
    <izvorni_sadrzaj>
      <item>BORIS d.o.o., OIB 97268332874, Ivana Ančića 5, 10360 Ivanja Reka zastupanog po punomoćniku Boro Nenadović</item>
    </izvorni_sadrzaj>
    <derivirana_varijabla naziv="DomainObject.Predmet.ProtuStrankaListFormatedWithAdressOIB_1">
      <item>BORIS d.o.o., OIB 97268332874, Ivana Ančića 5, 10360 Ivanja Reka zastupanog po punomoćniku Boro Nenadović</item>
    </derivirana_varijabla>
  </DomainObject.Predmet.ProtuStrankaListFormatedWithAdressOIB>
  <DomainObject.Predmet.ProtuStrankaListNazivFormated>
    <izvorni_sadrzaj>
      <item>BORIS d.o.o.</item>
    </izvorni_sadrzaj>
    <derivirana_varijabla naziv="DomainObject.Predmet.ProtuStrankaListNazivFormated_1">
      <item>BORIS d.o.o.</item>
    </derivirana_varijabla>
  </DomainObject.Predmet.ProtuStrankaListNazivFormated>
  <DomainObject.Predmet.ProtuStrankaListNazivFormatedOIB>
    <izvorni_sadrzaj>
      <item>BORIS d.o.o., OIB 97268332874</item>
    </izvorni_sadrzaj>
    <derivirana_varijabla naziv="DomainObject.Predmet.ProtuStrankaListNazivFormatedOIB_1">
      <item>BORIS d.o.o., OIB 97268332874</item>
    </derivirana_varijabla>
  </DomainObject.Predmet.ProtuStrankaListNazivFormatedOIB>
  <DomainObject.Predmet.OstaliListFormated>
    <izvorni_sadrzaj>
      <item>Boro Nenadović punomoćnik sudionika u postupku BORIS d.o.o.</item>
    </izvorni_sadrzaj>
    <derivirana_varijabla naziv="DomainObject.Predmet.OstaliListFormated_1">
      <item>Boro Nenadović punomoćnik sudionika u postupku BORIS d.o.o.</item>
    </derivirana_varijabla>
  </DomainObject.Predmet.OstaliListFormated>
  <DomainObject.Predmet.OstaliListFormatedOIB>
    <izvorni_sadrzaj>
      <item>Boro Nenadović, OIB 73504337072 punomoćnik sudionika u postupku BORIS d.o.o.</item>
    </izvorni_sadrzaj>
    <derivirana_varijabla naziv="DomainObject.Predmet.OstaliListFormatedOIB_1">
      <item>Boro Nenadović, OIB 73504337072 punomoćnik sudionika u postupku BORIS d.o.o.</item>
    </derivirana_varijabla>
  </DomainObject.Predmet.OstaliListFormatedOIB>
  <DomainObject.Predmet.OstaliListFormatedWithAdress>
    <izvorni_sadrzaj>
      <item>Boro Nenadović, Ivana Ančića 5, 10360 Ivanja Reka punomoćnik sudionika u postupku BORIS d.o.o.</item>
    </izvorni_sadrzaj>
    <derivirana_varijabla naziv="DomainObject.Predmet.OstaliListFormatedWithAdress_1">
      <item>Boro Nenadović, Ivana Ančića 5, 10360 Ivanja Reka punomoćnik sudionika u postupku BORIS d.o.o.</item>
    </derivirana_varijabla>
  </DomainObject.Predmet.OstaliListFormatedWithAdress>
  <DomainObject.Predmet.OstaliListFormatedWithAdressOIB>
    <izvorni_sadrzaj>
      <item>Boro Nenadović, OIB 73504337072, Ivana Ančića 5, 10360 Ivanja Reka punomoćnik sudionika u postupku BORIS d.o.o.</item>
    </izvorni_sadrzaj>
    <derivirana_varijabla naziv="DomainObject.Predmet.OstaliListFormatedWithAdressOIB_1">
      <item>Boro Nenadović, OIB 73504337072, Ivana Ančića 5, 10360 Ivanja Reka punomoćnik sudionika u postupku BORIS d.o.o.</item>
    </derivirana_varijabla>
  </DomainObject.Predmet.OstaliListFormatedWithAdressOIB>
  <DomainObject.Predmet.OstaliListNazivFormated>
    <izvorni_sadrzaj>
      <item>Boro Nenadović</item>
    </izvorni_sadrzaj>
    <derivirana_varijabla naziv="DomainObject.Predmet.OstaliListNazivFormated_1">
      <item>Boro Nenadović</item>
    </derivirana_varijabla>
  </DomainObject.Predmet.OstaliListNazivFormated>
  <DomainObject.Predmet.OstaliListNazivFormatedOIB>
    <izvorni_sadrzaj>
      <item>Boro Nenadović, OIB 73504337072</item>
    </izvorni_sadrzaj>
    <derivirana_varijabla naziv="DomainObject.Predmet.OstaliListNazivFormatedOIB_1">
      <item>Boro Nenadović, OIB 73504337072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St-417/2017-19</izvorni_sadrzaj>
    <derivirana_varijabla naziv="DomainObject.PoslovniBrojDokumenta_1">St-417/2017-19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d.o.o.</izvorni_sadrzaj>
    <derivirana_varijabla naziv="DomainObject.Predmet.ProtustrankaIDrugi_1">BORIS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BORIS d.o.o., OIB 97268332874, Ivana Ančića 5, 10360 Ivanja Reka</izvorni_sadrzaj>
    <derivirana_varijabla naziv="DomainObject.Predmet.ProtustrankaIDrugiAdressOIB_1">BORIS d.o.o., OIB 97268332874, Ivana Ančića 5,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d.o.o.</item>
      <item>FINA Regionalni centar Zagreb</item>
      <item>Boro Nenadović</item>
    </izvorni_sadrzaj>
    <derivirana_varijabla naziv="DomainObject.Predmet.SudioniciListNaziv_1">
      <item>BORIS d.o.o.</item>
      <item>FINA Regionalni centar Zagreb</item>
      <item>Boro Nenadović</item>
    </derivirana_varijabla>
  </DomainObject.Predmet.SudioniciListNaziv>
  <DomainObject.Predmet.SudioniciListAdressOIB>
    <izvorni_sadrzaj>
      <item>BORIS d.o.o., OIB 97268332874, Ivana Ančića 5,10360 Ivanja Reka</item>
      <item>FINA Regionalni centar Zagreb, OIB 85821130368, Trg svibanjskih žrtava 1995. 1,10000 Zagreb</item>
      <item>Boro Nenadović, OIB 73504337072, Ivana Ančića 5,10360 Ivanja Reka</item>
    </izvorni_sadrzaj>
    <derivirana_varijabla naziv="DomainObject.Predmet.SudioniciListAdressOIB_1">
      <item>BORIS d.o.o., OIB 97268332874, Ivana Ančića 5,10360 Ivanja Reka</item>
      <item>FINA Regionalni centar Zagreb, OIB 85821130368, Trg svibanjskih žrtava 1995. 1,10000 Zagreb</item>
      <item>Boro Nenadović, OIB 73504337072, Ivana Ančića 5,10360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5CF94-9B43-4F86-B80F-AF2251AA4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1917</properties:Characters>
  <properties:Lines>62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2018-04-12T12:00:00Z</cp:lastPrinted>
  <dcterms:modified xmlns:xsi="http://www.w3.org/2001/XMLSchema-instance" xsi:type="dcterms:W3CDTF">2018-04-12T12:00:00Z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St-417/2017-19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