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c049" w14:paraId="85bc049" w:rsidRDefault="00D22A43" w:rsidP="00D22A43" w:rsidR="00D22A43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A71AA7">
        <w:rPr>
          <w:rFonts w:cs="Times New Roman" w:hAnsi="Times New Roman" w:ascii="Times New Roman"/>
          <w:sz w:val="24"/>
          <w:szCs w:val="24"/>
        </w:rPr>
        <w:t xml:space="preserve">  Poslovni broj: 4 St-728/15</w:t>
      </w:r>
      <w:r>
        <w:rPr>
          <w:rFonts w:cs="Times New Roman" w:hAnsi="Times New Roman" w:ascii="Times New Roman"/>
          <w:sz w:val="24"/>
          <w:szCs w:val="24"/>
        </w:rPr>
        <w:t>-</w:t>
      </w:r>
      <w:r w:rsidR="00A71AA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1</w:t>
      </w:r>
    </w:p>
    <w:p w:rsidRDefault="00D22A43" w:rsidP="00D22A43" w:rsidR="00D22A43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D22A43" w:rsidP="00D22A43" w:rsidR="00D22A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D22A43" w:rsidP="00D22A43" w:rsidR="00D22A4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D22A43" w:rsidP="00D22A43" w:rsidR="00D22A4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D22A43" w:rsidP="00D22A43" w:rsidR="00D22A4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22A43" w:rsidP="00D22A43" w:rsidR="00D22A4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D22A43" w:rsidP="00D22A43" w:rsidR="00D22A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D22A43" w:rsidP="00D22A43" w:rsidR="00D22A43">
      <w:pPr>
        <w:spacing w:lineRule="auto" w:line="240" w:after="0"/>
        <w:rPr>
          <w:lang w:eastAsia="hr-HR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A71AA7" w:rsidRPr="00A71AA7">
        <w:rPr>
          <w:rFonts w:cs="Times New Roman" w:hAnsi="Times New Roman" w:ascii="Times New Roman"/>
          <w:sz w:val="24"/>
          <w:szCs w:val="24"/>
        </w:rPr>
        <w:t xml:space="preserve">Pera </w:t>
      </w:r>
      <w:proofErr w:type="spellStart"/>
      <w:r w:rsidR="00A71AA7" w:rsidRPr="00A71AA7"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 w:rsidR="00A71AA7" w:rsidRPr="00A71AA7">
        <w:rPr>
          <w:rFonts w:cs="Times New Roman" w:hAnsi="Times New Roman" w:ascii="Times New Roman"/>
          <w:sz w:val="24"/>
          <w:szCs w:val="24"/>
        </w:rPr>
        <w:t xml:space="preserve"> d.o.o. Varaždin, Ulica Braće Radić 113, OIB: 48266788359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A71AA7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71AA7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D22A43" w:rsidP="00D22A43" w:rsidR="00D22A43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71AA7" w:rsidRPr="00A71AA7">
        <w:rPr>
          <w:rFonts w:cs="Times New Roman" w:hAnsi="Times New Roman" w:ascii="Times New Roman"/>
          <w:sz w:val="24"/>
          <w:szCs w:val="24"/>
        </w:rPr>
        <w:t xml:space="preserve">Pera </w:t>
      </w:r>
      <w:proofErr w:type="spellStart"/>
      <w:r w:rsidR="00A71AA7" w:rsidRPr="00A71AA7"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 w:rsidR="00A71AA7" w:rsidRPr="00A71AA7">
        <w:rPr>
          <w:rFonts w:cs="Times New Roman" w:hAnsi="Times New Roman" w:ascii="Times New Roman"/>
          <w:sz w:val="24"/>
          <w:szCs w:val="24"/>
        </w:rPr>
        <w:t xml:space="preserve"> d.o.o. Varaždin, Ulica Braće Radić 113, OIB: 48266788359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>
        <w:rPr>
          <w:rFonts w:cs="Times New Roman" w:hAnsi="Times New Roman" w:ascii="Times New Roman"/>
          <w:b/>
          <w:sz w:val="24"/>
          <w:szCs w:val="24"/>
        </w:rPr>
        <w:t>220</w:t>
      </w:r>
      <w:r w:rsidR="00A71AA7">
        <w:rPr>
          <w:rFonts w:cs="Times New Roman" w:hAnsi="Times New Roman" w:ascii="Times New Roman"/>
          <w:b/>
          <w:sz w:val="24"/>
          <w:szCs w:val="24"/>
        </w:rPr>
        <w:t>728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A71AA7">
        <w:rPr>
          <w:rFonts w:cs="Times New Roman" w:hAnsi="Times New Roman" w:ascii="Times New Roman"/>
          <w:b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22A43" w:rsidP="00D22A43" w:rsidR="00D22A4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1AA7" w:rsidP="00D22A43" w:rsidR="00D22A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15</w:t>
      </w:r>
      <w:r w:rsidR="00D22A4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</w:t>
      </w:r>
      <w:r w:rsidR="00D22A4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22A43" w:rsidP="00D22A43" w:rsidR="00D22A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2A43" w:rsidP="00D22A43" w:rsidR="00D22A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D22A43" w:rsidP="00D22A43" w:rsidR="00D22A4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A43"/>
    <w:rsid w:val="00066EE5"/>
    <w:rsid w:val="00741D5D"/>
    <w:rsid w:val="007B484E"/>
    <w:rsid w:val="00A71AA7"/>
    <w:rsid w:val="00D22A43"/>
    <w:rsid w:val="00F1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A43"/>
  </w:style>
  <w:style w:styleId="Naslov2" w:type="paragraph">
    <w:name w:val="heading 2"/>
    <w:basedOn w:val="Normal"/>
    <w:next w:val="Normal"/>
    <w:link w:val="Naslov2Char"/>
    <w:semiHidden/>
    <w:unhideWhenUsed/>
    <w:qFormat/>
    <w:rsid w:val="00D22A43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22A4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22A43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D22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2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1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1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1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1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A43"/>
  </w:style>
  <w:style w:styleId="Naslov2" w:type="paragraph">
    <w:name w:val="heading 2"/>
    <w:basedOn w:val="Normal"/>
    <w:next w:val="Normal"/>
    <w:link w:val="Naslov2Char"/>
    <w:semiHidden/>
    <w:unhideWhenUsed/>
    <w:qFormat/>
    <w:rsid w:val="00D22A43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22A4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22A43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D22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2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1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1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1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1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899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 International d.o.o. za usluge</izvorni_sadrzaj>
    <derivirana_varijabla naziv="DomainObject.Predmet.ProtustrankaFormated_1">  Pera International d.o.o. za usluge</derivirana_varijabla>
  </DomainObject.Predmet.ProtustrankaFormated>
  <DomainObject.Predmet.ProtustrankaFormatedOIB>
    <izvorni_sadrzaj>  Pera International d.o.o. za usluge, OIB 48266788359</izvorni_sadrzaj>
    <derivirana_varijabla naziv="DomainObject.Predmet.ProtustrankaFormatedOIB_1">  Pera International d.o.o. za usluge, OIB 48266788359</derivirana_varijabla>
  </DomainObject.Predmet.ProtustrankaFormatedOIB>
  <DomainObject.Predmet.ProtustrankaFormatedWithAdress>
    <izvorni_sadrzaj> Pera International d.o.o. za usluge, Ulica braće Radić 113, 42000 Varaždin</izvorni_sadrzaj>
    <derivirana_varijabla naziv="DomainObject.Predmet.ProtustrankaFormatedWithAdress_1"> Pera International d.o.o. za usluge, Ulica braće Radić 113, 42000 Varaždin</derivirana_varijabla>
  </DomainObject.Predmet.ProtustrankaFormatedWithAdress>
  <DomainObject.Predmet.ProtustrankaFormatedWithAdressOIB>
    <izvorni_sadrzaj> Pera International d.o.o. za usluge, OIB 48266788359, Ulica braće Radić 113, 42000 Varaždin</izvorni_sadrzaj>
    <derivirana_varijabla naziv="DomainObject.Predmet.ProtustrankaFormatedWithAdressOIB_1"> Pera International d.o.o. za usluge, OIB 48266788359, Ulica braće Radić 113, 42000 Varaždin</derivirana_varijabla>
  </DomainObject.Predmet.ProtustrankaFormatedWithAdressOIB>
  <DomainObject.Predmet.ProtustrankaWithAdress>
    <izvorni_sadrzaj>Pera International d.o.o. za usluge Ulica braće Radić 113, 42000 Varaždin</izvorni_sadrzaj>
    <derivirana_varijabla naziv="DomainObject.Predmet.ProtustrankaWithAdress_1">Pera International d.o.o. za usluge Ulica braće Radić 113, 42000 Varaždin</derivirana_varijabla>
  </DomainObject.Predmet.ProtustrankaWithAdress>
  <DomainObject.Predmet.ProtustrankaWithAdressOIB>
    <izvorni_sadrzaj>Pera International d.o.o. za usluge, OIB 48266788359, Ulica braće Radić 113, 42000 Varaždin</izvorni_sadrzaj>
    <derivirana_varijabla naziv="DomainObject.Predmet.ProtustrankaWithAdressOIB_1">Pera International d.o.o. za usluge, OIB 48266788359, Ulica braće Radić 113, 42000 Varaždin</derivirana_varijabla>
  </DomainObject.Predmet.ProtustrankaWithAdressOIB>
  <DomainObject.Predmet.ProtustrankaNazivFormated>
    <izvorni_sadrzaj>Pera International d.o.o. za usluge</izvorni_sadrzaj>
    <derivirana_varijabla naziv="DomainObject.Predmet.ProtustrankaNazivFormated_1">Pera International d.o.o. za usluge</derivirana_varijabla>
  </DomainObject.Predmet.ProtustrankaNazivFormated>
  <DomainObject.Predmet.ProtustrankaNazivFormatedOIB>
    <izvorni_sadrzaj>Pera International d.o.o. za usluge, OIB 48266788359</izvorni_sadrzaj>
    <derivirana_varijabla naziv="DomainObject.Predmet.ProtustrankaNazivFormatedOIB_1">Pera International d.o.o. za usluge, OIB 48266788359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147577.16</izvorni_sadrzaj>
    <derivirana_varijabla naziv="DomainObject.Predmet.TrenutnaVrijednost_1">147577.16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Pera International d.o.o. za usluge</item>
    </izvorni_sadrzaj>
    <derivirana_varijabla naziv="DomainObject.Predmet.ProtuStrankaListFormated_1">
      <item>Pera International d.o.o. za usluge</item>
    </derivirana_varijabla>
  </DomainObject.Predmet.ProtuStrankaListFormated>
  <DomainObject.Predmet.ProtuStrankaListFormatedOIB>
    <izvorni_sadrzaj>
      <item>Pera International d.o.o. za usluge, OIB 48266788359</item>
    </izvorni_sadrzaj>
    <derivirana_varijabla naziv="DomainObject.Predmet.ProtuStrankaListFormatedOIB_1">
      <item>Pera International d.o.o. za usluge, OIB 48266788359</item>
    </derivirana_varijabla>
  </DomainObject.Predmet.ProtuStrankaListFormatedOIB>
  <DomainObject.Predmet.ProtuStrankaListFormatedWithAdress>
    <izvorni_sadrzaj>
      <item>Pera International d.o.o. za usluge, Ulica braće Radić 113, 42000 Varaždin</item>
    </izvorni_sadrzaj>
    <derivirana_varijabla naziv="DomainObject.Predmet.ProtuStrankaListFormatedWithAdress_1">
      <item>Pera International d.o.o. za usluge, Ulica braće Radić 113, 42000 Varaždin</item>
    </derivirana_varijabla>
  </DomainObject.Predmet.ProtuStrankaListFormatedWithAdress>
  <DomainObject.Predmet.ProtuStrankaListFormatedWithAdressOIB>
    <izvorni_sadrzaj>
      <item>Pera International d.o.o. za usluge, OIB 48266788359, Ulica braće Radić 113, 42000 Varaždin</item>
    </izvorni_sadrzaj>
    <derivirana_varijabla naziv="DomainObject.Predmet.ProtuStrankaListFormatedWithAdressOIB_1">
      <item>Pera International d.o.o. za usluge, OIB 48266788359, Ulica braće Radić 113, 42000 Varaždin</item>
    </derivirana_varijabla>
  </DomainObject.Predmet.ProtuStrankaListFormatedWithAdressOIB>
  <DomainObject.Predmet.ProtuStrankaListNazivFormated>
    <izvorni_sadrzaj>
      <item>Pera International d.o.o. za usluge</item>
    </izvorni_sadrzaj>
    <derivirana_varijabla naziv="DomainObject.Predmet.ProtuStrankaListNazivFormated_1">
      <item>Pera International d.o.o. za usluge</item>
    </derivirana_varijabla>
  </DomainObject.Predmet.ProtuStrankaListNazivFormated>
  <DomainObject.Predmet.ProtuStrankaListNazivFormatedOIB>
    <izvorni_sadrzaj>
      <item>Pera International d.o.o. za usluge, OIB 48266788359</item>
    </izvorni_sadrzaj>
    <derivirana_varijabla naziv="DomainObject.Predmet.ProtuStrankaListNazivFormatedOIB_1">
      <item>Pera International d.o.o. za usluge, OIB 48266788359</item>
    </derivirana_varijabla>
  </DomainObject.Predmet.ProtuStrankaListNazivFormatedOIB>
  <DomainObject.Predmet.OstaliListFormated>
    <izvorni_sadrzaj>
      <item>Sudski registar, Trgovački sud u Varaždinu</item>
      <item>Roman Rak</item>
      <item>Lukaš Pelc, direktor</item>
    </izvorni_sadrzaj>
    <derivirana_varijabla naziv="DomainObject.Predmet.OstaliListFormated_1">
      <item>Sudski registar, Trgovački sud u Varaždinu</item>
      <item>Roman Rak</item>
      <item>Lukaš Pelc, direktor</item>
    </derivirana_varijabla>
  </DomainObject.Predmet.OstaliListFormated>
  <DomainObject.Predmet.OstaliListFormatedOIB>
    <izvorni_sadrzaj>
      <item>Sudski registar, Trgovački sud u Varaždinu</item>
      <item>Roman Rak, OIB 19589078539</item>
      <item>Lukaš Pelc, direktor</item>
    </izvorni_sadrzaj>
    <derivirana_varijabla naziv="DomainObject.Predmet.OstaliListFormatedOIB_1">
      <item>Sudski registar, Trgovački sud u Varaždinu</item>
      <item>Roman Rak, OIB 19589078539</item>
      <item>Lukaš Pelc, direktor</item>
    </derivirana_varijabla>
  </DomainObject.Predmet.OstaliListFormatedOIB>
  <DomainObject.Predmet.OstaliListFormatedWithAdress>
    <izvorni_sadrzaj>
      <item>Sudski registar, Trgovački sud u Varaždinu</item>
      <item>Roman Rak, Varaždinska 186, 42205 Nedeljanec</item>
      <item>Lukaš Pelc, direktor, Na Pruhone 913/59, Melnik</item>
    </izvorni_sadrzaj>
    <derivirana_varijabla naziv="DomainObject.Predmet.OstaliListFormatedWithAdress_1">
      <item>Sudski registar, Trgovački sud u Varaždinu</item>
      <item>Roman Rak, Varaždinska 186, 42205 Nedeljanec</item>
      <item>Lukaš Pelc, direktor, Na Pruhone 913/59, Melnik</item>
    </derivirana_varijabla>
  </DomainObject.Predmet.OstaliListFormatedWithAdress>
  <DomainObject.Predmet.OstaliListFormatedWithAdressOIB>
    <izvorni_sadrzaj>
      <item>Sudski registar, Trgovački sud u Varaždinu</item>
      <item>Roman Rak, OIB 19589078539, Varaždinska 186, 42205 Nedeljanec</item>
      <item>Lukaš Pelc, direktor, Na Pruhone 913/59, Melnik</item>
    </izvorni_sadrzaj>
    <derivirana_varijabla naziv="DomainObject.Predmet.OstaliListFormatedWithAdressOIB_1">
      <item>Sudski registar, Trgovački sud u Varaždinu</item>
      <item>Roman Rak, OIB 19589078539, Varaždinska 186, 42205 Nedeljanec</item>
      <item>Lukaš Pelc, direktor, Na Pruhone 913/59, Melnik</item>
    </derivirana_varijabla>
  </DomainObject.Predmet.OstaliListFormatedWithAdressOIB>
  <DomainObject.Predmet.OstaliListNazivFormated>
    <izvorni_sadrzaj>
      <item>Sudski registar, Trgovački sud u Varaždinu</item>
      <item>Roman Rak</item>
      <item>Lukaš Pelc, direktor</item>
    </izvorni_sadrzaj>
    <derivirana_varijabla naziv="DomainObject.Predmet.OstaliListNazivFormated_1">
      <item>Sudski registar, Trgovački sud u Varaždinu</item>
      <item>Roman Rak</item>
      <item>Lukaš Pelc, direktor</item>
    </derivirana_varijabla>
  </DomainObject.Predmet.OstaliListNazivFormated>
  <DomainObject.Predmet.OstaliListNazivFormatedOIB>
    <izvorni_sadrzaj>
      <item>Sudski registar, Trgovački sud u Varaždinu</item>
      <item>Roman Rak, OIB 19589078539</item>
      <item>Lukaš Pelc, direktor</item>
    </izvorni_sadrzaj>
    <derivirana_varijabla naziv="DomainObject.Predmet.OstaliListNazivFormatedOIB_1">
      <item>Sudski registar, Trgovački sud u Varaždinu</item>
      <item>Roman Rak, OIB 19589078539</item>
      <item>Lukaš Pelc, direktor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Pera International d.o.o. za usluge</izvorni_sadrzaj>
    <derivirana_varijabla naziv="DomainObject.Predmet.ProtustrankaIDrugi_1">Pera International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Pera International d.o.o. za usluge, OIB 48266788359, Ulica braće Radić 113, 42000 Varaždin</izvorni_sadrzaj>
    <derivirana_varijabla naziv="DomainObject.Predmet.ProtustrankaIDrugiAdressOIB_1">Pera International d.o.o. za usluge, OIB 48266788359, Ulica braće Radić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Pera International d.o.o. za usluge</item>
      <item>Sudski registar, Trgovački sud u Varaždinu</item>
      <item>Roman Rak</item>
      <item>Lukaš Pelc, direktor</item>
    </izvorni_sadrzaj>
    <derivirana_varijabla naziv="DomainObject.Predmet.SudioniciListNaziv_1">
      <item>Financijska agencija</item>
      <item>Pera International d.o.o. za usluge</item>
      <item>Sudski registar, Trgovački sud u Varaždinu</item>
      <item>Roman Rak</item>
      <item>Lukaš Pelc, direktor</item>
    </derivirana_varijabla>
  </DomainObject.Predmet.SudioniciListNaziv>
  <DomainObject.Predmet.SudioniciListAdressOIB>
    <izvorni_sadrzaj>
      <item>Financijska agencija, OIB 85821130368, A. Cesarca 2,42000 Varaždin</item>
      <item>Pera International d.o.o. za usluge, OIB 48266788359, Ulica braće Radić 113,42000 Varaždin</item>
      <item>Sudski registar, Trgovački sud u Varaždinu</item>
      <item>Roman Rak, OIB 19589078539, Varaždinska 186,42205 Nedeljanec</item>
      <item>Lukaš Pelc, direktor, Na Pruhone 913/59,Melnik</item>
    </izvorni_sadrzaj>
    <derivirana_varijabla naziv="DomainObject.Predmet.SudioniciListAdressOIB_1">
      <item>Financijska agencija, OIB 85821130368, A. Cesarca 2,42000 Varaždin</item>
      <item>Pera International d.o.o. za usluge, OIB 48266788359, Ulica braće Radić 113,42000 Varaždin</item>
      <item>Sudski registar, Trgovački sud u Varaždinu</item>
      <item>Roman Rak, OIB 19589078539, Varaždinska 186,42205 Nedeljanec</item>
      <item>Lukaš Pelc, direktor, Na Pruhone 913/59,Melnik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48266788359</item>
      <item>, OIB null</item>
      <item>, OIB 19589078539</item>
      <item>, OIB null</item>
    </izvorni_sadrzaj>
    <derivirana_varijabla naziv="DomainObject.Predmet.SudioniciListNazivOIB_1">
      <item>, OIB 85821130368</item>
      <item>, OIB 48266788359</item>
      <item>, OIB null</item>
      <item>, OIB 19589078539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1222</properties:Characters>
  <properties:Lines>49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2017-05-15T07:02:00Z</dcterms:created>
  <dc:creator>Katarina Breški</dc:creator>
  <cp:lastModifiedBy>Katarina Breški</cp:lastModifiedBy>
  <dcterms:modified xmlns:xsi="http://www.w3.org/2001/XMLSchema-instance" xsi:type="dcterms:W3CDTF">2017-05-15T07:06:00Z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