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38a8" w14:paraId="38538a8" w:rsidRDefault="000804E1" w:rsidP="006D12CB" w:rsidR="006D12CB">
      <w:pPr>
        <w:pStyle w:val="Zaglavlje"/>
        <w15:collapsed w:val="false"/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6D12CB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>
      <w:pPr>
        <w:pStyle w:val="Zaglavlje"/>
        <w:ind w:left="426"/>
      </w:pPr>
    </w:p>
    <w:p w:rsidRDefault="006D12CB" w:rsidP="006D12CB" w:rsidR="006D12CB" w:rsidRPr="006D12CB">
      <w:pPr>
        <w:pStyle w:val="Zaglavlje"/>
        <w:ind w:left="426"/>
        <w:rPr>
          <w:rFonts w:hAnsi="Times New Roman" w:ascii="Times New Roman"/>
        </w:rPr>
      </w:pPr>
      <w:r w:rsidRPr="006D12CB">
        <w:rPr>
          <w:rFonts w:hAnsi="Times New Roman" w:ascii="Times New Roman"/>
        </w:rPr>
        <w:t>REPUBLIKA HRVATSKA</w:t>
      </w:r>
    </w:p>
    <w:p w:rsidRDefault="006D12CB" w:rsidP="006D12CB" w:rsidR="006D12CB" w:rsidRPr="006D12CB">
      <w:pPr>
        <w:pStyle w:val="Zaglavlje"/>
        <w:ind w:left="426"/>
        <w:rPr>
          <w:rFonts w:hAnsi="Times New Roman" w:ascii="Times New Roman"/>
        </w:rPr>
      </w:pPr>
      <w:r w:rsidRPr="006D12CB">
        <w:rPr>
          <w:rFonts w:hAnsi="Times New Roman" w:ascii="Times New Roman"/>
        </w:rPr>
        <w:t>Trgovački sud u Zagrebu</w:t>
      </w:r>
    </w:p>
    <w:p w:rsidRDefault="006D12CB" w:rsidP="006D12CB" w:rsidR="000804E1">
      <w:pPr>
        <w:pStyle w:val="Zaglavlje"/>
        <w:ind w:left="426"/>
        <w:rPr>
          <w:rFonts w:hAnsi="Times New Roman" w:ascii="Times New Roman"/>
          <w:szCs w:val="24"/>
        </w:rPr>
      </w:pPr>
      <w:r w:rsidRPr="006D12CB">
        <w:rPr>
          <w:rFonts w:hAnsi="Times New Roman" w:ascii="Times New Roman"/>
        </w:rPr>
        <w:t>Zagreb, Amruševa 2/II, desno (p.p. 432</w:t>
      </w:r>
      <w:r w:rsidRPr="00953077">
        <w:t>)</w:t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  <w:r w:rsidR="000804E1">
        <w:rPr>
          <w:rFonts w:hAnsi="Times New Roman" w:ascii="Times New Roman"/>
          <w:szCs w:val="24"/>
        </w:rPr>
        <w:tab/>
      </w:r>
    </w:p>
    <w:p w:rsidRDefault="00987089" w:rsidP="00987089" w:rsidR="00987089">
      <w:pPr>
        <w:tabs>
          <w:tab w:pos="693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A6E7D">
        <w:rPr>
          <w:rFonts w:hAnsi="Times New Roman" w:ascii="Times New Roman"/>
          <w:szCs w:val="24"/>
        </w:rPr>
        <w:t xml:space="preserve">    </w:t>
      </w:r>
      <w:r>
        <w:rPr>
          <w:rFonts w:hAnsi="Times New Roman" w:ascii="Times New Roman"/>
          <w:szCs w:val="24"/>
        </w:rPr>
        <w:t>20. St-</w:t>
      </w:r>
      <w:r w:rsidR="005A6E7D">
        <w:rPr>
          <w:rFonts w:hAnsi="Times New Roman" w:ascii="Times New Roman"/>
          <w:szCs w:val="24"/>
        </w:rPr>
        <w:t>2174</w:t>
      </w:r>
      <w:r w:rsidR="00E82FF8">
        <w:rPr>
          <w:rFonts w:hAnsi="Times New Roman" w:ascii="Times New Roman"/>
          <w:szCs w:val="24"/>
        </w:rPr>
        <w:t>/18</w:t>
      </w:r>
      <w:r w:rsidR="002346C8">
        <w:rPr>
          <w:rFonts w:hAnsi="Times New Roman" w:ascii="Times New Roman"/>
          <w:szCs w:val="24"/>
        </w:rPr>
        <w:t>-12</w:t>
      </w:r>
    </w:p>
    <w:p w:rsidRDefault="00987089" w:rsidP="000804E1" w:rsidR="00987089">
      <w:pPr>
        <w:jc w:val="center"/>
        <w:rPr>
          <w:rFonts w:hAnsi="Times New Roman" w:ascii="Times New Roman"/>
          <w:szCs w:val="24"/>
        </w:rPr>
      </w:pPr>
    </w:p>
    <w:p w:rsidRDefault="00987089" w:rsidP="000804E1" w:rsidR="00987089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5A6E7D" w:rsidR="005A6E7D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nakon obustavljenog skraćenog stečajnog postupka nad dužnikom </w:t>
      </w:r>
      <w:r w:rsidR="005A6E7D" w:rsidRPr="005A6E7D">
        <w:rPr>
          <w:rFonts w:hAnsi="Times New Roman" w:ascii="Times New Roman"/>
          <w:szCs w:val="24"/>
        </w:rPr>
        <w:t>SEFENA d.o.o. za p</w:t>
      </w:r>
      <w:r w:rsidR="005A6E7D">
        <w:rPr>
          <w:rFonts w:hAnsi="Times New Roman" w:ascii="Times New Roman"/>
          <w:szCs w:val="24"/>
        </w:rPr>
        <w:t xml:space="preserve">roizvodnju, trgovinu i usluge, Zagreb (Grad Zagreb), </w:t>
      </w:r>
      <w:r w:rsidR="005A6E7D" w:rsidRPr="005A6E7D">
        <w:rPr>
          <w:rFonts w:hAnsi="Times New Roman" w:ascii="Times New Roman"/>
          <w:szCs w:val="24"/>
        </w:rPr>
        <w:t>Badalićeva 26/F</w:t>
      </w:r>
      <w:r w:rsidR="00E82FF8">
        <w:rPr>
          <w:rFonts w:hAnsi="Times New Roman" w:ascii="Times New Roman"/>
          <w:szCs w:val="24"/>
        </w:rPr>
        <w:t>,</w:t>
      </w:r>
      <w:r w:rsidR="005A6E7D">
        <w:rPr>
          <w:rFonts w:hAnsi="Times New Roman" w:ascii="Times New Roman"/>
          <w:szCs w:val="24"/>
        </w:rPr>
        <w:t xml:space="preserve"> OIB 97263319614,</w:t>
      </w:r>
      <w:r>
        <w:rPr>
          <w:rFonts w:hAnsi="Times New Roman" w:ascii="Times New Roman"/>
          <w:szCs w:val="24"/>
        </w:rPr>
        <w:t xml:space="preserve"> povodom prijedloga vjerovnika</w:t>
      </w:r>
      <w:r w:rsidR="005A6E7D">
        <w:rPr>
          <w:rFonts w:hAnsi="Times New Roman" w:ascii="Times New Roman"/>
          <w:szCs w:val="24"/>
        </w:rPr>
        <w:t xml:space="preserve"> HETA Asset </w:t>
      </w:r>
      <w:r w:rsidR="0043127E">
        <w:rPr>
          <w:rFonts w:hAnsi="Times New Roman" w:ascii="Times New Roman"/>
          <w:szCs w:val="24"/>
        </w:rPr>
        <w:t>Resolution Hrvatska d.o.o., Zagreb, Koranska 16, OIB 87064273078,</w:t>
      </w:r>
    </w:p>
    <w:p w:rsidRDefault="000804E1" w:rsidP="0043127E" w:rsidR="000804E1" w:rsidRPr="005A6E7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otvaranje  stečajnog postupka nad dužnikom </w:t>
      </w:r>
      <w:r w:rsidR="005A6E7D" w:rsidRPr="005A6E7D">
        <w:rPr>
          <w:rFonts w:hAnsi="Times New Roman" w:ascii="Times New Roman"/>
          <w:szCs w:val="24"/>
        </w:rPr>
        <w:t>SEFENA d.o.o. za p</w:t>
      </w:r>
      <w:r w:rsidR="005A6E7D">
        <w:rPr>
          <w:rFonts w:hAnsi="Times New Roman" w:ascii="Times New Roman"/>
          <w:szCs w:val="24"/>
        </w:rPr>
        <w:t xml:space="preserve">roizvodnju, trgovinu i usluge, Zagreb (Grad Zagreb), </w:t>
      </w:r>
      <w:r w:rsidR="005A6E7D" w:rsidRPr="005A6E7D">
        <w:rPr>
          <w:rFonts w:hAnsi="Times New Roman" w:ascii="Times New Roman"/>
          <w:szCs w:val="24"/>
        </w:rPr>
        <w:t>Badalićeva 26/F</w:t>
      </w:r>
      <w:r w:rsidR="005A6E7D">
        <w:rPr>
          <w:rFonts w:hAnsi="Times New Roman" w:ascii="Times New Roman"/>
          <w:szCs w:val="24"/>
        </w:rPr>
        <w:t>, OIB 97263319614, dana 18</w:t>
      </w:r>
      <w:r>
        <w:rPr>
          <w:rFonts w:hAnsi="Times New Roman" w:ascii="Times New Roman"/>
          <w:szCs w:val="24"/>
        </w:rPr>
        <w:t xml:space="preserve">. </w:t>
      </w:r>
      <w:r w:rsidR="00CD52D9">
        <w:rPr>
          <w:rFonts w:hAnsi="Times New Roman" w:ascii="Times New Roman"/>
          <w:szCs w:val="24"/>
        </w:rPr>
        <w:t>listopada</w:t>
      </w:r>
      <w:r w:rsidR="00987089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 godine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0804E1" w:rsidP="000804E1" w:rsidR="000804E1">
      <w:pPr>
        <w:jc w:val="center"/>
        <w:rPr>
          <w:rFonts w:hAnsi="Times New Roman" w:ascii="Times New Roman"/>
          <w:b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5A6E7D" w:rsidRPr="005A6E7D">
        <w:rPr>
          <w:rFonts w:hAnsi="Times New Roman" w:ascii="Times New Roman"/>
          <w:szCs w:val="24"/>
        </w:rPr>
        <w:t>SEFENA d.o.o. za p</w:t>
      </w:r>
      <w:r w:rsidR="005A6E7D">
        <w:rPr>
          <w:rFonts w:hAnsi="Times New Roman" w:ascii="Times New Roman"/>
          <w:szCs w:val="24"/>
        </w:rPr>
        <w:t xml:space="preserve">roizvodnju, trgovinu i usluge, Zagreb (Grad Zagreb), </w:t>
      </w:r>
      <w:r w:rsidR="005A6E7D" w:rsidRPr="005A6E7D">
        <w:rPr>
          <w:rFonts w:hAnsi="Times New Roman" w:ascii="Times New Roman"/>
          <w:szCs w:val="24"/>
        </w:rPr>
        <w:t>Badalićeva 26/F</w:t>
      </w:r>
      <w:r w:rsidR="005A6E7D">
        <w:rPr>
          <w:rFonts w:hAnsi="Times New Roman" w:ascii="Times New Roman"/>
          <w:szCs w:val="24"/>
        </w:rPr>
        <w:t>, OIB 97263319614</w:t>
      </w:r>
      <w:r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0804E1" w:rsidP="000804E1" w:rsidR="000804E1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9A1E3D" w:rsidP="005A6E7D" w:rsidR="000804E1" w:rsidRPr="005A6E7D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osobi ovlaštenoj</w:t>
      </w:r>
      <w:r w:rsidR="000804E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za zastupanje dužnika po zakonu </w:t>
      </w:r>
      <w:r w:rsidR="005A6E7D" w:rsidRPr="005A6E7D">
        <w:rPr>
          <w:rFonts w:hAnsi="Times New Roman" w:ascii="Times New Roman"/>
          <w:szCs w:val="24"/>
        </w:rPr>
        <w:t>Hele</w:t>
      </w:r>
      <w:r w:rsidR="005A6E7D">
        <w:rPr>
          <w:rFonts w:hAnsi="Times New Roman" w:ascii="Times New Roman"/>
          <w:szCs w:val="24"/>
        </w:rPr>
        <w:t>na Seferović, OIB: 68883066489,</w:t>
      </w:r>
      <w:r w:rsidR="005A6E7D" w:rsidRPr="005A6E7D">
        <w:rPr>
          <w:rFonts w:hAnsi="Times New Roman" w:ascii="Times New Roman"/>
          <w:szCs w:val="24"/>
        </w:rPr>
        <w:t>Zagreb, Jorgovanska 2</w:t>
      </w:r>
      <w:r w:rsidRPr="005A6E7D">
        <w:rPr>
          <w:rFonts w:hAnsi="Times New Roman" w:ascii="Times New Roman"/>
          <w:szCs w:val="24"/>
        </w:rPr>
        <w:t xml:space="preserve">, </w:t>
      </w:r>
      <w:r w:rsidR="000804E1" w:rsidRPr="005A6E7D">
        <w:rPr>
          <w:rFonts w:hAnsi="Times New Roman" w:ascii="Times New Roman"/>
          <w:szCs w:val="24"/>
        </w:rPr>
        <w:t>da u roku od 15 dana od dana primitka ovog zaključka podnese ovome sudu pozivom na gornji broj spis</w:t>
      </w:r>
      <w:r w:rsidR="00B329AF" w:rsidRPr="005A6E7D">
        <w:rPr>
          <w:rFonts w:hAnsi="Times New Roman" w:ascii="Times New Roman"/>
          <w:szCs w:val="24"/>
        </w:rPr>
        <w:t>a pisano izvješće o financijsko</w:t>
      </w:r>
      <w:r w:rsidR="000804E1" w:rsidRPr="005A6E7D">
        <w:rPr>
          <w:rFonts w:hAnsi="Times New Roman" w:ascii="Times New Roman"/>
          <w:szCs w:val="24"/>
        </w:rPr>
        <w:t>-gospodarskom stanju kod dužnika u kojem će, između ostalog, navesti činjenice o imovini i obvezama dužnika, konkretno:</w:t>
      </w:r>
    </w:p>
    <w:p w:rsidRDefault="000804E1" w:rsidP="000804E1" w:rsidR="000804E1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prosječne mjesečne troškove redovnog poslovanja dužnika u posljednjih godinu dana,</w:t>
      </w:r>
    </w:p>
    <w:p w:rsidRDefault="000804E1" w:rsidP="000804E1" w:rsidR="000804E1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  <w:r w:rsidR="0058332F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804E1" w:rsidP="000804E1" w:rsidR="000804E1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0804E1" w:rsidP="000804E1" w:rsidR="000804E1">
      <w:pPr>
        <w:pStyle w:val="Odlomakpopisa"/>
        <w:rPr>
          <w:rFonts w:hAnsi="Times New Roman" w:ascii="Times New Roman"/>
          <w:szCs w:val="24"/>
        </w:rPr>
      </w:pPr>
    </w:p>
    <w:p w:rsidRDefault="0043127E" w:rsidP="000804E1" w:rsidR="000804E1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12</w:t>
      </w:r>
      <w:r w:rsidR="0058332F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prosinca</w:t>
      </w:r>
      <w:r w:rsidR="0058332F">
        <w:rPr>
          <w:rFonts w:hAnsi="Times New Roman" w:ascii="Times New Roman"/>
          <w:b/>
          <w:szCs w:val="24"/>
          <w:u w:val="single"/>
        </w:rPr>
        <w:t xml:space="preserve"> 2018</w:t>
      </w:r>
      <w:r w:rsidR="000804E1">
        <w:rPr>
          <w:rFonts w:hAnsi="Times New Roman" w:ascii="Times New Roman"/>
          <w:b/>
          <w:szCs w:val="24"/>
          <w:u w:val="single"/>
        </w:rPr>
        <w:t xml:space="preserve">. </w:t>
      </w:r>
      <w:r w:rsidR="0058332F">
        <w:rPr>
          <w:rFonts w:hAnsi="Times New Roman" w:ascii="Times New Roman"/>
          <w:b/>
          <w:szCs w:val="24"/>
          <w:u w:val="single"/>
        </w:rPr>
        <w:t>g.</w:t>
      </w:r>
      <w:r>
        <w:rPr>
          <w:rFonts w:hAnsi="Times New Roman" w:ascii="Times New Roman"/>
          <w:b/>
          <w:szCs w:val="24"/>
          <w:u w:val="single"/>
        </w:rPr>
        <w:t xml:space="preserve"> u 10,15</w:t>
      </w:r>
      <w:r w:rsidR="000804E1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0804E1" w:rsidP="000804E1" w:rsidR="000804E1">
      <w:pPr>
        <w:rPr>
          <w:rFonts w:hAnsi="Times New Roman" w:ascii="Times New Roman"/>
          <w:szCs w:val="24"/>
        </w:rPr>
      </w:pPr>
    </w:p>
    <w:p w:rsidRDefault="000804E1" w:rsidP="00E3473A" w:rsidR="000804E1">
      <w:pPr>
        <w:ind w:left="8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 koje se pozivaju:</w:t>
      </w:r>
    </w:p>
    <w:p w:rsidRDefault="000804E1" w:rsidP="000804E1" w:rsidR="000804E1">
      <w:pPr>
        <w:ind w:left="709"/>
        <w:rPr>
          <w:rFonts w:hAnsi="Times New Roman" w:ascii="Times New Roman"/>
          <w:szCs w:val="24"/>
        </w:rPr>
      </w:pPr>
    </w:p>
    <w:p w:rsidRDefault="0058332F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Predlagatelj-vjerovnik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0804E1" w:rsidP="000804E1" w:rsidR="000804E1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0804E1" w:rsidP="000804E1" w:rsidR="000804E1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0804E1" w:rsidP="000804E1" w:rsidR="000804E1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0804E1" w:rsidP="000804E1" w:rsidR="000804E1">
      <w:pPr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</w:t>
      </w:r>
      <w:r w:rsidR="00696AF2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</w:t>
      </w:r>
      <w:r w:rsidR="00696AF2">
        <w:rPr>
          <w:rFonts w:hAnsi="Times New Roman" w:ascii="Times New Roman"/>
          <w:szCs w:val="24"/>
        </w:rPr>
        <w:t xml:space="preserve"> u Zagrebu pod posl.</w:t>
      </w:r>
      <w:r>
        <w:rPr>
          <w:rFonts w:hAnsi="Times New Roman" w:ascii="Times New Roman"/>
          <w:szCs w:val="24"/>
        </w:rPr>
        <w:t xml:space="preserve"> br. St-</w:t>
      </w:r>
      <w:r w:rsidR="001150A4">
        <w:rPr>
          <w:rFonts w:hAnsi="Times New Roman" w:ascii="Times New Roman"/>
          <w:szCs w:val="24"/>
        </w:rPr>
        <w:t>9410/15 od 29</w:t>
      </w:r>
      <w:r>
        <w:rPr>
          <w:rFonts w:hAnsi="Times New Roman" w:ascii="Times New Roman"/>
          <w:szCs w:val="24"/>
        </w:rPr>
        <w:t xml:space="preserve">. </w:t>
      </w:r>
      <w:r w:rsidR="001150A4">
        <w:rPr>
          <w:rFonts w:hAnsi="Times New Roman" w:ascii="Times New Roman"/>
          <w:szCs w:val="24"/>
        </w:rPr>
        <w:t>prosinca</w:t>
      </w:r>
      <w:r w:rsidR="00125244">
        <w:rPr>
          <w:rFonts w:hAnsi="Times New Roman" w:ascii="Times New Roman"/>
          <w:szCs w:val="24"/>
        </w:rPr>
        <w:t xml:space="preserve"> 2017</w:t>
      </w:r>
      <w:r>
        <w:rPr>
          <w:rFonts w:hAnsi="Times New Roman" w:ascii="Times New Roman"/>
          <w:szCs w:val="24"/>
        </w:rPr>
        <w:t>.g., a koj</w:t>
      </w:r>
      <w:r w:rsidR="00E3473A">
        <w:rPr>
          <w:rFonts w:hAnsi="Times New Roman" w:ascii="Times New Roman"/>
          <w:szCs w:val="24"/>
        </w:rPr>
        <w:t xml:space="preserve">e je postalo pravomoćno dana  </w:t>
      </w:r>
      <w:r w:rsidR="001150A4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 xml:space="preserve">. </w:t>
      </w:r>
      <w:r w:rsidR="001150A4">
        <w:rPr>
          <w:rFonts w:hAnsi="Times New Roman" w:ascii="Times New Roman"/>
          <w:szCs w:val="24"/>
        </w:rPr>
        <w:t>ožujka 2018</w:t>
      </w:r>
      <w:r>
        <w:rPr>
          <w:rFonts w:hAnsi="Times New Roman" w:ascii="Times New Roman"/>
          <w:szCs w:val="24"/>
        </w:rPr>
        <w:t>., obustavljen je skraćeni stečajni postupak. To iz razloga, jer je odredbom  čl. 433. Stečajnog zakona (NN 71/15</w:t>
      </w:r>
      <w:r w:rsidR="0058332F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,dalje SZ) propisano, 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58332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Tijekom skraćenog postupka, po pozivu suda sukladno odredbi čl. 430. SZ-a dužnikovi vjerovnici su predložili otvaranje redovnog stečajnog postupka nad dužnikom, čime su se ostvarili uvjeti iz čl. 433. SZ-a. </w:t>
      </w:r>
    </w:p>
    <w:p w:rsidRDefault="00E3473A" w:rsidP="000804E1" w:rsidR="00E3473A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B755A" w:rsidR="00E3473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postupka podnio je vjerovnik</w:t>
      </w:r>
      <w:r w:rsidR="0058332F">
        <w:rPr>
          <w:rFonts w:hAnsi="Times New Roman" w:ascii="Times New Roman"/>
          <w:szCs w:val="24"/>
        </w:rPr>
        <w:t xml:space="preserve"> </w:t>
      </w:r>
      <w:r w:rsidR="001150A4">
        <w:rPr>
          <w:rFonts w:hAnsi="Times New Roman" w:ascii="Times New Roman"/>
          <w:szCs w:val="24"/>
        </w:rPr>
        <w:t>HETA Asset Resolution Hrvatska d.o.o., Zagreb, Koranska 16, OIB 87064273078</w:t>
      </w:r>
      <w:r>
        <w:rPr>
          <w:rFonts w:hAnsi="Times New Roman" w:ascii="Times New Roman"/>
          <w:szCs w:val="24"/>
        </w:rPr>
        <w:t>,</w:t>
      </w:r>
      <w:r w:rsidR="0058332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te navodi </w:t>
      </w:r>
      <w:r w:rsidR="00E3473A">
        <w:rPr>
          <w:rFonts w:hAnsi="Times New Roman" w:ascii="Times New Roman"/>
          <w:szCs w:val="24"/>
        </w:rPr>
        <w:t xml:space="preserve">da vjerovnik </w:t>
      </w:r>
      <w:r w:rsidR="00413B44">
        <w:rPr>
          <w:rFonts w:hAnsi="Times New Roman" w:ascii="Times New Roman"/>
          <w:szCs w:val="24"/>
        </w:rPr>
        <w:t xml:space="preserve"> na dan 12. siječnja 2016.g. </w:t>
      </w:r>
      <w:r w:rsidR="00E3473A">
        <w:rPr>
          <w:rFonts w:hAnsi="Times New Roman" w:ascii="Times New Roman"/>
          <w:szCs w:val="24"/>
        </w:rPr>
        <w:t>ima tražbinu prema dužniku u ukupnom iznosu od</w:t>
      </w:r>
      <w:r w:rsidR="00EF5477">
        <w:rPr>
          <w:rFonts w:hAnsi="Times New Roman" w:ascii="Times New Roman"/>
          <w:szCs w:val="24"/>
        </w:rPr>
        <w:t xml:space="preserve"> </w:t>
      </w:r>
      <w:r w:rsidR="001150A4">
        <w:rPr>
          <w:rFonts w:hAnsi="Times New Roman" w:ascii="Times New Roman"/>
          <w:szCs w:val="24"/>
        </w:rPr>
        <w:t xml:space="preserve">256.483,95 </w:t>
      </w:r>
      <w:r w:rsidR="00E3473A">
        <w:rPr>
          <w:rFonts w:hAnsi="Times New Roman" w:ascii="Times New Roman"/>
          <w:szCs w:val="24"/>
        </w:rPr>
        <w:t>kn</w:t>
      </w:r>
      <w:r w:rsidR="001150A4">
        <w:rPr>
          <w:rFonts w:hAnsi="Times New Roman" w:ascii="Times New Roman"/>
          <w:szCs w:val="24"/>
        </w:rPr>
        <w:t xml:space="preserve">, </w:t>
      </w:r>
      <w:r w:rsidR="00156850">
        <w:rPr>
          <w:rFonts w:hAnsi="Times New Roman" w:ascii="Times New Roman"/>
          <w:szCs w:val="24"/>
        </w:rPr>
        <w:t>a da se ista temelji na U</w:t>
      </w:r>
      <w:r w:rsidR="00125244">
        <w:rPr>
          <w:rFonts w:hAnsi="Times New Roman" w:ascii="Times New Roman"/>
          <w:szCs w:val="24"/>
        </w:rPr>
        <w:t xml:space="preserve">govoru o </w:t>
      </w:r>
      <w:r w:rsidR="001150A4">
        <w:rPr>
          <w:rFonts w:hAnsi="Times New Roman" w:ascii="Times New Roman"/>
          <w:szCs w:val="24"/>
        </w:rPr>
        <w:t>financijskom leasingu nekretnine</w:t>
      </w:r>
      <w:r w:rsidR="00156850">
        <w:rPr>
          <w:rFonts w:hAnsi="Times New Roman" w:ascii="Times New Roman"/>
          <w:szCs w:val="24"/>
        </w:rPr>
        <w:t xml:space="preserve"> HR/011100098</w:t>
      </w:r>
      <w:r w:rsidR="00127587">
        <w:rPr>
          <w:rFonts w:hAnsi="Times New Roman" w:ascii="Times New Roman"/>
          <w:szCs w:val="24"/>
        </w:rPr>
        <w:t xml:space="preserve"> od 1</w:t>
      </w:r>
      <w:r w:rsidR="001150A4">
        <w:rPr>
          <w:rFonts w:hAnsi="Times New Roman" w:ascii="Times New Roman"/>
          <w:szCs w:val="24"/>
        </w:rPr>
        <w:t xml:space="preserve">. </w:t>
      </w:r>
      <w:r w:rsidR="00127587">
        <w:rPr>
          <w:rFonts w:hAnsi="Times New Roman" w:ascii="Times New Roman"/>
          <w:szCs w:val="24"/>
        </w:rPr>
        <w:t>kolovoza 2008</w:t>
      </w:r>
      <w:r w:rsidR="001150A4">
        <w:rPr>
          <w:rFonts w:hAnsi="Times New Roman" w:ascii="Times New Roman"/>
          <w:szCs w:val="24"/>
        </w:rPr>
        <w:t xml:space="preserve">.g., </w:t>
      </w:r>
      <w:r w:rsidR="00413B44">
        <w:rPr>
          <w:rFonts w:hAnsi="Times New Roman" w:ascii="Times New Roman"/>
          <w:szCs w:val="24"/>
        </w:rPr>
        <w:t>te da  ista nije namirena.</w:t>
      </w:r>
      <w:r w:rsidR="00E3473A">
        <w:rPr>
          <w:rFonts w:hAnsi="Times New Roman" w:ascii="Times New Roman"/>
          <w:szCs w:val="24"/>
        </w:rPr>
        <w:t xml:space="preserve"> </w:t>
      </w:r>
    </w:p>
    <w:p w:rsidRDefault="001150A4" w:rsidP="000B755A" w:rsidR="001150A4">
      <w:pPr>
        <w:ind w:firstLine="720"/>
        <w:jc w:val="both"/>
        <w:rPr>
          <w:rFonts w:hAnsi="Times New Roman" w:ascii="Times New Roman"/>
          <w:szCs w:val="24"/>
        </w:rPr>
      </w:pPr>
    </w:p>
    <w:p w:rsidRDefault="00125244" w:rsidP="000804E1" w:rsidR="00125244">
      <w:pPr>
        <w:ind w:firstLine="720"/>
        <w:jc w:val="both"/>
        <w:rPr>
          <w:rFonts w:hAnsi="Times New Roman" w:ascii="Times New Roman"/>
          <w:szCs w:val="24"/>
        </w:rPr>
      </w:pPr>
    </w:p>
    <w:p w:rsidRDefault="0058332F" w:rsidP="000804E1" w:rsidR="0058332F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Navedeni vjerovnik postupio je po Zaključku suda </w:t>
      </w:r>
      <w:r w:rsidR="00413B44">
        <w:rPr>
          <w:rFonts w:hAnsi="Times New Roman" w:ascii="Times New Roman"/>
          <w:szCs w:val="24"/>
        </w:rPr>
        <w:t xml:space="preserve">pod posl. </w:t>
      </w:r>
      <w:r>
        <w:rPr>
          <w:rFonts w:hAnsi="Times New Roman" w:ascii="Times New Roman"/>
          <w:szCs w:val="24"/>
        </w:rPr>
        <w:t>br. St-</w:t>
      </w:r>
      <w:r w:rsidR="00413B44">
        <w:rPr>
          <w:rFonts w:hAnsi="Times New Roman" w:ascii="Times New Roman"/>
          <w:szCs w:val="24"/>
        </w:rPr>
        <w:t xml:space="preserve">9410/15 </w:t>
      </w:r>
      <w:r w:rsidR="003A3366">
        <w:rPr>
          <w:rFonts w:hAnsi="Times New Roman" w:ascii="Times New Roman"/>
          <w:szCs w:val="24"/>
        </w:rPr>
        <w:t>od 1</w:t>
      </w:r>
      <w:r w:rsidR="00413B44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 xml:space="preserve">. </w:t>
      </w:r>
      <w:r w:rsidR="00413B44">
        <w:rPr>
          <w:rFonts w:hAnsi="Times New Roman" w:ascii="Times New Roman"/>
          <w:szCs w:val="24"/>
        </w:rPr>
        <w:t>studenog</w:t>
      </w:r>
      <w:r w:rsidR="003A3366">
        <w:rPr>
          <w:rFonts w:hAnsi="Times New Roman" w:ascii="Times New Roman"/>
          <w:szCs w:val="24"/>
        </w:rPr>
        <w:t xml:space="preserve">  2016</w:t>
      </w:r>
      <w:r>
        <w:rPr>
          <w:rFonts w:hAnsi="Times New Roman" w:ascii="Times New Roman"/>
          <w:szCs w:val="24"/>
        </w:rPr>
        <w:t>.</w:t>
      </w:r>
      <w:r w:rsidR="00413B44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, odnosno uplatio je zatraženi predujam u ime troškova stečajnog postupka.</w:t>
      </w:r>
    </w:p>
    <w:p w:rsidRDefault="00125244" w:rsidP="000804E1" w:rsidR="00125244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9041C3">
        <w:rPr>
          <w:rFonts w:hAnsi="Times New Roman" w:ascii="Times New Roman"/>
          <w:szCs w:val="24"/>
        </w:rPr>
        <w:t>853</w:t>
      </w:r>
      <w:r w:rsidR="00125244">
        <w:rPr>
          <w:rFonts w:hAnsi="Times New Roman" w:ascii="Times New Roman"/>
          <w:szCs w:val="24"/>
        </w:rPr>
        <w:t xml:space="preserve"> dan</w:t>
      </w:r>
      <w:r>
        <w:rPr>
          <w:rFonts w:hAnsi="Times New Roman" w:ascii="Times New Roman"/>
          <w:szCs w:val="24"/>
        </w:rPr>
        <w:t xml:space="preserve"> u iznosu od </w:t>
      </w:r>
      <w:r w:rsidR="00125244">
        <w:rPr>
          <w:rFonts w:hAnsi="Times New Roman" w:ascii="Times New Roman"/>
          <w:szCs w:val="24"/>
        </w:rPr>
        <w:t xml:space="preserve"> </w:t>
      </w:r>
      <w:r w:rsidR="009041C3">
        <w:rPr>
          <w:rFonts w:hAnsi="Times New Roman" w:ascii="Times New Roman"/>
          <w:szCs w:val="24"/>
        </w:rPr>
        <w:t>30.623,43</w:t>
      </w:r>
      <w:r w:rsidR="00125244">
        <w:rPr>
          <w:rFonts w:hAnsi="Times New Roman" w:ascii="Times New Roman"/>
          <w:szCs w:val="24"/>
        </w:rPr>
        <w:t xml:space="preserve"> </w:t>
      </w:r>
      <w:r w:rsidR="00916B44">
        <w:rPr>
          <w:rFonts w:hAnsi="Times New Roman" w:ascii="Times New Roman"/>
          <w:szCs w:val="24"/>
        </w:rPr>
        <w:t>kn na dan 1. rujna 2015.g.</w:t>
      </w:r>
    </w:p>
    <w:p w:rsidRDefault="00916B44" w:rsidP="000804E1" w:rsidR="00916B44">
      <w:pPr>
        <w:ind w:firstLine="720"/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</w:t>
      </w:r>
      <w:r w:rsidR="0075790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2. SZ-a, radi skupnog namirenja vjerovnika stečajnog dužnika, unovčenje njegove imovine, i podjelom prikupljenih sredstava vjerovnicima.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0804E1" w:rsidP="000804E1" w:rsidR="000804E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  <w:r w:rsidR="00757907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9041C3" w:rsidP="000804E1" w:rsidR="000804E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Zagrebu, 18</w:t>
      </w:r>
      <w:r w:rsidR="000804E1">
        <w:rPr>
          <w:rFonts w:hAnsi="Times New Roman" w:ascii="Times New Roman"/>
          <w:szCs w:val="24"/>
        </w:rPr>
        <w:t xml:space="preserve">. </w:t>
      </w:r>
      <w:r w:rsidR="0088608F">
        <w:rPr>
          <w:rFonts w:hAnsi="Times New Roman" w:ascii="Times New Roman"/>
          <w:szCs w:val="24"/>
        </w:rPr>
        <w:t>listopada</w:t>
      </w:r>
      <w:r w:rsidR="00757907">
        <w:rPr>
          <w:rFonts w:hAnsi="Times New Roman" w:ascii="Times New Roman"/>
          <w:szCs w:val="24"/>
        </w:rPr>
        <w:t xml:space="preserve"> 2018</w:t>
      </w:r>
      <w:r w:rsidR="000804E1">
        <w:rPr>
          <w:rFonts w:hAnsi="Times New Roman" w:ascii="Times New Roman"/>
          <w:szCs w:val="24"/>
        </w:rPr>
        <w:t>.</w:t>
      </w: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center"/>
        <w:rPr>
          <w:rFonts w:hAnsi="Times New Roman" w:ascii="Times New Roman"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SUDAC</w:t>
      </w: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LUCIJA BUTIGAN</w:t>
      </w:r>
      <w:r w:rsidR="002346C8">
        <w:rPr>
          <w:rFonts w:hAnsi="Times New Roman" w:ascii="Times New Roman"/>
          <w:szCs w:val="24"/>
        </w:rPr>
        <w:t>,v.r.</w:t>
      </w: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</w:p>
    <w:p w:rsidRDefault="000804E1" w:rsidP="000804E1" w:rsidR="000804E1">
      <w:pPr>
        <w:jc w:val="both"/>
        <w:rPr>
          <w:rFonts w:hAnsi="Times New Roman" w:ascii="Times New Roman"/>
          <w:i/>
          <w:szCs w:val="24"/>
        </w:rPr>
      </w:pPr>
    </w:p>
    <w:p w:rsidRDefault="000804E1" w:rsidP="000804E1" w:rsidR="000804E1" w:rsidRPr="0088608F">
      <w:pPr>
        <w:jc w:val="both"/>
        <w:rPr>
          <w:rFonts w:hAnsi="Times New Roman" w:ascii="Times New Roman"/>
          <w:szCs w:val="24"/>
        </w:rPr>
      </w:pPr>
      <w:r w:rsidRPr="0088608F">
        <w:rPr>
          <w:rFonts w:hAnsi="Times New Roman" w:ascii="Times New Roman"/>
          <w:szCs w:val="24"/>
        </w:rPr>
        <w:t>Uputa o pravnom lijeku:</w:t>
      </w:r>
    </w:p>
    <w:p w:rsidRDefault="000804E1" w:rsidP="000804E1" w:rsidR="000804E1" w:rsidRPr="0088608F">
      <w:pPr>
        <w:jc w:val="both"/>
        <w:rPr>
          <w:rFonts w:hAnsi="Times New Roman" w:ascii="Times New Roman"/>
          <w:szCs w:val="24"/>
        </w:rPr>
      </w:pPr>
      <w:r w:rsidRPr="0088608F">
        <w:rPr>
          <w:rFonts w:hAnsi="Times New Roman" w:ascii="Times New Roman"/>
          <w:szCs w:val="24"/>
        </w:rPr>
        <w:t>Protiv rješenja o pokretanju prethodnog postupka nije dopuštena posebna žalba (čl. 115. st. 1. SZ-a). Protiv zaključka žalba nije dopuštena (čl. 19. st. 7</w:t>
      </w:r>
      <w:r w:rsidR="00A76143" w:rsidRPr="0088608F">
        <w:rPr>
          <w:rFonts w:hAnsi="Times New Roman" w:ascii="Times New Roman"/>
          <w:szCs w:val="24"/>
        </w:rPr>
        <w:t>. SZ-a</w:t>
      </w:r>
      <w:r w:rsidRPr="0088608F">
        <w:rPr>
          <w:rFonts w:hAnsi="Times New Roman" w:ascii="Times New Roman"/>
          <w:szCs w:val="24"/>
        </w:rPr>
        <w:t xml:space="preserve">.) </w:t>
      </w:r>
    </w:p>
    <w:p w:rsidRDefault="000804E1" w:rsidP="000804E1" w:rsidR="000804E1">
      <w:pPr>
        <w:pStyle w:val="Odlomakpopisa"/>
        <w:tabs>
          <w:tab w:pos="426" w:val="left"/>
        </w:tabs>
        <w:ind w:right="-285" w:left="0"/>
        <w:rPr>
          <w:rFonts w:hAnsi="Times New Roman" w:ascii="Times New Roman"/>
          <w:szCs w:val="24"/>
        </w:rPr>
      </w:pPr>
    </w:p>
    <w:p w:rsidRDefault="00757907" w:rsidR="00757907"/>
    <w:p w:rsidRDefault="002346C8" w:rsidP="002346C8" w:rsidR="002346C8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2346C8" w:rsidP="002346C8" w:rsidR="002346C8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E53C5B" w:rsidP="00757907" w:rsidR="00E53C5B" w:rsidRPr="007B2393">
      <w:pPr>
        <w:rPr>
          <w:rFonts w:hAnsi="Times New Roman" w:ascii="Times New Roman"/>
        </w:rPr>
      </w:pPr>
    </w:p>
    <w:sectPr w:rsidSect="009B2D18" w:rsidR="00E53C5B" w:rsidRPr="007B239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D18" w:rsidP="009B2D18" w:rsidR="009B2D18">
      <w:r>
        <w:separator/>
      </w:r>
    </w:p>
  </w:endnote>
  <w:endnote w:id="0" w:type="continuationSeparator">
    <w:p w:rsidRDefault="009B2D18" w:rsidP="009B2D18" w:rsidR="009B2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D18" w:rsidP="009B2D18" w:rsidR="009B2D18">
      <w:r>
        <w:separator/>
      </w:r>
    </w:p>
  </w:footnote>
  <w:footnote w:id="0" w:type="continuationSeparator">
    <w:p w:rsidRDefault="009B2D18" w:rsidP="009B2D18" w:rsidR="009B2D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D18" w:rsidP="009B2D18" w:rsidR="009B2D18">
    <w:pPr>
      <w:pStyle w:val="Zaglavlje"/>
      <w:tabs>
        <w:tab w:pos="7093" w:val="left"/>
      </w:tabs>
    </w:pPr>
    <w:r>
      <w:tab/>
    </w:r>
    <w:sdt>
      <w:sdtPr>
        <w:id w:val="110200193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346C8">
          <w:rPr>
            <w:noProof/>
          </w:rPr>
          <w:t>3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 St-</w:t>
    </w:r>
    <w:r w:rsidR="0043127E">
      <w:rPr>
        <w:rFonts w:hAnsi="Times New Roman" w:ascii="Times New Roman"/>
        <w:szCs w:val="24"/>
      </w:rPr>
      <w:t>2174</w:t>
    </w:r>
    <w:r w:rsidR="00E82FF8">
      <w:rPr>
        <w:rFonts w:hAnsi="Times New Roman" w:ascii="Times New Roman"/>
        <w:szCs w:val="24"/>
      </w:rPr>
      <w:t>/18</w:t>
    </w:r>
  </w:p>
  <w:p w:rsidRDefault="009B2D18" w:rsidR="009B2D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04E1"/>
    <w:rsid w:val="000804E1"/>
    <w:rsid w:val="000B755A"/>
    <w:rsid w:val="00114546"/>
    <w:rsid w:val="001150A4"/>
    <w:rsid w:val="00125244"/>
    <w:rsid w:val="00127587"/>
    <w:rsid w:val="00156850"/>
    <w:rsid w:val="001A3315"/>
    <w:rsid w:val="002346C8"/>
    <w:rsid w:val="002A6ED6"/>
    <w:rsid w:val="002B4A0D"/>
    <w:rsid w:val="003A3366"/>
    <w:rsid w:val="003E146F"/>
    <w:rsid w:val="003E5C75"/>
    <w:rsid w:val="00413B44"/>
    <w:rsid w:val="0043127E"/>
    <w:rsid w:val="0058332F"/>
    <w:rsid w:val="005A6E7D"/>
    <w:rsid w:val="00626C92"/>
    <w:rsid w:val="00696AF2"/>
    <w:rsid w:val="006D12CB"/>
    <w:rsid w:val="00757907"/>
    <w:rsid w:val="007B2393"/>
    <w:rsid w:val="007E12E6"/>
    <w:rsid w:val="0088608F"/>
    <w:rsid w:val="009041C3"/>
    <w:rsid w:val="0091104E"/>
    <w:rsid w:val="00916B44"/>
    <w:rsid w:val="00987089"/>
    <w:rsid w:val="009A1E3D"/>
    <w:rsid w:val="009B2D18"/>
    <w:rsid w:val="009D48C9"/>
    <w:rsid w:val="00A203BD"/>
    <w:rsid w:val="00A366B6"/>
    <w:rsid w:val="00A76143"/>
    <w:rsid w:val="00B329AF"/>
    <w:rsid w:val="00CD52D9"/>
    <w:rsid w:val="00E3473A"/>
    <w:rsid w:val="00E4572B"/>
    <w:rsid w:val="00E53C5B"/>
    <w:rsid w:val="00E82FF8"/>
    <w:rsid w:val="00EF5477"/>
    <w:rsid w:val="00F6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04E1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2D18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4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6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6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6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6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346C8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2346C8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04E1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04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2D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2D18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4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6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6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6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6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346C8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2346C8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7095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6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45600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561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7993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4966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51405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516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91582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7709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810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3172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72396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18866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25360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49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92843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4472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439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8737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9444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0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2489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87279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St-2174/2018-12</izvorni_sadrzaj>
    <derivirana_varijabla naziv="DomainObject.Oznaka_1">St-2174/2018-12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2174</izvorni_sadrzaj>
    <derivirana_varijabla naziv="DomainObject.Predmet.Broj_1">2174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St-2174/2018</izvorni_sadrzaj>
    <derivirana_varijabla naziv="DomainObject.Predmet.OznakaBroj_1">St-2174/2018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SEFENA d.o.o.</izvorni_sadrzaj>
    <derivirana_varijabla naziv="DomainObject.Predmet.ProtustrankaFormated_1">  SEFENA d.o.o.</derivirana_varijabla>
  </DomainObject.Predmet.ProtustrankaFormated>
  <DomainObject.Predmet.ProtustrankaFormatedOIB>
    <izvorni_sadrzaj>  SEFENA d.o.o., OIB 97263319614</izvorni_sadrzaj>
    <derivirana_varijabla naziv="DomainObject.Predmet.ProtustrankaFormatedOIB_1">  SEFENA d.o.o., OIB 97263319614</derivirana_varijabla>
  </DomainObject.Predmet.ProtustrankaFormatedOIB>
  <DomainObject.Predmet.ProtustrankaFormatedWithAdress>
    <izvorni_sadrzaj> SEFENA d.o.o., Badalićeva 26/F, 10000 Zagreb</izvorni_sadrzaj>
    <derivirana_varijabla naziv="DomainObject.Predmet.ProtustrankaFormatedWithAdress_1"> SEFENA d.o.o., Badalićeva 26/F, 10000 Zagreb</derivirana_varijabla>
  </DomainObject.Predmet.ProtustrankaFormatedWithAdress>
  <DomainObject.Predmet.ProtustrankaFormatedWithAdressOIB>
    <izvorni_sadrzaj> SEFENA d.o.o., OIB 97263319614, Badalićeva 26/F, 10000 Zagreb</izvorni_sadrzaj>
    <derivirana_varijabla naziv="DomainObject.Predmet.ProtustrankaFormatedWithAdressOIB_1"> SEFENA d.o.o., OIB 97263319614, Badalićeva 26/F, 10000 Zagreb</derivirana_varijabla>
  </DomainObject.Predmet.ProtustrankaFormatedWithAdressOIB>
  <DomainObject.Predmet.ProtustrankaWithAdress>
    <izvorni_sadrzaj>SEFENA d.o.o. Badalićeva 26/F, 10000 Zagreb</izvorni_sadrzaj>
    <derivirana_varijabla naziv="DomainObject.Predmet.ProtustrankaWithAdress_1">SEFENA d.o.o. Badalićeva 26/F, 10000 Zagreb</derivirana_varijabla>
  </DomainObject.Predmet.ProtustrankaWithAdress>
  <DomainObject.Predmet.ProtustrankaWithAdressOIB>
    <izvorni_sadrzaj>SEFENA d.o.o., OIB 97263319614, Badalićeva 26/F, 10000 Zagreb</izvorni_sadrzaj>
    <derivirana_varijabla naziv="DomainObject.Predmet.ProtustrankaWithAdressOIB_1">SEFENA d.o.o., OIB 97263319614, Badalićeva 26/F, 10000 Zagreb</derivirana_varijabla>
  </DomainObject.Predmet.ProtustrankaWithAdressOIB>
  <DomainObject.Predmet.ProtustrankaNazivFormated>
    <izvorni_sadrzaj>SEFENA d.o.o.</izvorni_sadrzaj>
    <derivirana_varijabla naziv="DomainObject.Predmet.ProtustrankaNazivFormated_1">SEFENA d.o.o.</derivirana_varijabla>
  </DomainObject.Predmet.ProtustrankaNazivFormated>
  <DomainObject.Predmet.ProtustrankaNazivFormatedOIB>
    <izvorni_sadrzaj>SEFENA d.o.o., OIB 97263319614</izvorni_sadrzaj>
    <derivirana_varijabla naziv="DomainObject.Predmet.ProtustrankaNazivFormatedOIB_1">SEFENA d.o.o., OIB 97263319614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Hrvatska, društvo za financiranje d.o.o.</izvorni_sadrzaj>
    <derivirana_varijabla naziv="DomainObject.Predmet.StrankaFormated_1">  FINA Regionalni centar Zagreb; HETA Asset Resolution Hrvatska, društvo za financiranje d.o.o.</derivirana_varijabla>
  </DomainObject.Predmet.StrankaFormated>
  <DomainObject.Predmet.StrankaFormatedOIB>
    <izvorni_sadrzaj>  FINA Regionalni centar Zagreb, OIB 85821130368; HETA Asset Resolution Hrvatska, društvo za financiranje d.o.o., OIB 87064273078</izvorni_sadrzaj>
    <derivirana_varijabla naziv="DomainObject.Predmet.StrankaFormatedOIB_1">  FINA Regionalni centar Zagreb, OIB 85821130368; HETA Asset Resolution Hrvatska, društvo za financiranje d.o.o., OIB 87064273078</derivirana_varijabla>
  </DomainObject.Predmet.StrankaFormatedOIB>
  <DomainObject.Predmet.StrankaFormatedWithAdress>
    <izvorni_sadrzaj> FINA Regionalni centar Zagreb, Trg svibanjskih žrtava 1995. 1, 10000 Zagreb; HETA Asset Resolution Hrvatska, društvo za financiranje d.o.o., Slavonska avenija 6/a, 10000 Zagreb</izvorni_sadrzaj>
    <derivirana_varijabla naziv="DomainObject.Predmet.StrankaFormatedWithAdress_1"> FINA Regionalni centar Zagreb, Trg svibanjskih žrtava 1995. 1, 10000 Zagreb; HETA Asset Resolution Hrvatska, društvo za financiranje d.o.o., Slavonska avenija 6/a, 10000 Zagreb</derivirana_varijabla>
  </DomainObject.Predmet.StrankaFormatedWithAdress>
  <DomainObject.Predmet.StrankaFormatedWithAdressOIB>
    <izvorni_sadrzaj> FINA Regionalni centar Zagreb, OIB 85821130368, Trg svibanjskih žrtava 1995. 1, 10000 Zagreb; HETA Asset Resolution Hrvatska, društvo za financiranje d.o.o., OIB 87064273078, Slavonska avenija 6/a, 10000 Zagreb</izvorni_sadrzaj>
    <derivirana_varijabla naziv="DomainObject.Predmet.StrankaFormatedWithAdressOIB_1"> FINA Regionalni centar Zagreb, OIB 85821130368, Trg svibanjskih žrtava 1995. 1, 10000 Zagreb; HETA Asset Resolution Hrvatska, društvo za financiranje d.o.o., OIB 87064273078, Slavonska avenija 6/a, 10000 Zagreb</derivirana_varijabla>
  </DomainObject.Predmet.StrankaFormatedWithAdressOIB>
  <DomainObject.Predmet.StrankaWithAdress>
    <izvorni_sadrzaj>FINA Regionalni centar Zagreb Trg svibanjskih žrtava 1995. 1,10000 Zagreb,HETA Asset Resolution Hrvatska, društvo za financiranje d.o.o. Slavonska avenija 6/a,10000 Zagreb</izvorni_sadrzaj>
    <derivirana_varijabla naziv="DomainObject.Predmet.StrankaWithAdress_1">FINA Regionalni centar Zagreb Trg svibanjskih žrtava 1995. 1,10000 Zagreb,HETA Asset Resolution Hrvatska, društvo za financiranje d.o.o. Slavonska avenija 6/a,10000 Zagreb</derivirana_varijabla>
  </DomainObject.Predmet.StrankaWithAdress>
  <DomainObject.Predmet.StrankaWithAdressOIB>
    <izvorni_sadrzaj>FINA Regionalni centar Zagreb, OIB 85821130368, Trg svibanjskih žrtava 1995. 1,10000 Zagreb,HETA Asset Resolution Hrvatska, društvo za financiranje d.o.o., OIB 87064273078, Slavonska avenija 6/a,10000 Zagreb</izvorni_sadrzaj>
    <derivirana_varijabla naziv="DomainObject.Predmet.StrankaWithAdressOIB_1">FINA Regionalni centar Zagreb, OIB 85821130368, Trg svibanjskih žrtava 1995. 1,10000 Zagreb,HETA Asset Resolution Hrvatska, društvo za financiranje d.o.o., OIB 87064273078, Slavonska avenija 6/a,10000 Zagreb</derivirana_varijabla>
  </DomainObject.Predmet.StrankaWithAdressOIB>
  <DomainObject.Predmet.StrankaNazivFormated>
    <izvorni_sadrzaj>FINA Regionalni centar Zagreb,HETA Asset Resolution Hrvatska, društvo za financiranje d.o.o.</izvorni_sadrzaj>
    <derivirana_varijabla naziv="DomainObject.Predmet.StrankaNazivFormated_1">FINA Regionalni centar Zagreb,HETA Asset Resolution Hrvatska, društvo za financiranje d.o.o.</derivirana_varijabla>
  </DomainObject.Predmet.StrankaNazivFormated>
  <DomainObject.Predmet.StrankaNazivFormatedOIB>
    <izvorni_sadrzaj>FINA Regionalni centar Zagreb, OIB 85821130368,HETA Asset Resolution Hrvatska, društvo za financiranje d.o.o., OIB 87064273078</izvorni_sadrzaj>
    <derivirana_varijabla naziv="DomainObject.Predmet.StrankaNazivFormatedOIB_1">FINA Regionalni centar Zagreb, OIB 85821130368,HETA Asset Resolution Hrvatska, društvo za financiranje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HETA Asset Resolution Hrvatska, društvo za financiranje d.o.o.</item>
    </izvorni_sadrzaj>
    <derivirana_varijabla naziv="DomainObject.Predmet.StrankaListFormated_1">
      <item>FINA Regionalni centar Zagreb</item>
      <item>HETA Asset Resolution Hrvatska, društvo za financiranje d.o.o.</item>
    </derivirana_varijabla>
  </DomainObject.Predmet.StrankaListFormated>
  <DomainObject.Predmet.StrankaList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FormatedOIB_1">
      <item>FINA Regionalni centar Zagreb, OIB 85821130368</item>
      <item>HETA Asset Resolution Hrvatska, društvo za financiranje d.o.o., OIB 87064273078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Hrvatska, društvo za financiranje d.o.o., Slavonska avenija 6/a, 10000 Zagreb</item>
    </izvorni_sadrzaj>
    <derivirana_varijabla naziv="DomainObject.Predmet.StrankaListFormatedWithAdress_1">
      <item>FINA Regionalni centar Zagreb, Trg svibanjskih žrtava 1995. 1, 10000 Zagreb</item>
      <item>HETA Asset Resolution Hrvatska, društvo za financiranje d.o.o., Slavonska avenija 6/a,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Hrvatska, društvo za financiranje d.o.o., OIB 87064273078, Slavonska avenija 6/a, 10000 Zagreb</item>
    </izvorni_sadrzaj>
    <derivirana_varijabla naziv="DomainObject.Predmet.StrankaListFormatedWithAdressOIB_1">
      <item>FINA Regionalni centar Zagreb, OIB 85821130368, Trg svibanjskih žrtava 1995. 1, 10000 Zagreb</item>
      <item>HETA Asset Resolution Hrvatska, društvo za financiranje d.o.o., OIB 87064273078, Slavonska avenija 6/a, 10000 Zagreb</item>
    </derivirana_varijabla>
  </DomainObject.Predmet.StrankaListFormatedWithAdressOIB>
  <DomainObject.Predmet.StrankaListNazivFormated>
    <izvorni_sadrzaj>
      <item>FINA Regionalni centar Zagreb</item>
      <item>HETA Asset Resolution Hrvatska, društvo za financiranje d.o.o.</item>
    </izvorni_sadrzaj>
    <derivirana_varijabla naziv="DomainObject.Predmet.StrankaListNazivFormated_1">
      <item>FINA Regionalni centar Zagreb</item>
      <item>HETA Asset Resolution Hrvatska, društvo za financiranje d.o.o.</item>
    </derivirana_varijabla>
  </DomainObject.Predmet.StrankaListNazivFormated>
  <DomainObject.Predmet.StrankaListNaziv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NazivFormatedOIB_1">
      <item>FINA Regionalni centar Zagreb, OIB 85821130368</item>
      <item>HETA Asset Resolution Hrvatska, društvo za financiranje d.o.o., OIB 87064273078</item>
    </derivirana_varijabla>
  </DomainObject.Predmet.StrankaListNazivFormatedOIB>
  <DomainObject.Predmet.ProtuStrankaListFormated>
    <izvorni_sadrzaj>
      <item>SEFENA d.o.o.</item>
    </izvorni_sadrzaj>
    <derivirana_varijabla naziv="DomainObject.Predmet.ProtuStrankaListFormated_1">
      <item>SEFENA d.o.o.</item>
    </derivirana_varijabla>
  </DomainObject.Predmet.ProtuStrankaListFormated>
  <DomainObject.Predmet.ProtuStrankaListFormatedOIB>
    <izvorni_sadrzaj>
      <item>SEFENA d.o.o., OIB 97263319614</item>
    </izvorni_sadrzaj>
    <derivirana_varijabla naziv="DomainObject.Predmet.ProtuStrankaListFormatedOIB_1">
      <item>SEFENA d.o.o., OIB 97263319614</item>
    </derivirana_varijabla>
  </DomainObject.Predmet.ProtuStrankaListFormatedOIB>
  <DomainObject.Predmet.ProtuStrankaListFormatedWithAdress>
    <izvorni_sadrzaj>
      <item>SEFENA d.o.o., Badalićeva 26/F, 10000 Zagreb</item>
    </izvorni_sadrzaj>
    <derivirana_varijabla naziv="DomainObject.Predmet.ProtuStrankaListFormatedWithAdress_1">
      <item>SEFENA d.o.o., Badalićeva 26/F, 10000 Zagreb</item>
    </derivirana_varijabla>
  </DomainObject.Predmet.ProtuStrankaListFormatedWithAdress>
  <DomainObject.Predmet.ProtuStrankaListFormatedWithAdressOIB>
    <izvorni_sadrzaj>
      <item>SEFENA d.o.o., OIB 97263319614, Badalićeva 26/F, 10000 Zagreb</item>
    </izvorni_sadrzaj>
    <derivirana_varijabla naziv="DomainObject.Predmet.ProtuStrankaListFormatedWithAdressOIB_1">
      <item>SEFENA d.o.o., OIB 97263319614, Badalićeva 26/F, 10000 Zagreb</item>
    </derivirana_varijabla>
  </DomainObject.Predmet.ProtuStrankaListFormatedWithAdressOIB>
  <DomainObject.Predmet.ProtuStrankaListNazivFormated>
    <izvorni_sadrzaj>
      <item>SEFENA d.o.o.</item>
    </izvorni_sadrzaj>
    <derivirana_varijabla naziv="DomainObject.Predmet.ProtuStrankaListNazivFormated_1">
      <item>SEFENA d.o.o.</item>
    </derivirana_varijabla>
  </DomainObject.Predmet.ProtuStrankaListNazivFormated>
  <DomainObject.Predmet.ProtuStrankaListNazivFormatedOIB>
    <izvorni_sadrzaj>
      <item>SEFENA d.o.o., OIB 97263319614</item>
    </izvorni_sadrzaj>
    <derivirana_varijabla naziv="DomainObject.Predmet.ProtuStrankaListNazivFormatedOIB_1">
      <item>SEFENA d.o.o., OIB 97263319614</item>
    </derivirana_varijabla>
  </DomainObject.Predmet.ProtuStrankaListNazivFormatedOIB>
  <DomainObject.Predmet.OstaliListFormated>
    <izvorni_sadrzaj>
      <item>Helena Sejdić</item>
    </izvorni_sadrzaj>
    <derivirana_varijabla naziv="DomainObject.Predmet.OstaliListFormated_1">
      <item>Helena Sejdić</item>
    </derivirana_varijabla>
  </DomainObject.Predmet.OstaliListFormated>
  <DomainObject.Predmet.OstaliListFormatedOIB>
    <izvorni_sadrzaj>
      <item>Helena Sejdić, OIB 68883066489</item>
    </izvorni_sadrzaj>
    <derivirana_varijabla naziv="DomainObject.Predmet.OstaliListFormatedOIB_1">
      <item>Helena Sejdić, OIB 68883066489</item>
    </derivirana_varijabla>
  </DomainObject.Predmet.OstaliListFormatedOIB>
  <DomainObject.Predmet.OstaliListFormatedWithAdress>
    <izvorni_sadrzaj>
      <item>Helena Sejdić</item>
    </izvorni_sadrzaj>
    <derivirana_varijabla naziv="DomainObject.Predmet.OstaliListFormatedWithAdress_1">
      <item>Helena Sejdić</item>
    </derivirana_varijabla>
  </DomainObject.Predmet.OstaliListFormatedWithAdress>
  <DomainObject.Predmet.OstaliListFormatedWithAdressOIB>
    <izvorni_sadrzaj>
      <item>Helena Sejdić, OIB 68883066489</item>
    </izvorni_sadrzaj>
    <derivirana_varijabla naziv="DomainObject.Predmet.OstaliListFormatedWithAdressOIB_1">
      <item>Helena Sejdić, OIB 68883066489</item>
    </derivirana_varijabla>
  </DomainObject.Predmet.OstaliListFormatedWithAdressOIB>
  <DomainObject.Predmet.OstaliListNazivFormated>
    <izvorni_sadrzaj>
      <item>Helena Sejdić</item>
    </izvorni_sadrzaj>
    <derivirana_varijabla naziv="DomainObject.Predmet.OstaliListNazivFormated_1">
      <item>Helena Sejdić</item>
    </derivirana_varijabla>
  </DomainObject.Predmet.OstaliListNazivFormated>
  <DomainObject.Predmet.OstaliListNazivFormatedOIB>
    <izvorni_sadrzaj>
      <item>Helena Sejdić, OIB 68883066489</item>
    </izvorni_sadrzaj>
    <derivirana_varijabla naziv="DomainObject.Predmet.OstaliListNazivFormatedOIB_1">
      <item>Helena Sejdić, OIB 68883066489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St-2174/2018-12</izvorni_sadrzaj>
    <derivirana_varijabla naziv="DomainObject.PoslovniBrojDokumenta_1">St-2174/2018-12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SEFENA d.o.o.</izvorni_sadrzaj>
    <derivirana_varijabla naziv="DomainObject.Predmet.ProtustrankaIDrugi_1">SEFENA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SEFENA d.o.o., OIB 97263319614, Badalićeva 26/F, 10000 Zagreb</izvorni_sadrzaj>
    <derivirana_varijabla naziv="DomainObject.Predmet.ProtustrankaIDrugiAdressOIB_1">SEFENA d.o.o., OIB 97263319614, Badalićeva 26/F,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SEFENA d.o.o.</item>
      <item>FINA Regionalni centar Zagreb</item>
      <item>HETA Asset Resolution Hrvatska, društvo za financiranje d.o.o.</item>
      <item>Helena Sejdić</item>
    </izvorni_sadrzaj>
    <derivirana_varijabla naziv="DomainObject.Predmet.SudioniciListNaziv_1">
      <item>SEFENA d.o.o.</item>
      <item>FINA Regionalni centar Zagreb</item>
      <item>HETA Asset Resolution Hrvatska, društvo za financiranje d.o.o.</item>
      <item>Helena Sejdić</item>
    </derivirana_varijabla>
  </DomainObject.Predmet.SudioniciListNaziv>
  <DomainObject.Predmet.SudioniciListAdressOIB>
    <izvorni_sadrzaj>
      <item>SEFENA d.o.o., OIB 97263319614, Badalićeva 26/F,10000 Zagreb</item>
      <item>FINA Regionalni centar Zagreb, OIB 85821130368, Trg svibanjskih žrtava 1995. 1,10000 Zagreb</item>
      <item>HETA Asset Resolution Hrvatska, društvo za financiranje d.o.o., OIB 87064273078, Slavonska avenija 6/a,10000 Zagreb</item>
      <item>Helena Sejdić, OIB 68883066489</item>
    </izvorni_sadrzaj>
    <derivirana_varijabla naziv="DomainObject.Predmet.SudioniciListAdressOIB_1">
      <item>SEFENA d.o.o., OIB 97263319614, Badalićeva 26/F,10000 Zagreb</item>
      <item>FINA Regionalni centar Zagreb, OIB 85821130368, Trg svibanjskih žrtava 1995. 1,10000 Zagreb</item>
      <item>HETA Asset Resolution Hrvatska, društvo za financiranje d.o.o., OIB 87064273078, Slavonska avenija 6/a,10000 Zagreb</item>
      <item>Helena Sejdić, OIB 68883066489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97263319614</item>
      <item>, OIB 85821130368</item>
      <item>, OIB 87064273078</item>
      <item>, OIB 68883066489</item>
    </izvorni_sadrzaj>
    <derivirana_varijabla naziv="DomainObject.Predmet.SudioniciListNazivOIB_1">
      <item>, OIB 97263319614</item>
      <item>, OIB 85821130368</item>
      <item>, OIB 87064273078</item>
      <item>, OIB 68883066489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817</properties:Words>
  <properties:Characters>4494</properties:Characters>
  <properties:Lines>131</properties:Lines>
  <properties:Paragraphs>53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2018-10-18T08:57:00Z</dcterms:created>
  <dc:creator>Monika Grbac</dc:creator>
  <cp:lastModifiedBy>Monika Grbac</cp:lastModifiedBy>
  <dcterms:modified xmlns:xsi="http://www.w3.org/2001/XMLSchema-instance" xsi:type="dcterms:W3CDTF">2018-10-18T09:09:00Z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St-2174/2018-12 / Odluka - Rješenje o pokretanju prethodnog postupka nakon obustave skraćenog stečajnog postupka (st-2174-18.docx)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