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1d229" w14:paraId="511d229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82640B">
        <w:rPr>
          <w:rFonts w:cs="Times New Roman" w:eastAsia="Times New Roman" w:hAnsi="Times New Roman" w:ascii="Times New Roman"/>
          <w:sz w:val="24"/>
          <w:szCs w:val="24"/>
          <w:lang w:eastAsia="hr-HR"/>
        </w:rPr>
        <w:t>1186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212061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 po sucu pojedincu Mislavu Kolakušiću, kao stečajnom sucu u stečajnom postupku nad dužnikom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640B" w:rsidRPr="0082640B">
        <w:rPr>
          <w:rFonts w:cs="Times New Roman" w:eastAsia="Times New Roman" w:hAnsi="Times New Roman" w:ascii="Times New Roman"/>
          <w:sz w:val="24"/>
          <w:szCs w:val="24"/>
          <w:lang w:eastAsia="hr-HR"/>
        </w:rPr>
        <w:t>KRIMAR društvo s ograničenom odgovornošću za trgovinu i usluge, OIB: 10162213331, MBS: 080065176, iz Zagreba, Trnsko 18/e</w:t>
      </w:r>
      <w:r w:rsidR="003F08B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9C3A74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</w:t>
      </w:r>
      <w:r w:rsidR="0082640B" w:rsidRPr="0082640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KRIMAR društvo s ograničenom odgovornošću za trgovinu i usluge, OIB: 10162213331, MBS: 080065176, iz Zagreba, Trnsko 18/e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167CE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PAVAO GRIZELJ, Zagreb, Dragutina Golika 34, OIB:71007328639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167CE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167CE8" w:rsidRPr="00167CE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1186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167CE8" w:rsidRPr="00167CE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PAVAO GRIZELJ, Zagreb, Dragutina Golika 34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212061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167CE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5F6BD0" w:rsidRPr="0021206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167CE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svibnja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F08B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9A5C2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Zagreb, Trg Svibanjskih Žrtava 1995.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OIB:8521130368, 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odredbe članka </w:t>
      </w:r>
      <w:r w:rsidR="00167CE8">
        <w:rPr>
          <w:rFonts w:cs="Times New Roman" w:eastAsia="Times New Roman" w:hAnsi="Times New Roman" w:ascii="Times New Roman"/>
          <w:sz w:val="24"/>
          <w:szCs w:val="24"/>
          <w:lang w:eastAsia="hr-HR"/>
        </w:rPr>
        <w:t>444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stavak 1. 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</w:t>
      </w:r>
      <w:r w:rsidR="00E719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3841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provedbu </w:t>
      </w:r>
      <w:r w:rsidR="00167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9A5C2F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</w:t>
      </w:r>
      <w:r w:rsidR="003C384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rujna 2015. u Očevidniku redoslijeda osnova za plaćanje imao evidentirane neizvršene osnove za plaćanje u iznosu od </w:t>
      </w:r>
      <w:r w:rsidR="00167CE8">
        <w:rPr>
          <w:rFonts w:cs="Times New Roman" w:eastAsia="Times New Roman" w:hAnsi="Times New Roman" w:ascii="Times New Roman"/>
          <w:sz w:val="24"/>
          <w:szCs w:val="24"/>
          <w:lang w:eastAsia="hr-HR"/>
        </w:rPr>
        <w:t>384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167CE8">
        <w:rPr>
          <w:rFonts w:cs="Times New Roman" w:eastAsia="Times New Roman" w:hAnsi="Times New Roman" w:ascii="Times New Roman"/>
          <w:sz w:val="24"/>
          <w:szCs w:val="24"/>
          <w:lang w:eastAsia="hr-HR"/>
        </w:rPr>
        <w:t>406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67CE8">
        <w:rPr>
          <w:rFonts w:cs="Times New Roman" w:eastAsia="Times New Roman" w:hAnsi="Times New Roman" w:ascii="Times New Roman"/>
          <w:sz w:val="24"/>
          <w:szCs w:val="24"/>
          <w:lang w:eastAsia="hr-HR"/>
        </w:rPr>
        <w:t>76</w:t>
      </w:r>
      <w:r w:rsidR="007C2B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</w:t>
      </w:r>
      <w:r w:rsidR="003C3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neprekinutom razdoblju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3C3841">
        <w:rPr>
          <w:rFonts w:cs="Times New Roman" w:eastAsia="Times New Roman" w:hAnsi="Times New Roman" w:ascii="Times New Roman"/>
          <w:sz w:val="24"/>
          <w:szCs w:val="24"/>
          <w:lang w:eastAsia="hr-HR"/>
        </w:rPr>
        <w:t>2.881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C3841" w:rsidP="00363E90" w:rsidR="003C384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rečenog zahtjeva Sud je objavio oglas kojim je pozvao zastupnike po zakonu dužnika da podnesu javnobilježnički ovjeren prokazni popis imovine i obveza dužnika te vjerovnike da u roku od 45 dana predlože otvaranje stečajnog postupka.</w:t>
      </w:r>
    </w:p>
    <w:p w:rsidRDefault="003C3841" w:rsidP="00363E90" w:rsidR="003C3841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Republika Hrvatska, Županijsko državno odvjetništvo u Zagrebu je podneskom od 30. studenog 2015. obavijestilo Sud da je dužnik evidentiran kao vlasnik 6 motornih vozila na kojima je evidentirana zabrana otuđenja.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određeno je da Sud može donijeti rješenje o otvaranju stečajnoga postupka bez provedbe prethodnoga postupka, između ostalog, ako </w:t>
      </w:r>
      <w:r w:rsidR="00D746D2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na temelju prijedloga za otvaranje stečajnog postupka utvrdi postojanje</w:t>
      </w:r>
      <w:r w:rsidR="00E44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razloga</w:t>
      </w:r>
      <w:r w:rsidR="00531CEC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i ako FINA podnese prijedlog za otvaranje stečajnog postupka u skladu s člankom 110. stavak 1. SZ-a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C3841" w:rsidP="00363E90" w:rsidR="00363E90" w:rsidRPr="00735E8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 uz analognu primjenu članka 116. SZ-a</w:t>
      </w:r>
      <w:r w:rsidR="00C811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svezi članka 444. stavak 1., bez provođenja prethodnog postupka.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 je utvrdio da je ostvaren stečajni razlog nesposobnosti za plaćanje iz članka 5. i 6 SZ-a, te je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odlučeno kao u izreci rješenja točke I do X. 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21206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C384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6C19C9" w:rsidP="006C19C9" w:rsidR="006C19C9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C19C9" w:rsidP="006C19C9" w:rsidR="006C19C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 - FINA</w:t>
      </w:r>
    </w:p>
    <w:p w:rsidRDefault="006C19C9" w:rsidP="006C19C9" w:rsidR="006C19C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6C19C9" w:rsidP="006C19C9" w:rsidR="006C19C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6C19C9" w:rsidP="006C19C9" w:rsidR="006C19C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– elektronski</w:t>
      </w:r>
    </w:p>
    <w:p w:rsidRDefault="006C19C9" w:rsidP="006C19C9" w:rsidR="006C19C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Zagreb</w:t>
      </w:r>
    </w:p>
    <w:p w:rsidRDefault="006C19C9" w:rsidP="006C19C9" w:rsidR="006C19C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6C19C9" w:rsidP="006C19C9" w:rsidR="006C19C9">
      <w:pPr>
        <w:numPr>
          <w:ilvl w:val="0"/>
          <w:numId w:val="2"/>
        </w:numPr>
        <w:spacing w:lineRule="auto" w:line="240" w:after="0"/>
        <w:jc w:val="both"/>
        <w:rPr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15 dana </w:t>
      </w:r>
    </w:p>
    <w:sectPr w:rsidSect="00126163" w:rsidR="006C19C9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19C9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82640B">
      <w:t>1186</w:t>
    </w:r>
    <w:r>
      <w:t>/15</w:t>
    </w:r>
  </w:p>
  <w:p w:rsidRDefault="006C19C9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C4A51"/>
    <w:rsid w:val="00126163"/>
    <w:rsid w:val="00167CE8"/>
    <w:rsid w:val="00212061"/>
    <w:rsid w:val="00271105"/>
    <w:rsid w:val="00281564"/>
    <w:rsid w:val="002A5ECC"/>
    <w:rsid w:val="00306762"/>
    <w:rsid w:val="00363E90"/>
    <w:rsid w:val="003C3841"/>
    <w:rsid w:val="003F08B3"/>
    <w:rsid w:val="00444877"/>
    <w:rsid w:val="004F06D0"/>
    <w:rsid w:val="00531CEC"/>
    <w:rsid w:val="005F6BD0"/>
    <w:rsid w:val="006C19C9"/>
    <w:rsid w:val="00735E80"/>
    <w:rsid w:val="007C2B9E"/>
    <w:rsid w:val="0082640B"/>
    <w:rsid w:val="00881DA9"/>
    <w:rsid w:val="008A0731"/>
    <w:rsid w:val="0099198B"/>
    <w:rsid w:val="0099599F"/>
    <w:rsid w:val="009A5C2F"/>
    <w:rsid w:val="009C3A74"/>
    <w:rsid w:val="00AF1638"/>
    <w:rsid w:val="00B1179E"/>
    <w:rsid w:val="00B525E5"/>
    <w:rsid w:val="00BC25EC"/>
    <w:rsid w:val="00C811B3"/>
    <w:rsid w:val="00C8443D"/>
    <w:rsid w:val="00CA6AB4"/>
    <w:rsid w:val="00D06168"/>
    <w:rsid w:val="00D746D2"/>
    <w:rsid w:val="00DA42CC"/>
    <w:rsid w:val="00E4445F"/>
    <w:rsid w:val="00E67067"/>
    <w:rsid w:val="00E7198B"/>
    <w:rsid w:val="00EC17FF"/>
    <w:rsid w:val="00F43B1B"/>
    <w:rsid w:val="00F55D96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271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1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11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11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11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271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1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11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11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11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826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St-1186/2015-5</izvorni_sadrzaj>
    <derivirana_varijabla naziv="DomainObject.Oznaka_1">St-1186/2015-5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KRIMAR d.o.o.</izvorni_sadrzaj>
    <derivirana_varijabla naziv="DomainObject.Predmet.ProtustrankaFormated_1">  KRIMAR d.o.o.</derivirana_varijabla>
  </DomainObject.Predmet.ProtustrankaFormated>
  <DomainObject.Predmet.ProtustrankaFormatedOIB>
    <izvorni_sadrzaj>  KRIMAR d.o.o., OIB 10162213331</izvorni_sadrzaj>
    <derivirana_varijabla naziv="DomainObject.Predmet.ProtustrankaFormatedOIB_1">  KRIMAR d.o.o., OIB 10162213331</derivirana_varijabla>
  </DomainObject.Predmet.ProtustrankaFormatedOIB>
  <DomainObject.Predmet.ProtustrankaFormatedWithAdress>
    <izvorni_sadrzaj> KRIMAR d.o.o., Trnsko 18/e, 10000 Zagreb</izvorni_sadrzaj>
    <derivirana_varijabla naziv="DomainObject.Predmet.ProtustrankaFormatedWithAdress_1"> KRIMAR d.o.o., Trnsko 18/e, 10000 Zagreb</derivirana_varijabla>
  </DomainObject.Predmet.ProtustrankaFormatedWithAdress>
  <DomainObject.Predmet.ProtustrankaFormatedWithAdressOIB>
    <izvorni_sadrzaj> KRIMAR d.o.o., OIB 10162213331, Trnsko 18/e, 10000 Zagreb</izvorni_sadrzaj>
    <derivirana_varijabla naziv="DomainObject.Predmet.ProtustrankaFormatedWithAdressOIB_1"> KRIMAR d.o.o., OIB 10162213331, Trnsko 18/e, 10000 Zagreb</derivirana_varijabla>
  </DomainObject.Predmet.ProtustrankaFormatedWithAdressOIB>
  <DomainObject.Predmet.ProtustrankaWithAdress>
    <izvorni_sadrzaj>KRIMAR d.o.o. Trnsko 18/e, 10000 Zagreb</izvorni_sadrzaj>
    <derivirana_varijabla naziv="DomainObject.Predmet.ProtustrankaWithAdress_1">KRIMAR d.o.o. Trnsko 18/e, 10000 Zagreb</derivirana_varijabla>
  </DomainObject.Predmet.ProtustrankaWithAdress>
  <DomainObject.Predmet.ProtustrankaWithAdressOIB>
    <izvorni_sadrzaj>KRIMAR d.o.o., OIB 10162213331, Trnsko 18/e, 10000 Zagreb</izvorni_sadrzaj>
    <derivirana_varijabla naziv="DomainObject.Predmet.ProtustrankaWithAdressOIB_1">KRIMAR d.o.o., OIB 10162213331, Trnsko 18/e, 10000 Zagreb</derivirana_varijabla>
  </DomainObject.Predmet.ProtustrankaWithAdressOIB>
  <DomainObject.Predmet.ProtustrankaNazivFormated>
    <izvorni_sadrzaj>KRIMAR d.o.o.</izvorni_sadrzaj>
    <derivirana_varijabla naziv="DomainObject.Predmet.ProtustrankaNazivFormated_1">KRIMAR d.o.o.</derivirana_varijabla>
  </DomainObject.Predmet.ProtustrankaNazivFormated>
  <DomainObject.Predmet.ProtustrankaNazivFormatedOIB>
    <izvorni_sadrzaj>KRIMAR d.o.o., OIB 10162213331</izvorni_sadrzaj>
    <derivirana_varijabla naziv="DomainObject.Predmet.ProtustrankaNazivFormatedOIB_1">KRIMAR d.o.o., OIB 10162213331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KRIMAR d.o.o.</item>
    </izvorni_sadrzaj>
    <derivirana_varijabla naziv="DomainObject.Predmet.ProtuStrankaListFormated_1">
      <item>KRIMAR d.o.o.</item>
    </derivirana_varijabla>
  </DomainObject.Predmet.ProtuStrankaListFormated>
  <DomainObject.Predmet.ProtuStrankaListFormatedOIB>
    <izvorni_sadrzaj>
      <item>KRIMAR d.o.o., OIB 10162213331</item>
    </izvorni_sadrzaj>
    <derivirana_varijabla naziv="DomainObject.Predmet.ProtuStrankaListFormatedOIB_1">
      <item>KRIMAR d.o.o., OIB 10162213331</item>
    </derivirana_varijabla>
  </DomainObject.Predmet.ProtuStrankaListFormatedOIB>
  <DomainObject.Predmet.ProtuStrankaListFormatedWithAdress>
    <izvorni_sadrzaj>
      <item>KRIMAR d.o.o., Trnsko 18/e, 10000 Zagreb</item>
    </izvorni_sadrzaj>
    <derivirana_varijabla naziv="DomainObject.Predmet.ProtuStrankaListFormatedWithAdress_1">
      <item>KRIMAR d.o.o., Trnsko 18/e, 10000 Zagreb</item>
    </derivirana_varijabla>
  </DomainObject.Predmet.ProtuStrankaListFormatedWithAdress>
  <DomainObject.Predmet.ProtuStrankaListFormatedWithAdressOIB>
    <izvorni_sadrzaj>
      <item>KRIMAR d.o.o., OIB 10162213331, Trnsko 18/e, 10000 Zagreb</item>
    </izvorni_sadrzaj>
    <derivirana_varijabla naziv="DomainObject.Predmet.ProtuStrankaListFormatedWithAdressOIB_1">
      <item>KRIMAR d.o.o., OIB 10162213331, Trnsko 18/e, 10000 Zagreb</item>
    </derivirana_varijabla>
  </DomainObject.Predmet.ProtuStrankaListFormatedWithAdressOIB>
  <DomainObject.Predmet.ProtuStrankaListNazivFormated>
    <izvorni_sadrzaj>
      <item>KRIMAR d.o.o.</item>
    </izvorni_sadrzaj>
    <derivirana_varijabla naziv="DomainObject.Predmet.ProtuStrankaListNazivFormated_1">
      <item>KRIMAR d.o.o.</item>
    </derivirana_varijabla>
  </DomainObject.Predmet.ProtuStrankaListNazivFormated>
  <DomainObject.Predmet.ProtuStrankaListNazivFormatedOIB>
    <izvorni_sadrzaj>
      <item>KRIMAR d.o.o., OIB 10162213331</item>
    </izvorni_sadrzaj>
    <derivirana_varijabla naziv="DomainObject.Predmet.ProtuStrankaListNazivFormatedOIB_1">
      <item>KRIMAR d.o.o., OIB 10162213331</item>
    </derivirana_varijabla>
  </DomainObject.Predmet.ProtuStrankaListNazivFormatedOIB>
  <DomainObject.Predmet.OstaliListFormated>
    <izvorni_sadrzaj>
      <item>Nenad Anić-kaliger</item>
      <item>PAVAO GRIZELJ</item>
    </izvorni_sadrzaj>
    <derivirana_varijabla naziv="DomainObject.Predmet.OstaliListFormated_1">
      <item>Nenad Anić-kaliger</item>
      <item>PAVAO GRIZELJ</item>
    </derivirana_varijabla>
  </DomainObject.Predmet.OstaliListFormated>
  <DomainObject.Predmet.OstaliListFormatedOIB>
    <izvorni_sadrzaj>
      <item>Nenad Anić-kaliger, OIB 67897958254</item>
      <item>PAVAO GRIZELJ, OIB 71007328639</item>
    </izvorni_sadrzaj>
    <derivirana_varijabla naziv="DomainObject.Predmet.OstaliListFormatedOIB_1">
      <item>Nenad Anić-kaliger, OIB 67897958254</item>
      <item>PAVAO GRIZELJ, OIB 71007328639</item>
    </derivirana_varijabla>
  </DomainObject.Predmet.OstaliListFormatedOIB>
  <DomainObject.Predmet.OstaliListFormatedWithAdress>
    <izvorni_sadrzaj>
      <item>Nenad Anić-kaliger, Trnsko 26, Zagreb</item>
      <item>PAVAO GRIZELJ, Dragutina Golika 34, 10000 Zagreb</item>
    </izvorni_sadrzaj>
    <derivirana_varijabla naziv="DomainObject.Predmet.OstaliListFormatedWithAdress_1">
      <item>Nenad Anić-kaliger, Trnsko 26, Zagreb</item>
      <item>PAVAO GRIZELJ, Dragutina Golika 34, 10000 Zagreb</item>
    </derivirana_varijabla>
  </DomainObject.Predmet.OstaliListFormatedWithAdress>
  <DomainObject.Predmet.OstaliListFormatedWithAdressOIB>
    <izvorni_sadrzaj>
      <item>Nenad Anić-kaliger, OIB 67897958254, Trnsko 26, Zagreb</item>
      <item>PAVAO GRIZELJ, OIB 71007328639, Dragutina Golika 34, 10000 Zagreb</item>
    </izvorni_sadrzaj>
    <derivirana_varijabla naziv="DomainObject.Predmet.OstaliListFormatedWithAdressOIB_1">
      <item>Nenad Anić-kaliger, OIB 67897958254, Trnsko 26, Zagreb</item>
      <item>PAVAO GRIZELJ, OIB 71007328639, Dragutina Golika 34, 10000 Zagreb</item>
    </derivirana_varijabla>
  </DomainObject.Predmet.OstaliListFormatedWithAdressOIB>
  <DomainObject.Predmet.OstaliListNazivFormated>
    <izvorni_sadrzaj>
      <item>Nenad Anić-kaliger</item>
      <item>PAVAO GRIZELJ</item>
    </izvorni_sadrzaj>
    <derivirana_varijabla naziv="DomainObject.Predmet.OstaliListNazivFormated_1">
      <item>Nenad Anić-kaliger</item>
      <item>PAVAO GRIZELJ</item>
    </derivirana_varijabla>
  </DomainObject.Predmet.OstaliListNazivFormated>
  <DomainObject.Predmet.OstaliListNazivFormatedOIB>
    <izvorni_sadrzaj>
      <item>Nenad Anić-kaliger, OIB 67897958254</item>
      <item>PAVAO GRIZELJ, OIB 71007328639</item>
    </izvorni_sadrzaj>
    <derivirana_varijabla naziv="DomainObject.Predmet.OstaliListNazivFormatedOIB_1">
      <item>Nenad Anić-kaliger, OIB 67897958254</item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St-1186/2015-5</izvorni_sadrzaj>
    <derivirana_varijabla naziv="DomainObject.PoslovniBrojDokumenta_1">St-1186/2015-5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KRIMAR d.o.o.</izvorni_sadrzaj>
    <derivirana_varijabla naziv="DomainObject.Predmet.ProtustrankaIDrugi_1">KRIMAR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KRIMAR d.o.o., OIB 10162213331, Trnsko 18/e, 10000 Zagreb</izvorni_sadrzaj>
    <derivirana_varijabla naziv="DomainObject.Predmet.ProtustrankaIDrugiAdressOIB_1">KRIMAR d.o.o., OIB 10162213331, Trnsko 18/e,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KRIMAR d.o.o.</item>
      <item>Nenad Anić-kaliger</item>
      <item>PAVAO GRIZELJ</item>
    </izvorni_sadrzaj>
    <derivirana_varijabla naziv="DomainObject.Predmet.SudioniciListNaziv_1">
      <item>FINA Regionalni centar Zagreb</item>
      <item>KRIMAR d.o.o.</item>
      <item>Nenad Anić-kaliger</item>
      <item>PAVAO GRIZELJ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KRIMAR d.o.o., OIB 10162213331, Trnsko 18/e,10000 Zagreb</item>
      <item>Nenad Anić-kaliger, OIB 67897958254, Trnsko 26,Zagreb</item>
      <item>PAVAO GRIZELJ, OIB 71007328639, Dragutina Golika 34,10000 Zagreb</item>
    </izvorni_sadrzaj>
    <derivirana_varijabla naziv="DomainObject.Predmet.SudioniciListAdressOIB_1">
      <item>FINA Regionalni centar Zagreb, OIB 85821130368, Trg svibanjskih žrtava 1995. 1,10000 Zagreb</item>
      <item>KRIMAR d.o.o., OIB 10162213331, Trnsko 18/e,10000 Zagreb</item>
      <item>Nenad Anić-kaliger, OIB 67897958254, Trnsko 26,Zagreb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10162213331</item>
      <item>, OIB 67897958254</item>
      <item>, OIB 71007328639</item>
    </izvorni_sadrzaj>
    <derivirana_varijabla naziv="DomainObject.Predmet.SudioniciListNazivOIB_1">
      <item>, OIB 85821130368</item>
      <item>, OIB 10162213331</item>
      <item>, OIB 67897958254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817</properties:Words>
  <properties:Characters>4372</properties:Characters>
  <properties:Lines>95</properties:Lines>
  <properties:Paragraphs>39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2016-02-24T10:46:00Z</dcterms:created>
  <dc:creator>Mislav Kolakušić</dc:creator>
  <cp:lastModifiedBy>Ivana Stampf</cp:lastModifiedBy>
  <dcterms:modified xmlns:xsi="http://www.w3.org/2001/XMLSchema-instance" xsi:type="dcterms:W3CDTF">2016-02-24T13:35:00Z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St-1186/2015-5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