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99ec" w14:paraId="d2899ec" w:rsidRDefault="00AE5700" w:rsidP="003D4AFD" w:rsidR="002A299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F20627">
        <w:rPr>
          <w:rFonts w:hAnsi="Times New Roman" w:ascii="Times New Roman"/>
        </w:rPr>
        <w:t>4</w:t>
      </w:r>
      <w:r w:rsidR="00F33505">
        <w:rPr>
          <w:rFonts w:hAnsi="Times New Roman" w:ascii="Times New Roman"/>
        </w:rPr>
        <w:t>743</w:t>
      </w:r>
      <w:r w:rsidR="00996E28">
        <w:rPr>
          <w:rFonts w:hAnsi="Times New Roman" w:ascii="Times New Roman"/>
        </w:rPr>
        <w:t>/</w:t>
      </w:r>
      <w:r w:rsidR="00F20627">
        <w:rPr>
          <w:rFonts w:hAnsi="Times New Roman" w:ascii="Times New Roman"/>
        </w:rPr>
        <w:t>16-</w:t>
      </w:r>
      <w:r w:rsidR="00F33505">
        <w:rPr>
          <w:rFonts w:hAnsi="Times New Roman" w:ascii="Times New Roman"/>
        </w:rPr>
        <w:t>22</w:t>
      </w:r>
    </w:p>
    <w:p w:rsidRDefault="003D4AFD" w:rsidP="003D4AFD" w:rsidR="003D4AFD">
      <w:pPr>
        <w:jc w:val="right"/>
        <w:rPr>
          <w:rFonts w:hAnsi="Times New Roman" w:ascii="Times New Roman"/>
        </w:rPr>
      </w:pPr>
    </w:p>
    <w:p w:rsidRDefault="003D4AFD" w:rsidP="003D4AFD" w:rsidR="003D4AFD" w:rsidRPr="005C4796">
      <w:pPr>
        <w:jc w:val="right"/>
        <w:rPr>
          <w:rFonts w:hAnsi="Times New Roman" w:ascii="Times New Roman"/>
        </w:rPr>
      </w:pPr>
    </w:p>
    <w:p w:rsidRDefault="005939C6" w:rsidP="007F2409" w:rsidR="002A2992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3D4AFD" w:rsidP="007F2409" w:rsidR="003D4AFD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F33505" w:rsidRPr="00F33505">
        <w:rPr>
          <w:rFonts w:hAnsi="Times New Roman" w:ascii="Times New Roman"/>
        </w:rPr>
        <w:t>Trg hrvatskih branitelja 1/II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F33505" w:rsidRPr="00F33505">
        <w:rPr>
          <w:rFonts w:hAnsi="Times New Roman" w:ascii="Times New Roman"/>
        </w:rPr>
        <w:t>MEGA SALUS d.o.o., Odra, Velika cesta 81, OIB: 66012607431</w:t>
      </w:r>
      <w:r>
        <w:rPr>
          <w:rFonts w:hAnsi="Times New Roman" w:ascii="Times New Roman"/>
        </w:rPr>
        <w:t xml:space="preserve">, </w:t>
      </w:r>
      <w:r w:rsidR="00537F5D">
        <w:rPr>
          <w:rFonts w:hAnsi="Times New Roman" w:ascii="Times New Roman"/>
        </w:rPr>
        <w:t>2</w:t>
      </w:r>
      <w:r w:rsidR="00F33505">
        <w:rPr>
          <w:rFonts w:hAnsi="Times New Roman" w:ascii="Times New Roman"/>
        </w:rPr>
        <w:t>9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</w:t>
      </w:r>
      <w:r w:rsidR="00F33505">
        <w:rPr>
          <w:rFonts w:hAnsi="Times New Roman" w:ascii="Times New Roman"/>
        </w:rPr>
        <w:t>kolovoza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F33505" w:rsidRPr="00F33505">
        <w:rPr>
          <w:rFonts w:hAnsi="Times New Roman" w:ascii="Times New Roman"/>
        </w:rPr>
        <w:t>MEGA SALUS d.o.o., Odra, Velika cesta 81, OIB: 66012607431</w:t>
      </w:r>
      <w:r w:rsidR="00464385" w:rsidRPr="005C4796">
        <w:rPr>
          <w:rFonts w:hAnsi="Times New Roman" w:ascii="Times New Roman"/>
        </w:rPr>
        <w:t xml:space="preserve">, </w:t>
      </w:r>
      <w:r w:rsidR="00537F5D">
        <w:rPr>
          <w:rFonts w:hAnsi="Times New Roman" w:ascii="Times New Roman"/>
        </w:rPr>
        <w:t>2</w:t>
      </w:r>
      <w:r w:rsidR="00F33505">
        <w:rPr>
          <w:rFonts w:hAnsi="Times New Roman" w:ascii="Times New Roman"/>
        </w:rPr>
        <w:t>9</w:t>
      </w:r>
      <w:r w:rsidR="00464385" w:rsidRPr="005C4796">
        <w:rPr>
          <w:rFonts w:hAnsi="Times New Roman" w:ascii="Times New Roman"/>
        </w:rPr>
        <w:t>.</w:t>
      </w:r>
      <w:r w:rsidR="00F33505">
        <w:rPr>
          <w:rFonts w:hAnsi="Times New Roman" w:ascii="Times New Roman"/>
        </w:rPr>
        <w:t xml:space="preserve"> kolovoza</w:t>
      </w:r>
      <w:r w:rsidR="00464385"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u </w:t>
      </w:r>
      <w:r w:rsidR="00F33505">
        <w:rPr>
          <w:rFonts w:hAnsi="Times New Roman" w:ascii="Times New Roman"/>
        </w:rPr>
        <w:t>11,00</w:t>
      </w:r>
      <w:r w:rsidR="00464385" w:rsidRPr="006E4748"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F33505" w:rsidRPr="00F33505">
        <w:rPr>
          <w:rFonts w:hAnsi="Times New Roman" w:ascii="Times New Roman"/>
        </w:rPr>
        <w:t>Davor Ivančić, Čakovec, Ivana pl. Zajca 17, OIB: 21146522885</w:t>
      </w:r>
      <w:r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F33505" w:rsidRPr="00F33505">
        <w:rPr>
          <w:rFonts w:hAnsi="Times New Roman" w:ascii="Times New Roman"/>
        </w:rPr>
        <w:t>MEGA SALUS d.o.o., Odra, Velika cesta 81, OIB: 66012607431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F33505" w:rsidRPr="00F33505">
        <w:rPr>
          <w:rFonts w:hAnsi="Times New Roman" w:ascii="Times New Roman"/>
        </w:rPr>
        <w:t>MEGA SALUS d.o.o., Odra, Velika cesta 81, OIB: 66012607431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C63286" w:rsidP="00C63286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FINA, Regionalni centar Zagreb podnijela je ovom sudu </w:t>
      </w:r>
      <w:r w:rsidR="00F33505">
        <w:rPr>
          <w:rFonts w:hAnsi="Times New Roman" w:ascii="Times New Roman"/>
        </w:rPr>
        <w:t>3</w:t>
      </w:r>
      <w:r w:rsidRPr="00C63286">
        <w:rPr>
          <w:rFonts w:hAnsi="Times New Roman" w:ascii="Times New Roman"/>
        </w:rPr>
        <w:t xml:space="preserve">. </w:t>
      </w:r>
      <w:r w:rsidR="00F33505">
        <w:rPr>
          <w:rFonts w:hAnsi="Times New Roman" w:ascii="Times New Roman"/>
        </w:rPr>
        <w:t>lipnja</w:t>
      </w:r>
      <w:r w:rsidRPr="00C63286">
        <w:rPr>
          <w:rFonts w:hAnsi="Times New Roman" w:ascii="Times New Roman"/>
        </w:rPr>
        <w:t xml:space="preserve"> 201</w:t>
      </w:r>
      <w:r w:rsidR="00F33505">
        <w:rPr>
          <w:rFonts w:hAnsi="Times New Roman" w:ascii="Times New Roman"/>
        </w:rPr>
        <w:t>6</w:t>
      </w:r>
      <w:r w:rsidRPr="00C63286">
        <w:rPr>
          <w:rFonts w:hAnsi="Times New Roman" w:ascii="Times New Roman"/>
        </w:rPr>
        <w:t xml:space="preserve">. prijedlog za otvaranje stečajnog postupka nad dužnikom </w:t>
      </w:r>
      <w:r w:rsidR="00F33505" w:rsidRPr="00F33505">
        <w:rPr>
          <w:rFonts w:hAnsi="Times New Roman" w:ascii="Times New Roman"/>
        </w:rPr>
        <w:t>MEGA SALUS d.o.o., Odra, Velika cesta 81, OIB: 66012607431</w:t>
      </w:r>
      <w:r w:rsidRPr="00C63286">
        <w:rPr>
          <w:rFonts w:hAnsi="Times New Roman" w:ascii="Times New Roman"/>
        </w:rPr>
        <w:t xml:space="preserve">, temeljem odredbe čl. 444. st. 2. Stečajnog zakona ("Narodne novine" broj 71/15-dalje SZ), u kojem navodi da dužnik 1. rujna 2015. u Očevidniku redoslijeda osnova za plaćanje ima evidentirane neizvršene osnove za plaćanje u neprekinutom razdoblju od </w:t>
      </w:r>
      <w:r w:rsidR="00F33505">
        <w:rPr>
          <w:rFonts w:hAnsi="Times New Roman" w:ascii="Times New Roman"/>
        </w:rPr>
        <w:t>1120</w:t>
      </w:r>
      <w:r w:rsidRPr="00C63286">
        <w:rPr>
          <w:rFonts w:hAnsi="Times New Roman" w:ascii="Times New Roman"/>
        </w:rPr>
        <w:t xml:space="preserve"> dana u ukupnom iznosu od </w:t>
      </w:r>
      <w:r w:rsidR="00F33505">
        <w:rPr>
          <w:rFonts w:hAnsi="Times New Roman" w:ascii="Times New Roman"/>
        </w:rPr>
        <w:t>176.902,74</w:t>
      </w:r>
      <w:r w:rsidRPr="00C63286">
        <w:rPr>
          <w:rFonts w:hAnsi="Times New Roman" w:ascii="Times New Roman"/>
        </w:rPr>
        <w:t xml:space="preserve"> kn, te da </w:t>
      </w:r>
      <w:r w:rsidR="004D5B46">
        <w:rPr>
          <w:rFonts w:hAnsi="Times New Roman" w:ascii="Times New Roman"/>
        </w:rPr>
        <w:t xml:space="preserve">ima </w:t>
      </w:r>
      <w:r w:rsidR="00F33505">
        <w:rPr>
          <w:rFonts w:hAnsi="Times New Roman" w:ascii="Times New Roman"/>
        </w:rPr>
        <w:t>četiri</w:t>
      </w:r>
      <w:r w:rsidRPr="004D5B46">
        <w:rPr>
          <w:rFonts w:hAnsi="Times New Roman" w:ascii="Times New Roman"/>
        </w:rPr>
        <w:t xml:space="preserve"> </w:t>
      </w:r>
      <w:r w:rsidRPr="00C63286">
        <w:rPr>
          <w:rFonts w:hAnsi="Times New Roman" w:ascii="Times New Roman"/>
        </w:rPr>
        <w:t>zaposlenika.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E15820" w:rsid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Rješenjem ovog suda poslovni broj gornji od </w:t>
      </w:r>
      <w:r w:rsidR="00F33505">
        <w:rPr>
          <w:rFonts w:hAnsi="Times New Roman" w:ascii="Times New Roman"/>
        </w:rPr>
        <w:t>13</w:t>
      </w:r>
      <w:r w:rsidRPr="00C63286">
        <w:rPr>
          <w:rFonts w:hAnsi="Times New Roman" w:ascii="Times New Roman"/>
        </w:rPr>
        <w:t xml:space="preserve">. prosinca 2016. pokrenut je prethodni postupak radi utvrđivanja uvjeta za otvaranje stečajnog postupka sukladno odredbi čl. 115. st. 1. SZ-a. Na ročištu održanom </w:t>
      </w:r>
      <w:r w:rsidR="00F33505">
        <w:rPr>
          <w:rFonts w:hAnsi="Times New Roman" w:ascii="Times New Roman"/>
        </w:rPr>
        <w:t>9</w:t>
      </w:r>
      <w:r w:rsidRPr="00C63286">
        <w:rPr>
          <w:rFonts w:hAnsi="Times New Roman" w:ascii="Times New Roman"/>
        </w:rPr>
        <w:t xml:space="preserve">. </w:t>
      </w:r>
      <w:r w:rsidR="00F33505">
        <w:rPr>
          <w:rFonts w:hAnsi="Times New Roman" w:ascii="Times New Roman"/>
        </w:rPr>
        <w:t>veljače</w:t>
      </w:r>
      <w:r w:rsidRPr="00C63286">
        <w:rPr>
          <w:rFonts w:hAnsi="Times New Roman" w:ascii="Times New Roman"/>
        </w:rPr>
        <w:t xml:space="preserve"> 2017., u odsutnosti uredno pozvanog predlagatelja, a </w:t>
      </w:r>
      <w:r w:rsidRPr="00C63286">
        <w:rPr>
          <w:rFonts w:hAnsi="Times New Roman" w:ascii="Times New Roman"/>
        </w:rPr>
        <w:lastRenderedPageBreak/>
        <w:t xml:space="preserve">koji je podneskom od </w:t>
      </w:r>
      <w:r w:rsidR="00F33505">
        <w:rPr>
          <w:rFonts w:hAnsi="Times New Roman" w:ascii="Times New Roman"/>
        </w:rPr>
        <w:t>16</w:t>
      </w:r>
      <w:r w:rsidRPr="00C63286">
        <w:rPr>
          <w:rFonts w:hAnsi="Times New Roman" w:ascii="Times New Roman"/>
        </w:rPr>
        <w:t>. prosinca 2016. ostao u cijelosti kod prijedloga za otvaranje stečajnog postupka, dok za dužnika nitko nije pristupio, uvidom u podnesak predlagatelja, te u dokumentaciju priloženu u spisu utvrđeno je da sud ne raspolaže podacima o imovini dužnika.</w:t>
      </w:r>
    </w:p>
    <w:p w:rsidRDefault="003D4AFD" w:rsidP="003D4AFD" w:rsidR="003D4AFD" w:rsidRPr="00C63286">
      <w:pPr>
        <w:ind w:firstLine="720"/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Rješenjem poslovni broj gornji od </w:t>
      </w:r>
      <w:r w:rsidR="00F33505">
        <w:rPr>
          <w:rFonts w:hAnsi="Times New Roman" w:ascii="Times New Roman"/>
        </w:rPr>
        <w:t>9</w:t>
      </w:r>
      <w:r w:rsidRPr="00C63286">
        <w:rPr>
          <w:rFonts w:hAnsi="Times New Roman" w:ascii="Times New Roman"/>
        </w:rPr>
        <w:t xml:space="preserve">. </w:t>
      </w:r>
      <w:r w:rsidR="004D5B46">
        <w:rPr>
          <w:rFonts w:hAnsi="Times New Roman" w:ascii="Times New Roman"/>
        </w:rPr>
        <w:t>veljače</w:t>
      </w:r>
      <w:r w:rsidRPr="00C63286">
        <w:rPr>
          <w:rFonts w:hAnsi="Times New Roman" w:ascii="Times New Roman"/>
        </w:rPr>
        <w:t xml:space="preserve"> 2017. imenovan je privremeni stečajni upravitelj radi ispitivanja da li se imovinom dužnika mogu namiriti troškovi postupka.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F33505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Privremeni stečajni upravitelj je </w:t>
      </w:r>
      <w:r w:rsidR="00F33505">
        <w:rPr>
          <w:rFonts w:hAnsi="Times New Roman" w:ascii="Times New Roman"/>
        </w:rPr>
        <w:t>2</w:t>
      </w:r>
      <w:r w:rsidRPr="00C63286">
        <w:rPr>
          <w:rFonts w:hAnsi="Times New Roman" w:ascii="Times New Roman"/>
        </w:rPr>
        <w:t xml:space="preserve">. ožujka 2017. dostavio izviješće u kojem navodi da </w:t>
      </w:r>
      <w:r w:rsidR="00F33505">
        <w:rPr>
          <w:rFonts w:hAnsi="Times New Roman" w:ascii="Times New Roman"/>
        </w:rPr>
        <w:t xml:space="preserve">dužnik u sjedištu ne obavlja djelatnost, te nije moguće ustanoviti postoji li imovina koja bi činila stečajnu masu iz koje bi se barem mogli pokriti troškovi stečajnog postupka.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Dakle iz navedenog proizlazi da imovina dužnika </w:t>
      </w:r>
      <w:r w:rsidR="00585B89" w:rsidRPr="00585B89">
        <w:rPr>
          <w:rFonts w:hAnsi="Times New Roman" w:ascii="Times New Roman"/>
        </w:rPr>
        <w:t xml:space="preserve">MEGA SALUS d.o.o., Odra, </w:t>
      </w:r>
      <w:r w:rsidRPr="00C63286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Rješenjem ovog suda poslovni broj St-</w:t>
      </w:r>
      <w:r w:rsidR="00585B89">
        <w:rPr>
          <w:rFonts w:hAnsi="Times New Roman" w:ascii="Times New Roman"/>
        </w:rPr>
        <w:t>4743</w:t>
      </w:r>
      <w:r w:rsidRPr="00C63286">
        <w:rPr>
          <w:rFonts w:hAnsi="Times New Roman" w:ascii="Times New Roman"/>
        </w:rPr>
        <w:t xml:space="preserve">/16 od </w:t>
      </w:r>
      <w:r w:rsidR="00585B89">
        <w:rPr>
          <w:rFonts w:hAnsi="Times New Roman" w:ascii="Times New Roman"/>
        </w:rPr>
        <w:t>28</w:t>
      </w:r>
      <w:r w:rsidRPr="00C63286">
        <w:rPr>
          <w:rFonts w:hAnsi="Times New Roman" w:ascii="Times New Roman"/>
        </w:rPr>
        <w:t xml:space="preserve">. ožujka 2017. pozvane su osobe koje imaju pravni interes za provedbom stečajnog postupka nad dužnikom da u roku 15 dana od objave rješenja uplate iznos od </w:t>
      </w:r>
      <w:r w:rsidR="009617F1">
        <w:rPr>
          <w:rFonts w:hAnsi="Times New Roman" w:ascii="Times New Roman"/>
        </w:rPr>
        <w:t>2</w:t>
      </w:r>
      <w:r w:rsidR="00585B89">
        <w:rPr>
          <w:rFonts w:hAnsi="Times New Roman" w:ascii="Times New Roman"/>
        </w:rPr>
        <w:t>2</w:t>
      </w:r>
      <w:r w:rsidR="004C1B8A">
        <w:rPr>
          <w:rFonts w:hAnsi="Times New Roman" w:ascii="Times New Roman"/>
        </w:rPr>
        <w:t>.000</w:t>
      </w:r>
      <w:r w:rsidRPr="00C63286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585B89">
        <w:rPr>
          <w:rFonts w:hAnsi="Times New Roman" w:ascii="Times New Roman"/>
        </w:rPr>
        <w:t>28</w:t>
      </w:r>
      <w:r w:rsidRPr="00C63286">
        <w:rPr>
          <w:rFonts w:hAnsi="Times New Roman" w:ascii="Times New Roman"/>
        </w:rPr>
        <w:t>. ožujka 2017., te provjerom kod računovodstva suda utvrđeno da traženi predujam  nije uplaćen.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</w:t>
      </w:r>
    </w:p>
    <w:p w:rsidRDefault="00C63286" w:rsidP="002A2992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2A2992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2A2992" w:rsidP="00C63286" w:rsidR="002A2992" w:rsidRPr="00C63286">
      <w:pPr>
        <w:jc w:val="both"/>
        <w:rPr>
          <w:rFonts w:hAnsi="Times New Roman" w:ascii="Times New Roman"/>
        </w:rPr>
      </w:pPr>
    </w:p>
    <w:p w:rsidRDefault="00C63286" w:rsidP="002A2992" w:rsidR="00A20210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lastRenderedPageBreak/>
        <w:t>Slijedom iznesenog, a temeljem čl. 132. u svezi čl. 12. i 286. SZ-a odlučeno je kao pod toč. I. do IV. izreke rješenja. Stečajni upravitelj je izabran metodom slučajnog odabira.</w:t>
      </w:r>
    </w:p>
    <w:p w:rsidRDefault="002A2992" w:rsidP="002A2992" w:rsidR="002A2992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CB6AD9">
        <w:rPr>
          <w:rFonts w:hAnsi="Times New Roman" w:ascii="Times New Roman"/>
        </w:rPr>
        <w:t>2</w:t>
      </w:r>
      <w:r w:rsidR="00D70B2B">
        <w:rPr>
          <w:rFonts w:hAnsi="Times New Roman" w:ascii="Times New Roman"/>
        </w:rPr>
        <w:t>9</w:t>
      </w:r>
      <w:r w:rsidRPr="001115CA">
        <w:rPr>
          <w:rFonts w:hAnsi="Times New Roman" w:ascii="Times New Roman"/>
        </w:rPr>
        <w:t xml:space="preserve">. </w:t>
      </w:r>
      <w:r w:rsidR="00D70B2B">
        <w:rPr>
          <w:rFonts w:hAnsi="Times New Roman" w:ascii="Times New Roman"/>
        </w:rPr>
        <w:t>kolovoza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9617F1" w:rsidR="001115CA" w:rsidRPr="001115CA">
      <w:pPr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3D4AFD" w:rsidP="003D4AFD" w:rsidR="0002635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41097B">
        <w:rPr>
          <w:rFonts w:hAnsi="Times New Roman" w:ascii="Times New Roman"/>
        </w:rPr>
        <w:t>, v.r.</w:t>
      </w:r>
    </w:p>
    <w:p w:rsidRDefault="0041097B" w:rsidP="003D4AFD" w:rsidR="0041097B">
      <w:pPr>
        <w:ind w:firstLine="720"/>
        <w:jc w:val="right"/>
        <w:rPr>
          <w:rFonts w:hAnsi="Times New Roman" w:ascii="Times New Roman"/>
        </w:rPr>
      </w:pPr>
    </w:p>
    <w:p w:rsidRDefault="0041097B" w:rsidP="003D4AFD" w:rsidR="0041097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1097B" w:rsidP="003D4AFD" w:rsidR="0041097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1097B" w:rsidP="003D4AFD" w:rsidR="0041097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1097B" w:rsidP="003D4AFD" w:rsidR="0041097B">
      <w:pPr>
        <w:ind w:firstLine="720"/>
        <w:jc w:val="right"/>
        <w:rPr>
          <w:rFonts w:hAnsi="Times New Roman" w:ascii="Times New Roman"/>
        </w:rPr>
      </w:pPr>
    </w:p>
    <w:p w:rsidRDefault="00026356" w:rsidP="009617F1" w:rsidR="00026356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41097B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3D4AFD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2268" w:right="1418" w:top="1135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F2A" w:rsidR="00C07F2A">
      <w:r>
        <w:separator/>
      </w:r>
    </w:p>
  </w:endnote>
  <w:endnote w:id="0" w:type="continuationSeparator">
    <w:p w:rsidRDefault="00C07F2A" w:rsidR="00C07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F2A" w:rsidR="00C07F2A">
      <w:r>
        <w:separator/>
      </w:r>
    </w:p>
  </w:footnote>
  <w:footnote w:id="0" w:type="continuationSeparator">
    <w:p w:rsidRDefault="00C07F2A" w:rsidR="00C07F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097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F33505" w:rsidRPr="00F33505">
      <w:rPr>
        <w:rFonts w:hAnsi="Times New Roman" w:ascii="Times New Roman"/>
      </w:rPr>
      <w:t>St-4743/16-22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EAE"/>
    <w:rsid w:val="00005CE4"/>
    <w:rsid w:val="0000736B"/>
    <w:rsid w:val="00026356"/>
    <w:rsid w:val="00034BB1"/>
    <w:rsid w:val="0004277D"/>
    <w:rsid w:val="000447BA"/>
    <w:rsid w:val="00046A4F"/>
    <w:rsid w:val="00046AF9"/>
    <w:rsid w:val="0006036C"/>
    <w:rsid w:val="00072634"/>
    <w:rsid w:val="000734A6"/>
    <w:rsid w:val="000818FB"/>
    <w:rsid w:val="00081DEC"/>
    <w:rsid w:val="00091187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36AF9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2992"/>
    <w:rsid w:val="002A3EC8"/>
    <w:rsid w:val="002F043B"/>
    <w:rsid w:val="002F2321"/>
    <w:rsid w:val="00307262"/>
    <w:rsid w:val="0031523D"/>
    <w:rsid w:val="00320B08"/>
    <w:rsid w:val="0032226F"/>
    <w:rsid w:val="003349AD"/>
    <w:rsid w:val="003365D2"/>
    <w:rsid w:val="003811DD"/>
    <w:rsid w:val="003812AA"/>
    <w:rsid w:val="003A572A"/>
    <w:rsid w:val="003B52E4"/>
    <w:rsid w:val="003D1C43"/>
    <w:rsid w:val="003D2785"/>
    <w:rsid w:val="003D4AFD"/>
    <w:rsid w:val="003E01D6"/>
    <w:rsid w:val="003F3EBF"/>
    <w:rsid w:val="003F5409"/>
    <w:rsid w:val="00400CE0"/>
    <w:rsid w:val="00405622"/>
    <w:rsid w:val="0041097B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C1B8A"/>
    <w:rsid w:val="004D38B6"/>
    <w:rsid w:val="004D5B46"/>
    <w:rsid w:val="004E1E70"/>
    <w:rsid w:val="00500B0C"/>
    <w:rsid w:val="00503749"/>
    <w:rsid w:val="00513210"/>
    <w:rsid w:val="0051510F"/>
    <w:rsid w:val="00537F5D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85B89"/>
    <w:rsid w:val="00591866"/>
    <w:rsid w:val="005939C6"/>
    <w:rsid w:val="005A30D9"/>
    <w:rsid w:val="005A4334"/>
    <w:rsid w:val="005A5847"/>
    <w:rsid w:val="005A643B"/>
    <w:rsid w:val="005C4796"/>
    <w:rsid w:val="005D2910"/>
    <w:rsid w:val="006127F2"/>
    <w:rsid w:val="00630958"/>
    <w:rsid w:val="00637330"/>
    <w:rsid w:val="006375A3"/>
    <w:rsid w:val="006501F2"/>
    <w:rsid w:val="00656FDD"/>
    <w:rsid w:val="006C7F6C"/>
    <w:rsid w:val="006E12B0"/>
    <w:rsid w:val="006E1FD3"/>
    <w:rsid w:val="006E4748"/>
    <w:rsid w:val="006F5D23"/>
    <w:rsid w:val="006F6336"/>
    <w:rsid w:val="00705993"/>
    <w:rsid w:val="007077A1"/>
    <w:rsid w:val="00735736"/>
    <w:rsid w:val="00737A4B"/>
    <w:rsid w:val="00776156"/>
    <w:rsid w:val="007849EC"/>
    <w:rsid w:val="00793CE7"/>
    <w:rsid w:val="00793E1F"/>
    <w:rsid w:val="007B7CC2"/>
    <w:rsid w:val="007C72DF"/>
    <w:rsid w:val="007C7D76"/>
    <w:rsid w:val="007D025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61DDE"/>
    <w:rsid w:val="00890661"/>
    <w:rsid w:val="008B4C87"/>
    <w:rsid w:val="008B4D69"/>
    <w:rsid w:val="008B57BD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17F1"/>
    <w:rsid w:val="00965C09"/>
    <w:rsid w:val="009829D9"/>
    <w:rsid w:val="00996E28"/>
    <w:rsid w:val="009B0EAB"/>
    <w:rsid w:val="009B4D5A"/>
    <w:rsid w:val="009C17C9"/>
    <w:rsid w:val="009C2E2C"/>
    <w:rsid w:val="009E53F0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399D"/>
    <w:rsid w:val="00AF424C"/>
    <w:rsid w:val="00AF7971"/>
    <w:rsid w:val="00B02BF5"/>
    <w:rsid w:val="00B02D87"/>
    <w:rsid w:val="00B07B8D"/>
    <w:rsid w:val="00B17079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0144"/>
    <w:rsid w:val="00C07402"/>
    <w:rsid w:val="00C07F2A"/>
    <w:rsid w:val="00C156FD"/>
    <w:rsid w:val="00C24FC2"/>
    <w:rsid w:val="00C25A1D"/>
    <w:rsid w:val="00C3099F"/>
    <w:rsid w:val="00C41834"/>
    <w:rsid w:val="00C606B4"/>
    <w:rsid w:val="00C61CA0"/>
    <w:rsid w:val="00C63286"/>
    <w:rsid w:val="00C7290D"/>
    <w:rsid w:val="00C77B87"/>
    <w:rsid w:val="00C92BB5"/>
    <w:rsid w:val="00CB6AD9"/>
    <w:rsid w:val="00CB732E"/>
    <w:rsid w:val="00CE253B"/>
    <w:rsid w:val="00CF1B38"/>
    <w:rsid w:val="00CF68C5"/>
    <w:rsid w:val="00D01F2C"/>
    <w:rsid w:val="00D071AA"/>
    <w:rsid w:val="00D160F0"/>
    <w:rsid w:val="00D17692"/>
    <w:rsid w:val="00D24FF2"/>
    <w:rsid w:val="00D26884"/>
    <w:rsid w:val="00D35963"/>
    <w:rsid w:val="00D4710A"/>
    <w:rsid w:val="00D70195"/>
    <w:rsid w:val="00D70B2B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D0A20"/>
    <w:rsid w:val="00DD14DE"/>
    <w:rsid w:val="00DE2309"/>
    <w:rsid w:val="00DF2519"/>
    <w:rsid w:val="00E15820"/>
    <w:rsid w:val="00E16F5D"/>
    <w:rsid w:val="00E319FB"/>
    <w:rsid w:val="00E31AFD"/>
    <w:rsid w:val="00E43DA0"/>
    <w:rsid w:val="00E56EAA"/>
    <w:rsid w:val="00E57739"/>
    <w:rsid w:val="00E57A13"/>
    <w:rsid w:val="00E635C7"/>
    <w:rsid w:val="00E72FA9"/>
    <w:rsid w:val="00EA32BC"/>
    <w:rsid w:val="00EA59E4"/>
    <w:rsid w:val="00EA5B3D"/>
    <w:rsid w:val="00EB6E7E"/>
    <w:rsid w:val="00EC6334"/>
    <w:rsid w:val="00ED4684"/>
    <w:rsid w:val="00ED5DE4"/>
    <w:rsid w:val="00ED7483"/>
    <w:rsid w:val="00EE23B8"/>
    <w:rsid w:val="00EE2BED"/>
    <w:rsid w:val="00EF18D0"/>
    <w:rsid w:val="00F20627"/>
    <w:rsid w:val="00F23363"/>
    <w:rsid w:val="00F24042"/>
    <w:rsid w:val="00F33505"/>
    <w:rsid w:val="00F36606"/>
    <w:rsid w:val="00F40BFF"/>
    <w:rsid w:val="00F45317"/>
    <w:rsid w:val="00F47904"/>
    <w:rsid w:val="00F56224"/>
    <w:rsid w:val="00F62BF1"/>
    <w:rsid w:val="00FB1C9C"/>
    <w:rsid w:val="00FC193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10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9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97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9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9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10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9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97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9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9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4743</izvorni_sadrzaj>
    <derivirana_varijabla naziv="DomainObject.Predmet.Broj_1">4743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St-4743/2016</izvorni_sadrzaj>
    <derivirana_varijabla naziv="DomainObject.Predmet.OznakaBroj_1">St-4743/2016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 SALUS d.o.o. zastupanog po punomoćniku Alen Bisaku</izvorni_sadrzaj>
    <derivirana_varijabla naziv="DomainObject.Predmet.ProtustrankaFormated_1">  MEGA SALUS d.o.o. zastupanog po punomoćniku Alen Bisaku</derivirana_varijabla>
  </DomainObject.Predmet.ProtustrankaFormated>
  <DomainObject.Predmet.ProtustrankaFormatedOIB>
    <izvorni_sadrzaj>  MEGA SALUS d.o.o., OIB 66012607431 zastupanog po punomoćniku Alen Bisaku</izvorni_sadrzaj>
    <derivirana_varijabla naziv="DomainObject.Predmet.ProtustrankaFormatedOIB_1">  MEGA SALUS d.o.o., OIB 66012607431 zastupanog po punomoćniku Alen Bisaku</derivirana_varijabla>
  </DomainObject.Predmet.ProtustrankaFormatedOIB>
  <DomainObject.Predmet.ProtustrankaFormatedWithAdress>
    <izvorni_sadrzaj> MEGA SALUS d.o.o., Velika cesta 81, 10020 Odra zastupanog po punomoćniku Alen Bisaku</izvorni_sadrzaj>
    <derivirana_varijabla naziv="DomainObject.Predmet.ProtustrankaFormatedWithAdress_1"> MEGA SALUS d.o.o., Velika cesta 81, 10020 Odra zastupanog po punomoćniku Alen Bisaku</derivirana_varijabla>
  </DomainObject.Predmet.ProtustrankaFormatedWithAdress>
  <DomainObject.Predmet.ProtustrankaFormatedWithAdressOIB>
    <izvorni_sadrzaj> MEGA SALUS d.o.o., OIB 66012607431, Velika cesta 81, 10020 Odra zastupanog po punomoćniku Alen Bisaku</izvorni_sadrzaj>
    <derivirana_varijabla naziv="DomainObject.Predmet.ProtustrankaFormatedWithAdressOIB_1"> MEGA SALUS d.o.o., OIB 66012607431, Velika cesta 81, 10020 Odra zastupanog po punomoćniku Alen Bisaku</derivirana_varijabla>
  </DomainObject.Predmet.ProtustrankaFormatedWithAdressOIB>
  <DomainObject.Predmet.ProtustrankaWithAdress>
    <izvorni_sadrzaj>MEGA SALUS d.o.o. Velika cesta 81, 10020 Odra</izvorni_sadrzaj>
    <derivirana_varijabla naziv="DomainObject.Predmet.ProtustrankaWithAdress_1">MEGA SALUS d.o.o. Velika cesta 81, 10020 Odra</derivirana_varijabla>
  </DomainObject.Predmet.ProtustrankaWithAdress>
  <DomainObject.Predmet.ProtustrankaWithAdressOIB>
    <izvorni_sadrzaj>MEGA SALUS d.o.o., OIB 66012607431, Velika cesta 81, 10020 Odra</izvorni_sadrzaj>
    <derivirana_varijabla naziv="DomainObject.Predmet.ProtustrankaWithAdressOIB_1">MEGA SALUS d.o.o., OIB 66012607431, Velika cesta 81, 10020 Odra</derivirana_varijabla>
  </DomainObject.Predmet.ProtustrankaWithAdressOIB>
  <DomainObject.Predmet.ProtustrankaNazivFormated>
    <izvorni_sadrzaj>MEGA SALUS d.o.o.</izvorni_sadrzaj>
    <derivirana_varijabla naziv="DomainObject.Predmet.ProtustrankaNazivFormated_1">MEGA SALUS d.o.o.</derivirana_varijabla>
  </DomainObject.Predmet.ProtustrankaNazivFormated>
  <DomainObject.Predmet.ProtustrankaNazivFormatedOIB>
    <izvorni_sadrzaj>MEGA SALUS d.o.o., OIB 66012607431</izvorni_sadrzaj>
    <derivirana_varijabla naziv="DomainObject.Predmet.ProtustrankaNazivFormatedOIB_1">MEGA SALUS d.o.o., OIB 66012607431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SALUS d.o.o. zastupanog po punomoćniku Alen Bisaku</item>
    </izvorni_sadrzaj>
    <derivirana_varijabla naziv="DomainObject.Predmet.ProtuStrankaListFormated_1">
      <item>MEGA SALUS d.o.o. zastupanog po punomoćniku Alen Bisaku</item>
    </derivirana_varijabla>
  </DomainObject.Predmet.ProtuStrankaListFormated>
  <DomainObject.Predmet.ProtuStrankaListFormatedOIB>
    <izvorni_sadrzaj>
      <item>MEGA SALUS d.o.o., OIB 66012607431 zastupanog po punomoćniku Alen Bisaku</item>
    </izvorni_sadrzaj>
    <derivirana_varijabla naziv="DomainObject.Predmet.ProtuStrankaListFormatedOIB_1">
      <item>MEGA SALUS d.o.o., OIB 66012607431 zastupanog po punomoćniku Alen Bisaku</item>
    </derivirana_varijabla>
  </DomainObject.Predmet.ProtuStrankaListFormatedOIB>
  <DomainObject.Predmet.ProtuStrankaListFormatedWithAdress>
    <izvorni_sadrzaj>
      <item>MEGA SALUS d.o.o., Velika cesta 81, 10020 Odra zastupanog po punomoćniku Alen Bisaku</item>
    </izvorni_sadrzaj>
    <derivirana_varijabla naziv="DomainObject.Predmet.ProtuStrankaListFormatedWithAdress_1">
      <item>MEGA SALUS d.o.o., Velika cesta 81, 10020 Odra zastupanog po punomoćniku Alen Bisaku</item>
    </derivirana_varijabla>
  </DomainObject.Predmet.ProtuStrankaListFormatedWithAdress>
  <DomainObject.Predmet.ProtuStrankaListFormatedWithAdressOIB>
    <izvorni_sadrzaj>
      <item>MEGA SALUS d.o.o., OIB 66012607431, Velika cesta 81, 10020 Odra zastupanog po punomoćniku Alen Bisaku</item>
    </izvorni_sadrzaj>
    <derivirana_varijabla naziv="DomainObject.Predmet.ProtuStrankaListFormatedWithAdressOIB_1">
      <item>MEGA SALUS d.o.o., OIB 66012607431, Velika cesta 81, 10020 Odra zastupanog po punomoćniku Alen Bisaku</item>
    </derivirana_varijabla>
  </DomainObject.Predmet.ProtuStrankaListFormatedWithAdressOIB>
  <DomainObject.Predmet.ProtuStrankaListNazivFormated>
    <izvorni_sadrzaj>
      <item>MEGA SALUS d.o.o.</item>
    </izvorni_sadrzaj>
    <derivirana_varijabla naziv="DomainObject.Predmet.ProtuStrankaListNazivFormated_1">
      <item>MEGA SALUS d.o.o.</item>
    </derivirana_varijabla>
  </DomainObject.Predmet.ProtuStrankaListNazivFormated>
  <DomainObject.Predmet.ProtuStrankaListNazivFormatedOIB>
    <izvorni_sadrzaj>
      <item>MEGA SALUS d.o.o., OIB 66012607431</item>
    </izvorni_sadrzaj>
    <derivirana_varijabla naziv="DomainObject.Predmet.ProtuStrankaListNazivFormatedOIB_1">
      <item>MEGA SALUS d.o.o., OIB 66012607431</item>
    </derivirana_varijabla>
  </DomainObject.Predmet.ProtuStrankaListNazivFormatedOIB>
  <DomainObject.Predmet.OstaliListFormated>
    <izvorni_sadrzaj>
      <item>Alen Bisaku punomoćnik sudionika u postupku MEGA SALUS d.o.o.</item>
    </izvorni_sadrzaj>
    <derivirana_varijabla naziv="DomainObject.Predmet.OstaliListFormated_1">
      <item>Alen Bisaku punomoćnik sudionika u postupku MEGA SALUS d.o.o.</item>
    </derivirana_varijabla>
  </DomainObject.Predmet.OstaliListFormated>
  <DomainObject.Predmet.OstaliListFormatedOIB>
    <izvorni_sadrzaj>
      <item>Alen Bisaku, OIB 03506660010 punomoćnik sudionika u postupku MEGA SALUS d.o.o.</item>
    </izvorni_sadrzaj>
    <derivirana_varijabla naziv="DomainObject.Predmet.OstaliListFormatedOIB_1">
      <item>Alen Bisaku, OIB 03506660010 punomoćnik sudionika u postupku MEGA SALUS d.o.o.</item>
    </derivirana_varijabla>
  </DomainObject.Predmet.OstaliListFormatedOIB>
  <DomainObject.Predmet.OstaliListFormatedWithAdress>
    <izvorni_sadrzaj>
      <item>Alen Bisaku, Riva 6, 21420 Bol punomoćnik sudionika u postupku MEGA SALUS d.o.o.</item>
    </izvorni_sadrzaj>
    <derivirana_varijabla naziv="DomainObject.Predmet.OstaliListFormatedWithAdress_1">
      <item>Alen Bisaku, Riva 6, 21420 Bol punomoćnik sudionika u postupku MEGA SALUS d.o.o.</item>
    </derivirana_varijabla>
  </DomainObject.Predmet.OstaliListFormatedWithAdress>
  <DomainObject.Predmet.OstaliListFormatedWithAdressOIB>
    <izvorni_sadrzaj>
      <item>Alen Bisaku, OIB 03506660010, Riva 6, 21420 Bol punomoćnik sudionika u postupku MEGA SALUS d.o.o.</item>
    </izvorni_sadrzaj>
    <derivirana_varijabla naziv="DomainObject.Predmet.OstaliListFormatedWithAdressOIB_1">
      <item>Alen Bisaku, OIB 03506660010, Riva 6, 21420 Bol punomoćnik sudionika u postupku MEGA SALUS d.o.o.</item>
    </derivirana_varijabla>
  </DomainObject.Predmet.OstaliListFormatedWithAdressOIB>
  <DomainObject.Predmet.OstaliListNazivFormated>
    <izvorni_sadrzaj>
      <item>Alen Bisaku</item>
    </izvorni_sadrzaj>
    <derivirana_varijabla naziv="DomainObject.Predmet.OstaliListNazivFormated_1">
      <item>Alen Bisaku</item>
    </derivirana_varijabla>
  </DomainObject.Predmet.OstaliListNazivFormated>
  <DomainObject.Predmet.OstaliListNazivFormatedOIB>
    <izvorni_sadrzaj>
      <item>Alen Bisaku, OIB 03506660010</item>
    </izvorni_sadrzaj>
    <derivirana_varijabla naziv="DomainObject.Predmet.OstaliListNazivFormatedOIB_1">
      <item>Alen Bisaku, OIB 03506660010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SALUS d.o.o.</izvorni_sadrzaj>
    <derivirana_varijabla naziv="DomainObject.Predmet.ProtustrankaIDrugi_1">MEGA SALUS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 SALUS d.o.o., OIB 66012607431, Velika cesta 81, 10020 Odra</izvorni_sadrzaj>
    <derivirana_varijabla naziv="DomainObject.Predmet.ProtustrankaIDrugiAdressOIB_1">MEGA SALUS d.o.o., OIB 66012607431, Velika cesta 81,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 SALUS d.o.o.</item>
      <item>Alen Bisaku</item>
    </izvorni_sadrzaj>
    <derivirana_varijabla naziv="DomainObject.Predmet.SudioniciListNaziv_1">
      <item>FINA Regionalni centar Zagreb</item>
      <item>MEGA SALUS d.o.o.</item>
      <item>Alen Bisaku</item>
    </derivirana_varijabla>
  </DomainObject.Predmet.SudioniciListNaziv>
  <DomainObject.Predmet.SudioniciListAdressOIB>
    <izvorni_sadrzaj>
      <item>FINA Regionalni centar Zagreb, OIB 85821130368, Trg svibanjskih žrtava 1995. 1,10000 Zagreb</item>
      <item>MEGA SALUS d.o.o., OIB 66012607431, Velika cesta 81,10020 Odra</item>
      <item>Alen Bisaku, OIB 03506660010, Riva 6,21420 Bol</item>
    </izvorni_sadrzaj>
    <derivirana_varijabla naziv="DomainObject.Predmet.SudioniciListAdressOIB_1">
      <item>FINA Regionalni centar Zagreb, OIB 85821130368, Trg svibanjskih žrtava 1995. 1,10000 Zagreb</item>
      <item>MEGA SALUS d.o.o., OIB 66012607431, Velika cesta 81,10020 Odra</item>
      <item>Alen Bisaku, OIB 03506660010, Riva 6,21420 Bol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66012607431</item>
      <item>, OIB 03506660010</item>
    </izvorni_sadrzaj>
    <derivirana_varijabla naziv="DomainObject.Predmet.SudioniciListNazivOIB_1">
      <item>, OIB 85821130368</item>
      <item>, OIB 66012607431</item>
      <item>, OIB 03506660010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748AA3-2475-4CE9-9A22-4C0E182430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860</properties:Words>
  <properties:Characters>4547</properties:Characters>
  <properties:Lines>105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2017-08-29T08:51:00Z</dcterms:created>
  <dc:creator>x</dc:creator>
  <cp:lastModifiedBy>Žana Livaja</cp:lastModifiedBy>
  <cp:lastPrinted>2017-08-29T09:03:00Z</cp:lastPrinted>
  <dcterms:modified xmlns:xsi="http://www.w3.org/2001/XMLSchema-instance" xsi:type="dcterms:W3CDTF">2017-08-29T09:03:00Z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