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60e6" w14:paraId="08360e6" w:rsidRDefault="00083AFC" w:rsidP="00083AFC" w:rsidR="00083AF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83AFC" w:rsidP="00083AFC" w:rsidR="00083A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83AFC" w:rsidP="00083AFC" w:rsidR="00083A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83AFC" w:rsidP="00083AFC" w:rsidR="00083AFC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83AFC" w:rsidP="00083AFC" w:rsidR="00083AF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083AFC" w:rsidP="00083AFC" w:rsidR="00083AF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4C49" w:rsidP="00BD4C49" w:rsidR="00BD4C49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083AFC" w:rsidR="00BD4C49" w:rsidRPr="00083AFC">
      <w:pPr>
        <w:pStyle w:val="Naslov2"/>
        <w:spacing w:lineRule="auto" w:line="240"/>
        <w:ind w:firstLine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Trgovački sud u Varaždinu, po sucu toga suda Kseniji Flack-Makitan u stečajnom postupku nad stečajnim dužnikom</w:t>
      </w:r>
      <w:r w:rsidR="00034189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 w:rsidR="008645F0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MIDEA d.o.o. u stečaju, Čakovec, Ljudevita Gaja 6, OIB</w:t>
      </w:r>
      <w:r w:rsid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: </w:t>
      </w:r>
      <w:r w:rsidR="008645F0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74758464220, </w:t>
      </w:r>
      <w:r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koje</w:t>
      </w:r>
      <w:r w:rsid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g zastupa stečajna</w:t>
      </w:r>
      <w:r w:rsidR="00E1269F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upravitelj</w:t>
      </w:r>
      <w:r w:rsid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ica</w:t>
      </w:r>
      <w:r w:rsidR="00E1269F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 w:rsidR="008645F0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Marija Domijan iz Preloga</w:t>
      </w:r>
      <w:r w:rsidR="001F70DB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, </w:t>
      </w:r>
      <w:r w:rsidR="00037923">
        <w:rPr>
          <w:rFonts w:cs="Times New Roman" w:hAnsi="Times New Roman" w:ascii="Times New Roman"/>
          <w:b w:val="false"/>
          <w:color w:val="auto"/>
          <w:sz w:val="24"/>
          <w:szCs w:val="24"/>
        </w:rPr>
        <w:t>14</w:t>
      </w:r>
      <w:r w:rsidR="00034189" w:rsidRP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>. rujna</w:t>
      </w:r>
      <w:r w:rsidR="00083AFC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2017.</w:t>
      </w:r>
    </w:p>
    <w:p w:rsidRDefault="00E1269F" w:rsidP="00083AFC" w:rsidR="00E1269F" w:rsidRPr="00083AFC">
      <w:pPr>
        <w:spacing w:lineRule="auto" w:line="240"/>
        <w:jc w:val="both"/>
      </w:pPr>
    </w:p>
    <w:p w:rsidRDefault="00BD4C49" w:rsidP="00083AFC" w:rsidR="00BD4C49" w:rsidRPr="00E1269F">
      <w:pPr>
        <w:spacing w:lineRule="auto" w:line="240"/>
        <w:jc w:val="center"/>
        <w:rPr>
          <w:rFonts w:cs="Times New Roman" w:hAnsi="Times New Roman" w:ascii="Times New Roman"/>
          <w:color w:themeShade="BF" w:themeColor="background1" w:val="BFBFBF"/>
          <w:sz w:val="24"/>
          <w:szCs w:val="24"/>
        </w:rPr>
      </w:pPr>
      <w:r w:rsidRPr="00E1269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r i j e š i o   j e</w:t>
      </w:r>
    </w:p>
    <w:p w:rsidRDefault="00BD4C49" w:rsidP="00BD4C49" w:rsidR="00BD4C49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083AFC" w:rsid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>I.</w:t>
      </w:r>
      <w:r w:rsidRPr="00BD4C49">
        <w:rPr>
          <w:rFonts w:cs="Times New Roman" w:hAnsi="Times New Roman" w:ascii="Times New Roman"/>
          <w:sz w:val="24"/>
          <w:szCs w:val="24"/>
        </w:rPr>
        <w:tab/>
        <w:t xml:space="preserve">Određuje se prodaja nekretnina stečajnog </w:t>
      </w:r>
      <w:r w:rsidRPr="00034189">
        <w:rPr>
          <w:rFonts w:cs="Times New Roman" w:hAnsi="Times New Roman" w:ascii="Times New Roman"/>
          <w:sz w:val="24"/>
          <w:szCs w:val="24"/>
        </w:rPr>
        <w:t>dužnika</w:t>
      </w:r>
      <w:r w:rsidR="008645F0" w:rsidRPr="008645F0">
        <w:t xml:space="preserve"> </w:t>
      </w:r>
      <w:r w:rsidR="008645F0" w:rsidRPr="008645F0">
        <w:rPr>
          <w:rFonts w:cs="Times New Roman" w:hAnsi="Times New Roman" w:ascii="Times New Roman"/>
          <w:sz w:val="24"/>
          <w:szCs w:val="24"/>
        </w:rPr>
        <w:t>MIDEA d.o.o. u stečaju, Čakovec, Lj</w:t>
      </w:r>
      <w:r w:rsidR="008645F0">
        <w:rPr>
          <w:rFonts w:cs="Times New Roman" w:hAnsi="Times New Roman" w:ascii="Times New Roman"/>
          <w:sz w:val="24"/>
          <w:szCs w:val="24"/>
        </w:rPr>
        <w:t>udevita Gaja 6, OIB</w:t>
      </w:r>
      <w:r w:rsidR="00083AFC">
        <w:rPr>
          <w:rFonts w:cs="Times New Roman" w:hAnsi="Times New Roman" w:ascii="Times New Roman"/>
          <w:sz w:val="24"/>
          <w:szCs w:val="24"/>
        </w:rPr>
        <w:t>:</w:t>
      </w:r>
      <w:r w:rsidR="008645F0">
        <w:rPr>
          <w:rFonts w:cs="Times New Roman" w:hAnsi="Times New Roman" w:ascii="Times New Roman"/>
          <w:sz w:val="24"/>
          <w:szCs w:val="24"/>
        </w:rPr>
        <w:t xml:space="preserve"> 74758464220</w:t>
      </w:r>
      <w:r w:rsidR="001F70DB" w:rsidRPr="00034189">
        <w:rPr>
          <w:rFonts w:cs="Times New Roman" w:hAnsi="Times New Roman" w:ascii="Times New Roman"/>
          <w:sz w:val="24"/>
          <w:szCs w:val="24"/>
        </w:rPr>
        <w:t xml:space="preserve"> </w:t>
      </w:r>
      <w:r w:rsidRPr="00034189">
        <w:rPr>
          <w:rFonts w:cs="Times New Roman" w:hAnsi="Times New Roman" w:ascii="Times New Roman"/>
          <w:sz w:val="24"/>
          <w:szCs w:val="24"/>
        </w:rPr>
        <w:t>i to:</w:t>
      </w:r>
    </w:p>
    <w:p w:rsidRDefault="008645F0" w:rsidP="00083AFC" w:rsidR="00864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čkbr.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462/A/2/A/2/10/A/17/2 stambeno</w:t>
      </w:r>
      <w:r w:rsidR="0081125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poslovna zgrada i dvor sa 139 čhv, suvlasnički dio: 29/695 etažno </w:t>
      </w:r>
      <w:r w:rsidR="00083AFC">
        <w:rPr>
          <w:rFonts w:cs="Times New Roman" w:hAnsi="Times New Roman" w:ascii="Times New Roman"/>
          <w:sz w:val="24"/>
          <w:szCs w:val="24"/>
        </w:rPr>
        <w:t>vlasništvo (E-1)</w:t>
      </w:r>
      <w:r>
        <w:rPr>
          <w:rFonts w:cs="Times New Roman" w:hAnsi="Times New Roman" w:ascii="Times New Roman"/>
          <w:sz w:val="24"/>
          <w:szCs w:val="24"/>
        </w:rPr>
        <w:t>, poslovni prostor br.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u prizemlju građevine, s ulazom na ulicu, koji se sastoji od lokala, garderobe, sanitarnog čvora, površine od 29,40 m</w:t>
      </w:r>
      <w:r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upisano u zk.ul.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1251 E, k.o. Čakovec,</w:t>
      </w:r>
      <w:r w:rsidR="00083AFC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emljišnoknjižni odjel.</w:t>
      </w:r>
    </w:p>
    <w:p w:rsidRDefault="008645F0" w:rsidP="00083AFC" w:rsidR="00864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postoji razlučno pravo upisano u korist Republike Hrvatske.</w:t>
      </w:r>
    </w:p>
    <w:p w:rsidRDefault="008645F0" w:rsidP="00083AFC" w:rsidR="00864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čkbr.</w:t>
      </w:r>
      <w:r w:rsidRPr="008645F0">
        <w:t xml:space="preserve"> </w:t>
      </w:r>
      <w:r w:rsidRPr="008645F0">
        <w:rPr>
          <w:rFonts w:cs="Times New Roman" w:hAnsi="Times New Roman" w:ascii="Times New Roman"/>
          <w:sz w:val="24"/>
          <w:szCs w:val="24"/>
        </w:rPr>
        <w:t>462/A/2/A/2/10/A/17/2 stambeno poslovna zgrada i dvor sa 139 čhv</w:t>
      </w:r>
      <w:r>
        <w:rPr>
          <w:rFonts w:cs="Times New Roman" w:hAnsi="Times New Roman" w:ascii="Times New Roman"/>
          <w:sz w:val="24"/>
          <w:szCs w:val="24"/>
        </w:rPr>
        <w:t>, suvlasnički dio: 30/695, etažno vlasništvo (E-2), poslovni prostor br.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2., u prizemlju građevine s ulazom iz dvorišta, koji se sastoji od lokala, garderobe, sanitarnog čvora, površine od 30,10 m</w:t>
      </w:r>
      <w:r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>, upisano u z.k.ul.br.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1251 E, k.o. Čakovec,</w:t>
      </w:r>
      <w:r w:rsidR="00083AFC"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>
        <w:rPr>
          <w:rFonts w:cs="Times New Roman" w:hAnsi="Times New Roman" w:ascii="Times New Roman"/>
          <w:sz w:val="24"/>
          <w:szCs w:val="24"/>
        </w:rPr>
        <w:t>emljišnoknjižni odjel.</w:t>
      </w:r>
    </w:p>
    <w:p w:rsidRDefault="008645F0" w:rsidP="00083AFC" w:rsidR="00864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upisano je razlučno pravo u korist Republike Hrvatske.</w:t>
      </w:r>
    </w:p>
    <w:p w:rsidRDefault="008645F0" w:rsidP="00083AFC" w:rsidR="008645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čkbr. 1019/2 dvorište </w:t>
      </w:r>
      <w:r w:rsidR="006B06C7">
        <w:rPr>
          <w:rFonts w:cs="Times New Roman" w:hAnsi="Times New Roman" w:ascii="Times New Roman"/>
          <w:sz w:val="24"/>
          <w:szCs w:val="24"/>
        </w:rPr>
        <w:t>sa 91 m</w:t>
      </w:r>
      <w:r w:rsidR="006B06C7"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B06C7">
        <w:rPr>
          <w:rFonts w:cs="Times New Roman" w:hAnsi="Times New Roman" w:ascii="Times New Roman"/>
          <w:sz w:val="24"/>
          <w:szCs w:val="24"/>
        </w:rPr>
        <w:t xml:space="preserve"> i stambena zgrada sa 96 m</w:t>
      </w:r>
      <w:r w:rsidR="006B06C7"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B06C7">
        <w:rPr>
          <w:rFonts w:cs="Times New Roman" w:hAnsi="Times New Roman" w:ascii="Times New Roman"/>
          <w:sz w:val="24"/>
          <w:szCs w:val="24"/>
        </w:rPr>
        <w:t>, pripis iz u</w:t>
      </w:r>
      <w:r w:rsidR="0081125F">
        <w:rPr>
          <w:rFonts w:cs="Times New Roman" w:hAnsi="Times New Roman" w:ascii="Times New Roman"/>
          <w:sz w:val="24"/>
          <w:szCs w:val="24"/>
        </w:rPr>
        <w:t>loška 4432, suvlasnički dio: 29/</w:t>
      </w:r>
      <w:r w:rsidR="006B06C7">
        <w:rPr>
          <w:rFonts w:cs="Times New Roman" w:hAnsi="Times New Roman" w:ascii="Times New Roman"/>
          <w:sz w:val="24"/>
          <w:szCs w:val="24"/>
        </w:rPr>
        <w:t>100 etažno vlasništvo (E-2), 1. s kojim je povezano pravo vlasništva u suvlasništvu cijele nekretnine na posebnom dijelu zgrade: Posebni dio nekretnine oznake „B“-stan na 1. katu zgrade, u planu posebnih dijelova zgrade obojan žutom bojom sastoji se od: kuhinje, blagovaone, dnevnog boravka, dvije lođe, spavaće sobe i kupaonice ukupne površine 71,25 m</w:t>
      </w:r>
      <w:r w:rsidR="006B06C7"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B06C7">
        <w:rPr>
          <w:rFonts w:cs="Times New Roman" w:hAnsi="Times New Roman" w:ascii="Times New Roman"/>
          <w:sz w:val="24"/>
          <w:szCs w:val="24"/>
        </w:rPr>
        <w:t>, sa pripadajućim parkirnim mjestom P2 površine 11,00 m</w:t>
      </w:r>
      <w:r w:rsidR="006B06C7" w:rsidRPr="00083AF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B06C7">
        <w:rPr>
          <w:rFonts w:cs="Times New Roman" w:hAnsi="Times New Roman" w:ascii="Times New Roman"/>
          <w:sz w:val="24"/>
          <w:szCs w:val="24"/>
        </w:rPr>
        <w:t xml:space="preserve">, </w:t>
      </w:r>
      <w:r w:rsidR="00095394">
        <w:rPr>
          <w:rFonts w:cs="Times New Roman" w:hAnsi="Times New Roman" w:ascii="Times New Roman"/>
          <w:sz w:val="24"/>
          <w:szCs w:val="24"/>
        </w:rPr>
        <w:t xml:space="preserve">sve </w:t>
      </w:r>
      <w:r w:rsidR="006B06C7">
        <w:rPr>
          <w:rFonts w:cs="Times New Roman" w:hAnsi="Times New Roman" w:ascii="Times New Roman"/>
          <w:sz w:val="24"/>
          <w:szCs w:val="24"/>
        </w:rPr>
        <w:t>upisano u z.k.ul.</w:t>
      </w:r>
      <w:r w:rsidR="00095394">
        <w:rPr>
          <w:rFonts w:cs="Times New Roman" w:hAnsi="Times New Roman" w:ascii="Times New Roman"/>
          <w:sz w:val="24"/>
          <w:szCs w:val="24"/>
        </w:rPr>
        <w:t>br.</w:t>
      </w:r>
      <w:r w:rsidR="00083AFC">
        <w:rPr>
          <w:rFonts w:cs="Times New Roman" w:hAnsi="Times New Roman" w:ascii="Times New Roman"/>
          <w:sz w:val="24"/>
          <w:szCs w:val="24"/>
        </w:rPr>
        <w:t xml:space="preserve"> </w:t>
      </w:r>
      <w:r w:rsidR="006B06C7">
        <w:rPr>
          <w:rFonts w:cs="Times New Roman" w:hAnsi="Times New Roman" w:ascii="Times New Roman"/>
          <w:sz w:val="24"/>
          <w:szCs w:val="24"/>
        </w:rPr>
        <w:t>5650, k.o. Um</w:t>
      </w:r>
      <w:r w:rsidR="00083AFC">
        <w:rPr>
          <w:rFonts w:cs="Times New Roman" w:hAnsi="Times New Roman" w:ascii="Times New Roman"/>
          <w:sz w:val="24"/>
          <w:szCs w:val="24"/>
        </w:rPr>
        <w:t>ag, kod Općinskog suda u Puli, Z</w:t>
      </w:r>
      <w:r w:rsidR="006B06C7">
        <w:rPr>
          <w:rFonts w:cs="Times New Roman" w:hAnsi="Times New Roman" w:ascii="Times New Roman"/>
          <w:sz w:val="24"/>
          <w:szCs w:val="24"/>
        </w:rPr>
        <w:t>emljišnoknjižni odjel Buje.</w:t>
      </w:r>
    </w:p>
    <w:p w:rsidRDefault="006B06C7" w:rsidP="00083AFC" w:rsidR="006B06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upisano je razlučno pravo u korist Adriatic Assets d.o.o. za usluge, Zagreb, Radnička cesta 80</w:t>
      </w:r>
      <w:r w:rsidR="00083AFC">
        <w:rPr>
          <w:rFonts w:cs="Times New Roman" w:hAnsi="Times New Roman" w:ascii="Times New Roman"/>
          <w:sz w:val="24"/>
          <w:szCs w:val="24"/>
        </w:rPr>
        <w:t>, OIB: 18846383988</w:t>
      </w:r>
      <w:r>
        <w:rPr>
          <w:rFonts w:cs="Times New Roman" w:hAnsi="Times New Roman" w:ascii="Times New Roman"/>
          <w:sz w:val="24"/>
          <w:szCs w:val="24"/>
        </w:rPr>
        <w:t xml:space="preserve"> i Republike Hrvatske.</w:t>
      </w:r>
    </w:p>
    <w:p w:rsidRDefault="008645F0" w:rsidP="00BD4C49" w:rsidR="008645F0">
      <w:pPr>
        <w:rPr>
          <w:rFonts w:cs="Times New Roman" w:hAnsi="Times New Roman" w:ascii="Times New Roman"/>
          <w:sz w:val="24"/>
          <w:szCs w:val="24"/>
        </w:rPr>
      </w:pPr>
    </w:p>
    <w:p w:rsidRDefault="00BD4C49" w:rsidP="00083AFC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lastRenderedPageBreak/>
        <w:tab/>
        <w:t>II.  Zaključkom o prodaji utvrdit će se način i uvjeti prodaje nekretnina i pokretnina  iz točke I. izreke ovog rješenja.</w:t>
      </w:r>
    </w:p>
    <w:p w:rsidRDefault="00BD4C49" w:rsidP="00083AFC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III. Na</w:t>
      </w:r>
      <w:r w:rsidR="00034189">
        <w:rPr>
          <w:rFonts w:cs="Times New Roman" w:hAnsi="Times New Roman" w:ascii="Times New Roman"/>
          <w:sz w:val="24"/>
          <w:szCs w:val="24"/>
        </w:rPr>
        <w:t xml:space="preserve">laže se </w:t>
      </w:r>
      <w:r w:rsidR="00083AFC">
        <w:rPr>
          <w:rFonts w:cs="Times New Roman" w:hAnsi="Times New Roman" w:ascii="Times New Roman"/>
          <w:sz w:val="24"/>
          <w:szCs w:val="24"/>
        </w:rPr>
        <w:t>Općinskom sudu</w:t>
      </w:r>
      <w:r w:rsidR="006B06C7">
        <w:rPr>
          <w:rFonts w:cs="Times New Roman" w:hAnsi="Times New Roman" w:ascii="Times New Roman"/>
          <w:sz w:val="24"/>
          <w:szCs w:val="24"/>
        </w:rPr>
        <w:t xml:space="preserve"> u Čakovcu</w:t>
      </w:r>
      <w:r w:rsidR="00083AFC">
        <w:rPr>
          <w:rFonts w:cs="Times New Roman" w:hAnsi="Times New Roman" w:ascii="Times New Roman"/>
          <w:sz w:val="24"/>
          <w:szCs w:val="24"/>
        </w:rPr>
        <w:t>, Zemljišno-knjižnom odjelu i</w:t>
      </w:r>
      <w:r w:rsidR="006B06C7">
        <w:rPr>
          <w:rFonts w:cs="Times New Roman" w:hAnsi="Times New Roman" w:ascii="Times New Roman"/>
          <w:sz w:val="24"/>
          <w:szCs w:val="24"/>
        </w:rPr>
        <w:t xml:space="preserve"> </w:t>
      </w:r>
      <w:r w:rsidR="00083AFC">
        <w:rPr>
          <w:rFonts w:cs="Times New Roman" w:hAnsi="Times New Roman" w:ascii="Times New Roman"/>
          <w:sz w:val="24"/>
          <w:szCs w:val="24"/>
        </w:rPr>
        <w:t xml:space="preserve">Općinskom sudu u </w:t>
      </w:r>
      <w:r w:rsidR="006B06C7">
        <w:rPr>
          <w:rFonts w:cs="Times New Roman" w:hAnsi="Times New Roman" w:ascii="Times New Roman"/>
          <w:sz w:val="24"/>
          <w:szCs w:val="24"/>
        </w:rPr>
        <w:t>Puli</w:t>
      </w:r>
      <w:r w:rsidR="00083AFC">
        <w:rPr>
          <w:rFonts w:cs="Times New Roman" w:hAnsi="Times New Roman" w:ascii="Times New Roman"/>
          <w:sz w:val="24"/>
          <w:szCs w:val="24"/>
        </w:rPr>
        <w:t>, Zemljišno-knjižnom odjelu Buje,</w:t>
      </w:r>
      <w:r w:rsidR="006B06C7">
        <w:rPr>
          <w:rFonts w:cs="Times New Roman" w:hAnsi="Times New Roman" w:ascii="Times New Roman"/>
          <w:sz w:val="24"/>
          <w:szCs w:val="24"/>
        </w:rPr>
        <w:t xml:space="preserve"> da izvrše</w:t>
      </w:r>
      <w:r w:rsidRPr="00BD4C49">
        <w:rPr>
          <w:rFonts w:cs="Times New Roman" w:hAnsi="Times New Roman" w:ascii="Times New Roman"/>
          <w:sz w:val="24"/>
          <w:szCs w:val="24"/>
        </w:rPr>
        <w:t xml:space="preserve"> upis zabilježbe toč. I. izreke ovog rješenja u dijelu koji se odnosi na proda</w:t>
      </w:r>
      <w:r w:rsidR="006B06C7">
        <w:rPr>
          <w:rFonts w:cs="Times New Roman" w:hAnsi="Times New Roman" w:ascii="Times New Roman"/>
          <w:sz w:val="24"/>
          <w:szCs w:val="24"/>
        </w:rPr>
        <w:t>ju nekretnine stečajnog dužnika za čiji su upis zabilježbe stvarno i mjesno nadležni.</w:t>
      </w:r>
    </w:p>
    <w:p w:rsidRDefault="00BD4C49" w:rsidP="00083AFC" w:rsidR="00BD4C49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4C49" w:rsidP="002843C0" w:rsidR="00BD4C49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>Obrazloženje</w:t>
      </w:r>
    </w:p>
    <w:p w:rsidRDefault="00BD4C49" w:rsidP="00BD4C49" w:rsidR="00BD4C49" w:rsidRPr="00BD4C49">
      <w:pPr>
        <w:rPr>
          <w:rFonts w:cs="Times New Roman" w:hAnsi="Times New Roman" w:ascii="Times New Roman"/>
          <w:sz w:val="24"/>
          <w:szCs w:val="24"/>
        </w:rPr>
      </w:pPr>
    </w:p>
    <w:p w:rsidRDefault="00BD4C49" w:rsidP="00083AFC" w:rsidR="00083A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D4C49">
        <w:rPr>
          <w:rFonts w:cs="Times New Roman" w:hAnsi="Times New Roman" w:ascii="Times New Roman"/>
          <w:sz w:val="24"/>
          <w:szCs w:val="24"/>
        </w:rPr>
        <w:tab/>
        <w:t>Na temelju  prijedloga steča</w:t>
      </w:r>
      <w:r w:rsidR="002843C0">
        <w:rPr>
          <w:rFonts w:cs="Times New Roman" w:hAnsi="Times New Roman" w:ascii="Times New Roman"/>
          <w:sz w:val="24"/>
          <w:szCs w:val="24"/>
        </w:rPr>
        <w:t>jnog upravitelja</w:t>
      </w:r>
      <w:r w:rsidRPr="00BD4C49">
        <w:rPr>
          <w:rFonts w:cs="Times New Roman" w:hAnsi="Times New Roman" w:ascii="Times New Roman"/>
          <w:sz w:val="24"/>
          <w:szCs w:val="24"/>
        </w:rPr>
        <w:t xml:space="preserve">, sud je u skladu s čl. 247.  i 249. Stečajnog zakona (Narodne novine broj 71/15) donio ovo rješenje kojim se određuje prodaja nekretnina stečajnog dužnika.  </w:t>
      </w:r>
    </w:p>
    <w:p w:rsidRDefault="004F0E68" w:rsidP="00083AFC" w:rsidR="004F0E68" w:rsidRPr="00BD4C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923" w:rsidP="004F0E68" w:rsidR="00083AFC" w:rsidRPr="00BD4C4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</w:t>
      </w:r>
      <w:r w:rsidR="00034189">
        <w:rPr>
          <w:rFonts w:cs="Times New Roman" w:hAnsi="Times New Roman" w:ascii="Times New Roman"/>
          <w:sz w:val="24"/>
          <w:szCs w:val="24"/>
        </w:rPr>
        <w:t>. rujna</w:t>
      </w:r>
      <w:r w:rsidR="00BD4C49"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083AFC" w:rsidP="00083AFC" w:rsidR="00083AFC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083AFC" w:rsidP="00083AFC" w:rsidR="00083AFC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83AFC" w:rsidP="00083AFC" w:rsidR="00083AFC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F0E68" w:rsidP="00083AFC" w:rsidR="004F0E68">
      <w:pPr>
        <w:rPr>
          <w:rFonts w:cs="Times New Roman" w:hAnsi="Times New Roman" w:ascii="Times New Roman"/>
          <w:sz w:val="24"/>
          <w:szCs w:val="24"/>
        </w:rPr>
      </w:pPr>
    </w:p>
    <w:p w:rsidRDefault="004F0E68" w:rsidP="00083AFC" w:rsidR="004F0E68">
      <w:pPr>
        <w:rPr>
          <w:rFonts w:cs="Times New Roman" w:hAnsi="Times New Roman" w:ascii="Times New Roman"/>
          <w:sz w:val="24"/>
          <w:szCs w:val="24"/>
        </w:rPr>
      </w:pPr>
    </w:p>
    <w:p w:rsidRDefault="00083AFC" w:rsidP="00083AFC" w:rsidR="00083A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83AFC" w:rsidP="00083AFC" w:rsidR="00083AF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F0E68" w:rsidP="00BD4C49" w:rsidR="004F0E68">
      <w:pPr>
        <w:rPr>
          <w:rFonts w:cs="Times New Roman" w:hAnsi="Times New Roman" w:ascii="Times New Roman"/>
          <w:sz w:val="24"/>
          <w:szCs w:val="24"/>
        </w:rPr>
      </w:pPr>
    </w:p>
    <w:p w:rsidRDefault="004F0E68" w:rsidP="004F0E68" w:rsidR="004F0E68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4F0E68" w:rsidP="004F0E68" w:rsidR="004F0E68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 Zemljišno-knjižni odjel, Čakovec, R. Boškovića 18,</w:t>
      </w:r>
    </w:p>
    <w:p w:rsidRDefault="004F0E68" w:rsidP="004F0E68" w:rsidR="004F0E68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Puli, Zemljišno-knjižni odjel Buje, Buje,</w:t>
      </w:r>
    </w:p>
    <w:p w:rsidRDefault="004F0E68" w:rsidP="004F0E68" w:rsidR="004F0E68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Zagreb, Vrtni put 3, nakon pravomoćnosti, </w:t>
      </w:r>
    </w:p>
    <w:p w:rsidRDefault="004F0E68" w:rsidP="004F0E68" w:rsidR="004F0E68" w:rsidRPr="00B72D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Marija Domijan, Prelog, Sajmišna 8,</w:t>
      </w:r>
    </w:p>
    <w:p w:rsidRDefault="004F0E68" w:rsidP="004F0E68" w:rsidR="004F0E68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4F0E68" w:rsidP="004F0E68" w:rsidR="004F0E6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FD79A4">
        <w:rPr>
          <w:rFonts w:cs="Times New Roman" w:hAnsi="Times New Roman" w:ascii="Times New Roman"/>
          <w:sz w:val="24"/>
          <w:szCs w:val="24"/>
        </w:rPr>
        <w:t>Republika</w:t>
      </w:r>
      <w:r>
        <w:rPr>
          <w:rFonts w:cs="Times New Roman" w:hAnsi="Times New Roman" w:ascii="Times New Roman"/>
          <w:sz w:val="24"/>
          <w:szCs w:val="24"/>
        </w:rPr>
        <w:t xml:space="preserve"> Hrvatska</w:t>
      </w:r>
      <w:r w:rsidRPr="004F0E68">
        <w:rPr>
          <w:rFonts w:cs="Times New Roman" w:hAnsi="Times New Roman" w:ascii="Times New Roman"/>
          <w:sz w:val="24"/>
          <w:szCs w:val="24"/>
        </w:rPr>
        <w:t>, zastupana po Županijskom državnom odvjetništvu u Varaždinu, Građansko-upravni odjel, Varaždin, B. Radić 2,</w:t>
      </w:r>
    </w:p>
    <w:p w:rsidRDefault="004F0E68" w:rsidP="004F0E68" w:rsidR="004F0E68" w:rsidRPr="00BD4C4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-Adriatic Assets d.o.o. za usluge, Zagreb, Radnička cesta 80, </w:t>
      </w:r>
    </w:p>
    <w:sectPr w:rsidSect="00083AFC" w:rsidR="004F0E68" w:rsidRPr="00BD4C4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C8F" w:rsidP="00083AFC" w:rsidR="006B1C8F">
      <w:pPr>
        <w:spacing w:lineRule="auto" w:line="240" w:after="0"/>
      </w:pPr>
      <w:r>
        <w:separator/>
      </w:r>
    </w:p>
  </w:endnote>
  <w:endnote w:id="0" w:type="continuationSeparator">
    <w:p w:rsidRDefault="006B1C8F" w:rsidP="00083AFC" w:rsidR="006B1C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C8F" w:rsidP="00083AFC" w:rsidR="006B1C8F">
      <w:pPr>
        <w:spacing w:lineRule="auto" w:line="240" w:after="0"/>
      </w:pPr>
      <w:r>
        <w:separator/>
      </w:r>
    </w:p>
  </w:footnote>
  <w:footnote w:id="0" w:type="continuationSeparator">
    <w:p w:rsidRDefault="006B1C8F" w:rsidP="00083AFC" w:rsidR="006B1C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68118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83AFC" w:rsidR="00083AFC" w:rsidRPr="00083AF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83AF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83AF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83AF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7F9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83AF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83AFC" w:rsidR="00083AFC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83AFC">
      <w:rPr>
        <w:rFonts w:cs="Times New Roman" w:hAnsi="Times New Roman" w:ascii="Times New Roman"/>
        <w:sz w:val="24"/>
        <w:szCs w:val="24"/>
      </w:rPr>
      <w:t>Poslovni broj: 5 St-211/16-</w:t>
    </w:r>
    <w:r>
      <w:rPr>
        <w:rFonts w:cs="Times New Roman" w:hAnsi="Times New Roman" w:ascii="Times New Roman"/>
        <w:sz w:val="24"/>
        <w:szCs w:val="24"/>
      </w:rPr>
      <w:t>24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AFC" w:rsidR="00083AFC" w:rsidRPr="00083AFC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83AFC">
      <w:rPr>
        <w:rFonts w:cs="Times New Roman" w:hAnsi="Times New Roman" w:ascii="Times New Roman"/>
        <w:sz w:val="24"/>
        <w:szCs w:val="24"/>
      </w:rPr>
      <w:t>Poslovni broj: 5 St-211/16-</w:t>
    </w:r>
    <w:r>
      <w:rPr>
        <w:rFonts w:cs="Times New Roman" w:hAnsi="Times New Roman" w:ascii="Times New Roman"/>
        <w:sz w:val="24"/>
        <w:szCs w:val="24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C49"/>
    <w:rsid w:val="00034189"/>
    <w:rsid w:val="00037923"/>
    <w:rsid w:val="000563E8"/>
    <w:rsid w:val="00083AFC"/>
    <w:rsid w:val="00095394"/>
    <w:rsid w:val="001F70DB"/>
    <w:rsid w:val="002843C0"/>
    <w:rsid w:val="0032487D"/>
    <w:rsid w:val="00427F96"/>
    <w:rsid w:val="004F0E68"/>
    <w:rsid w:val="006B06C7"/>
    <w:rsid w:val="006B1C8F"/>
    <w:rsid w:val="006B7241"/>
    <w:rsid w:val="0081125F"/>
    <w:rsid w:val="008645F0"/>
    <w:rsid w:val="009E342F"/>
    <w:rsid w:val="00BD4C49"/>
    <w:rsid w:val="00C347A4"/>
    <w:rsid w:val="00C608ED"/>
    <w:rsid w:val="00C63649"/>
    <w:rsid w:val="00CD3BEA"/>
    <w:rsid w:val="00E1269F"/>
    <w:rsid w:val="00E75A05"/>
    <w:rsid w:val="00FD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E1269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A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AF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83AF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AFC"/>
  </w:style>
  <w:style w:styleId="Podnoje" w:type="paragraph">
    <w:name w:val="footer"/>
    <w:basedOn w:val="Normal"/>
    <w:link w:val="PodnojeChar"/>
    <w:uiPriority w:val="99"/>
    <w:unhideWhenUsed/>
    <w:rsid w:val="00083AF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AFC"/>
  </w:style>
  <w:style w:styleId="Odlomakpopisa" w:type="paragraph">
    <w:name w:val="List Paragraph"/>
    <w:basedOn w:val="Normal"/>
    <w:qFormat/>
    <w:rsid w:val="004F0E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F9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F9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F9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F9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1269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E1269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3A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AF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83AF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83AFC"/>
  </w:style>
  <w:style w:styleId="Podnoje" w:type="paragraph">
    <w:name w:val="footer"/>
    <w:basedOn w:val="Normal"/>
    <w:link w:val="PodnojeChar"/>
    <w:uiPriority w:val="99"/>
    <w:unhideWhenUsed/>
    <w:rsid w:val="00083AF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83AFC"/>
  </w:style>
  <w:style w:styleId="Odlomakpopisa" w:type="paragraph">
    <w:name w:val="List Paragraph"/>
    <w:basedOn w:val="Normal"/>
    <w:qFormat/>
    <w:rsid w:val="004F0E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F9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F9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F9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F9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76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</item>
      <item>Mladen Pevec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</item>
      <item>Mladen Pevec, OIB 30548468331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Ljudevita Gaja 6, 40000 Čakovec</item>
      <item>Mladen Pevec, Travnik 8, 40000 Čakovec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 punomoćnik sudionika u postupku RH MINISTARSTVO FINANCIJA - Porezna uprava Područni ured sjeverna Hrvatska</item>
      <item>Miroslav Pevec, OIB 06628793678, Ljudevita Gaja 6, 40000 Čakovec</item>
      <item>Mladen Pevec, OIB 30548468331, Travnik 8, 40000 Čakovec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</izvorni_sadrzaj>
    <derivirana_varijabla naziv="DomainObject.Predmet.SudioniciListNaziv_1">
      <item>MIDEA društvo s ograničenom odgovornošću za završne radove u graditeljstvu u stečaju</item>
      <item>Sudski registar</item>
      <item>Ministarstvo financija, Porezna uprava, Područni ured Sjeverna Hrvatska</item>
      <item>Županijsko državno odvjetništvo u Varaždinu</item>
      <item>Miroslav Pevec</item>
      <item>Mladen Pevec</item>
      <item>RH MINISTARSTVO FINANCIJA - Porezna uprava Područni ured sjeverna Hrvatska</item>
      <item>Odvjetničko društvo KLIŠANIN &amp; PARTNERI društvo s ograničenom odgovornošću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  <item>RH MINISTARSTVO FINANCIJA - Porezna uprava Područni ured sjeverna Hrvatska, OIB 18683136487, Graberje 1,42000 Varaždin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</izvorni_sadrzaj>
    <derivirana_varijabla naziv="DomainObject.Predmet.SudioniciListNazivOIB_1">
      <item>, OIB 74758464220</item>
      <item>, OIB null</item>
      <item>, OIB null</item>
      <item>, OIB null</item>
      <item>, OIB 06628793678</item>
      <item>, OIB 30548468331</item>
      <item>, OIB 18683136487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3398</properties:Characters>
  <properties:Lines>72</properties:Lines>
  <properties:Paragraphs>32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2017-09-12T08:41:00Z</dcterms:created>
  <dc:creator>Ksenija Flack Makitan</dc:creator>
  <cp:lastModifiedBy>Lea Rogina</cp:lastModifiedBy>
  <dcterms:modified xmlns:xsi="http://www.w3.org/2001/XMLSchema-instance" xsi:type="dcterms:W3CDTF">2017-09-15T11:43:00Z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