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605dff" w14:paraId="e605dff" w:rsidRDefault="009E2467" w:rsidP="009E2467" w:rsidR="009E2467">
      <w:pPr>
        <w:jc w:val="right"/>
        <w15:collapsed w:val="false"/>
      </w:pPr>
      <w:bookmarkStart w:name="_GoBack" w:id="0"/>
      <w:bookmarkEnd w:id="0"/>
    </w:p>
    <w:p w:rsidRDefault="009E2467" w:rsidP="009E2467" w:rsidR="009E2467">
      <w:pPr>
        <w:jc w:val="right"/>
      </w:pPr>
    </w:p>
    <w:p w:rsidRDefault="00034449" w:rsidP="004635D5" w:rsidR="00034449">
      <w:pPr>
        <w:jc w:val="both"/>
        <w:rPr>
          <w:bCs/>
        </w:rPr>
      </w:pPr>
    </w:p>
    <w:p w:rsidRDefault="00611283" w:rsidP="004635D5" w:rsidR="00611283">
      <w:pPr>
        <w:jc w:val="both"/>
        <w:rPr>
          <w:bCs/>
        </w:rPr>
      </w:pPr>
    </w:p>
    <w:p w:rsidRDefault="009E2467" w:rsidP="004635D5" w:rsidR="009E2467" w:rsidRPr="00FC1537">
      <w:pPr>
        <w:jc w:val="both"/>
        <w:rPr>
          <w:bCs/>
        </w:rPr>
      </w:pPr>
      <w:r w:rsidRPr="00FC1537">
        <w:rPr>
          <w:bCs/>
        </w:rPr>
        <w:t>REPUBLIKA HRVATSKA</w:t>
      </w:r>
    </w:p>
    <w:p w:rsidRDefault="009E2467" w:rsidP="004635D5" w:rsidR="009E2467" w:rsidRPr="00FC1537">
      <w:pPr>
        <w:jc w:val="both"/>
        <w:rPr>
          <w:bCs/>
        </w:rPr>
      </w:pPr>
      <w:r w:rsidRPr="00FC1537">
        <w:rPr>
          <w:bCs/>
        </w:rPr>
        <w:t>TRGOVAČKI SUD U ZADRU</w:t>
      </w:r>
    </w:p>
    <w:p w:rsidRDefault="009E2467" w:rsidP="004635D5" w:rsidR="009E2467">
      <w:r>
        <w:t>Zadar, Dr. Franje Tuđmana 35</w:t>
      </w:r>
      <w:r w:rsidRPr="00FC1537">
        <w:t xml:space="preserve">                   </w:t>
      </w:r>
      <w:r>
        <w:t xml:space="preserve">                         </w:t>
      </w:r>
      <w:r>
        <w:tab/>
      </w:r>
      <w:r>
        <w:tab/>
      </w:r>
      <w:r>
        <w:tab/>
      </w:r>
      <w:r>
        <w:tab/>
      </w:r>
    </w:p>
    <w:p w:rsidRDefault="009E2467" w:rsidP="009E2467" w:rsidR="009E2467" w:rsidRPr="00FC1537">
      <w:pPr>
        <w:jc w:val="both"/>
      </w:pPr>
      <w:r w:rsidRPr="00FC1537">
        <w:tab/>
      </w:r>
      <w:r w:rsidRPr="00FC1537">
        <w:tab/>
      </w:r>
      <w:r w:rsidRPr="00FC1537">
        <w:tab/>
      </w:r>
    </w:p>
    <w:p w:rsidRDefault="009E2467" w:rsidP="009E2467" w:rsidR="009E2467" w:rsidRPr="00FC1537">
      <w:pPr>
        <w:jc w:val="center"/>
      </w:pPr>
      <w:r>
        <w:t>R E P U B L I K A   H R V A T S K A</w:t>
      </w:r>
    </w:p>
    <w:p w:rsidRDefault="009E2467" w:rsidP="009E2467" w:rsidR="009E2467">
      <w:pPr>
        <w:jc w:val="center"/>
      </w:pPr>
    </w:p>
    <w:p w:rsidRDefault="009E2467" w:rsidP="009E2467" w:rsidR="009E2467">
      <w:pPr>
        <w:jc w:val="center"/>
      </w:pPr>
      <w:r>
        <w:t>O G L A S</w:t>
      </w:r>
    </w:p>
    <w:p w:rsidRDefault="009E2467" w:rsidP="009E2467" w:rsidR="009E2467" w:rsidRPr="00FC1537">
      <w:pPr>
        <w:jc w:val="center"/>
      </w:pPr>
    </w:p>
    <w:p w:rsidRDefault="009E2467" w:rsidP="00F508E3" w:rsidR="009E2467">
      <w:pPr>
        <w:ind w:firstLine="720"/>
        <w:jc w:val="both"/>
      </w:pPr>
      <w:r w:rsidRPr="00FC1537">
        <w:t>Trgovački sud u Zadru</w:t>
      </w:r>
      <w:r>
        <w:t xml:space="preserve">, </w:t>
      </w:r>
      <w:r w:rsidRPr="00FC1537">
        <w:t>OIB:</w:t>
      </w:r>
      <w:r>
        <w:rPr>
          <w:lang w:eastAsia="hr-HR"/>
        </w:rPr>
        <w:t xml:space="preserve"> 39670464653</w:t>
      </w:r>
      <w:r w:rsidR="00034449">
        <w:t xml:space="preserve">, </w:t>
      </w:r>
      <w:r w:rsidR="005F67DA">
        <w:t>po</w:t>
      </w:r>
      <w:r w:rsidR="004635D5">
        <w:t xml:space="preserve"> prijedlog</w:t>
      </w:r>
      <w:r w:rsidR="005F67DA">
        <w:t>u</w:t>
      </w:r>
      <w:r w:rsidR="004635D5">
        <w:t xml:space="preserve"> sudskog savjetnika Krešimira Torbarine, </w:t>
      </w:r>
      <w:r w:rsidRPr="00FC1537">
        <w:t>u skraćenom stečajnom postupku nad dužnikom</w:t>
      </w:r>
      <w:r w:rsidR="00F508E3">
        <w:t xml:space="preserve"> EDIKOM</w:t>
      </w:r>
      <w:r w:rsidR="00220747">
        <w:t>,</w:t>
      </w:r>
      <w:r w:rsidR="00F508E3">
        <w:t xml:space="preserve"> d.o.o., Zadar, Put Nina 85, OIB: 44974895984</w:t>
      </w:r>
      <w:r>
        <w:t xml:space="preserve">, </w:t>
      </w:r>
      <w:r w:rsidRPr="00FC1537">
        <w:t xml:space="preserve">povodom zahtjeva </w:t>
      </w:r>
      <w:r>
        <w:t>Financijske agencije,</w:t>
      </w:r>
      <w:r w:rsidRPr="007465D2">
        <w:t xml:space="preserve"> </w:t>
      </w:r>
      <w:r w:rsidRPr="000506EC">
        <w:t>R</w:t>
      </w:r>
      <w:r>
        <w:t xml:space="preserve">egionalnog centra </w:t>
      </w:r>
      <w:r w:rsidRPr="000506EC">
        <w:t>Split, Podružnic</w:t>
      </w:r>
      <w:r>
        <w:t>e</w:t>
      </w:r>
      <w:r w:rsidRPr="000506EC">
        <w:t xml:space="preserve"> Zadar,</w:t>
      </w:r>
      <w:r>
        <w:t xml:space="preserve"> Ivana Danila 4,</w:t>
      </w:r>
      <w:r w:rsidRPr="000506EC">
        <w:t xml:space="preserve"> </w:t>
      </w:r>
      <w:r>
        <w:t xml:space="preserve">OIB: 85821130368 </w:t>
      </w:r>
      <w:r w:rsidRPr="00FC1537">
        <w:t xml:space="preserve">od </w:t>
      </w:r>
      <w:r w:rsidR="00F508E3">
        <w:t>21</w:t>
      </w:r>
      <w:r>
        <w:t xml:space="preserve">. </w:t>
      </w:r>
      <w:r w:rsidR="00F508E3">
        <w:t>studenog</w:t>
      </w:r>
      <w:r w:rsidR="00A64D31">
        <w:t xml:space="preserve"> </w:t>
      </w:r>
      <w:r w:rsidR="00997BBA">
        <w:t>201</w:t>
      </w:r>
      <w:r w:rsidR="00A64D31">
        <w:t>6</w:t>
      </w:r>
      <w:r w:rsidRPr="00FC1537">
        <w:t>.</w:t>
      </w:r>
      <w:r>
        <w:t xml:space="preserve">, </w:t>
      </w:r>
      <w:r w:rsidR="00220747">
        <w:t>27</w:t>
      </w:r>
      <w:r>
        <w:t xml:space="preserve">. </w:t>
      </w:r>
      <w:r w:rsidR="00220747">
        <w:t>veljače</w:t>
      </w:r>
      <w:r w:rsidR="004635D5">
        <w:t xml:space="preserve"> </w:t>
      </w:r>
      <w:r w:rsidR="00814E35">
        <w:t>2017</w:t>
      </w:r>
      <w:r>
        <w:t xml:space="preserve">. objavio je </w:t>
      </w:r>
    </w:p>
    <w:p w:rsidRDefault="009E2467" w:rsidP="009E2467" w:rsidR="009E2467" w:rsidRPr="00FC1537">
      <w:pPr>
        <w:jc w:val="center"/>
      </w:pPr>
      <w:r>
        <w:t>o g l a s</w:t>
      </w:r>
    </w:p>
    <w:p w:rsidRDefault="009E2467" w:rsidP="009E2467" w:rsidR="009E2467">
      <w:pPr>
        <w:jc w:val="center"/>
      </w:pPr>
    </w:p>
    <w:p w:rsidRDefault="009E2467" w:rsidP="009E2467" w:rsidR="009E2467">
      <w:pPr>
        <w:ind w:firstLine="315"/>
        <w:jc w:val="both"/>
      </w:pPr>
      <w:r>
        <w:tab/>
        <w:t>1</w:t>
      </w:r>
      <w:r w:rsidRPr="00FC1537">
        <w:t xml:space="preserve">. </w:t>
      </w:r>
      <w:r>
        <w:t xml:space="preserve"> Utvrđuje se da ukupni iznos evidentiranog duga </w:t>
      </w:r>
      <w:r w:rsidR="006A66B9">
        <w:t xml:space="preserve">dužnika </w:t>
      </w:r>
      <w:r w:rsidR="00F508E3">
        <w:t>EDIKOM d.o.o., Zadar, Put Nina 85, OIB: 44974895984</w:t>
      </w:r>
      <w:r w:rsidR="00814E35">
        <w:t>,</w:t>
      </w:r>
      <w:r w:rsidR="00990A98">
        <w:t xml:space="preserve"> </w:t>
      </w:r>
      <w:r>
        <w:t xml:space="preserve">na temelju neizvršenih osnova za plaćanje iznosi </w:t>
      </w:r>
      <w:r w:rsidR="00F508E3">
        <w:t>55.237,69</w:t>
      </w:r>
      <w:r>
        <w:t xml:space="preserve"> kn. </w:t>
      </w:r>
    </w:p>
    <w:p w:rsidRDefault="009E2467" w:rsidP="009E2467" w:rsidR="009E2467" w:rsidRPr="00FC1537">
      <w:pPr>
        <w:ind w:firstLine="315"/>
        <w:jc w:val="both"/>
      </w:pPr>
    </w:p>
    <w:p w:rsidRDefault="009E2467" w:rsidP="009E2467" w:rsidR="009E2467">
      <w:pPr>
        <w:jc w:val="both"/>
      </w:pPr>
      <w:r w:rsidRPr="00FC1537">
        <w:t xml:space="preserve">      </w:t>
      </w:r>
      <w:r>
        <w:tab/>
        <w:t>2</w:t>
      </w:r>
      <w:r w:rsidRPr="00FC1537">
        <w:t xml:space="preserve">.  Poziva se </w:t>
      </w:r>
      <w:r w:rsidR="00F508E3">
        <w:t>osoba</w:t>
      </w:r>
      <w:r>
        <w:t xml:space="preserve"> </w:t>
      </w:r>
      <w:r w:rsidR="00A64D31">
        <w:t>ovlašten</w:t>
      </w:r>
      <w:r w:rsidR="00F508E3">
        <w:t>a</w:t>
      </w:r>
      <w:r>
        <w:t xml:space="preserve"> za zastupanje </w:t>
      </w:r>
      <w:r w:rsidRPr="00FC1537">
        <w:t>dužnika</w:t>
      </w:r>
      <w:r>
        <w:t xml:space="preserve"> po zakonu </w:t>
      </w:r>
      <w:r w:rsidR="00F508E3">
        <w:t>Hrvoje Bajlo</w:t>
      </w:r>
      <w:r w:rsidR="004635D5" w:rsidRPr="004635D5">
        <w:t xml:space="preserve">, </w:t>
      </w:r>
      <w:r w:rsidRPr="00FC1537">
        <w:t xml:space="preserve">u roku od 15 (petnaest) dana </w:t>
      </w:r>
      <w:r>
        <w:t>od dana objave ovog oglasa na e-oglasnoj ploči ovog suda,</w:t>
      </w:r>
      <w:r w:rsidRPr="00D53CBE">
        <w:t xml:space="preserve"> </w:t>
      </w:r>
      <w:r>
        <w:t xml:space="preserve">a temeljem odredbe čl. 430. Stečajnog zakona (Narodne novine broj </w:t>
      </w:r>
      <w:r w:rsidR="00814E35">
        <w:t xml:space="preserve">71/15, u nastavku teksta: SZ), </w:t>
      </w:r>
      <w:r>
        <w:t xml:space="preserve">podnijeti sudu javnobilježnički </w:t>
      </w:r>
      <w:r w:rsidRPr="00FC1537">
        <w:t>ovjerovljen popis imovine</w:t>
      </w:r>
      <w:r>
        <w:t xml:space="preserve"> i obveza dužnika na propisanom obrascu. </w:t>
      </w:r>
    </w:p>
    <w:p w:rsidRDefault="009E2467" w:rsidP="009E2467" w:rsidR="009E2467">
      <w:pPr>
        <w:jc w:val="both"/>
      </w:pPr>
    </w:p>
    <w:p w:rsidRDefault="009E2467" w:rsidP="009E2467" w:rsidR="009E2467">
      <w:pPr>
        <w:jc w:val="both"/>
      </w:pPr>
      <w:r>
        <w:tab/>
        <w:t xml:space="preserve">3. Pozivaju se vjerovnici dužnika da </w:t>
      </w:r>
      <w:r w:rsidRPr="00FC1537">
        <w:t xml:space="preserve">najkasnije u roku od </w:t>
      </w:r>
      <w:r w:rsidRPr="00A30CC8">
        <w:t>45 (četrdesetpet)</w:t>
      </w:r>
      <w:r w:rsidRPr="00FC1537">
        <w:t xml:space="preserve"> dana od dana objave </w:t>
      </w:r>
      <w:r>
        <w:t xml:space="preserve">ovog oglasa na e-oglasnoj ploči ovog suda, a temeljem odredbe čl. 430. SZ-a, </w:t>
      </w:r>
      <w:r w:rsidRPr="00FC1537">
        <w:t>predlože otvaranje stečajnog postupka nad dužnikom</w:t>
      </w:r>
      <w:r>
        <w:t xml:space="preserve">. </w:t>
      </w:r>
    </w:p>
    <w:p w:rsidRDefault="009E2467" w:rsidP="009E2467" w:rsidR="009E2467">
      <w:pPr>
        <w:jc w:val="both"/>
      </w:pPr>
    </w:p>
    <w:p w:rsidRDefault="009E2467" w:rsidP="009E2467" w:rsidR="009E2467">
      <w:pPr>
        <w:tabs>
          <w:tab w:pos="0" w:val="left"/>
        </w:tabs>
        <w:jc w:val="both"/>
      </w:pPr>
      <w:r>
        <w:tab/>
        <w:t xml:space="preserve">4. Upozorava se osoba ovlaštena za zastupanje dužnika po zakonu ako u roku od 15 dana od dana objave ovog oglasa na e-oglasnoj ploči suda, ne podnese sudu javnobilježnički ovjerovljeni popis imovine i obveza dužnika iz točke 2. ovog oglasa ili ako iz toga popisa proizlazi da dužnik ima imovinu koja nije dostatna za namirenje predvidivih troškova stečajnoga postupka, te ako u roku od 45 dana od dana objave ovog oglasa nijedan vjerovnik ne predloži otvaranje stečajnoga postupka iz točke 3. ovog oglasa i ne uplati predujam za namirenje troškova stečajnoga postupka na plaćanje kojeg će biti pozvan temeljem odredbe čl. 434. SZ-a, da će se sukladno odredbi čl. 431. st. 1. SZ-a smatrati da je dužnik nesposoban za plaćanje. U tom slučaju ovaj sud će po službenoj dužnosti, a temeljem odredbe čl. 431. st. 2. SZ-a, donijeti rješenje o otvaranju i zaključenju skraćenoga stečajnog postupka nad dužnikom uz odgovarajuću primjenu odredbi čl. 132. i 133. te čl. 286. do 292. istog. </w:t>
      </w:r>
    </w:p>
    <w:p w:rsidRDefault="009E2467" w:rsidP="009E2467" w:rsidR="009E2467">
      <w:pPr>
        <w:tabs>
          <w:tab w:pos="0" w:val="left"/>
        </w:tabs>
        <w:jc w:val="both"/>
      </w:pPr>
    </w:p>
    <w:p w:rsidRDefault="009E2467" w:rsidP="009E2467" w:rsidR="009E2467">
      <w:pPr>
        <w:jc w:val="center"/>
      </w:pPr>
      <w:r>
        <w:t>U Zadru</w:t>
      </w:r>
      <w:r w:rsidR="00F962D4">
        <w:t xml:space="preserve"> </w:t>
      </w:r>
      <w:r w:rsidR="00220747">
        <w:t>27</w:t>
      </w:r>
      <w:r w:rsidR="00814E35">
        <w:t xml:space="preserve">. </w:t>
      </w:r>
      <w:r w:rsidR="00220747">
        <w:t>veljače</w:t>
      </w:r>
      <w:r w:rsidR="00814E35">
        <w:t xml:space="preserve"> 2017</w:t>
      </w:r>
      <w:r>
        <w:t>.</w:t>
      </w:r>
    </w:p>
    <w:p w:rsidRDefault="004635D5" w:rsidP="004635D5" w:rsidR="004635D5"/>
    <w:p w:rsidRDefault="004635D5" w:rsidP="004635D5" w:rsidR="009E2467">
      <w:pPr>
        <w:ind w:left="7080"/>
      </w:pPr>
      <w:r>
        <w:t xml:space="preserve">Sudski savjetnik     </w:t>
      </w:r>
    </w:p>
    <w:p w:rsidRDefault="00F508E3" w:rsidP="004635D5" w:rsidR="009E2467" w:rsidRPr="00F41C5D">
      <w:pPr>
        <w:ind w:firstLine="708" w:left="6372"/>
      </w:pPr>
      <w:r>
        <w:t xml:space="preserve">Krešimir Torbarina </w:t>
      </w:r>
      <w:r>
        <w:tab/>
      </w:r>
      <w:r w:rsidR="004635D5">
        <w:tab/>
      </w:r>
      <w:r w:rsidR="004635D5">
        <w:tab/>
      </w:r>
      <w:r w:rsidR="004635D5">
        <w:tab/>
        <w:t xml:space="preserve">  </w:t>
      </w:r>
    </w:p>
    <w:p w:rsidRDefault="009E2467" w:rsidP="009E2467" w:rsidR="009E2467">
      <w:pPr>
        <w:tabs>
          <w:tab w:pos="720" w:val="left"/>
        </w:tabs>
        <w:ind w:firstLine="315" w:left="7788"/>
        <w:jc w:val="both"/>
      </w:pPr>
    </w:p>
    <w:p w:rsidRDefault="009E2467" w:rsidP="00034449" w:rsidR="009E2467">
      <w:pPr>
        <w:tabs>
          <w:tab w:pos="720" w:val="left"/>
        </w:tabs>
        <w:jc w:val="both"/>
      </w:pPr>
      <w:r>
        <w:tab/>
      </w:r>
    </w:p>
    <w:p w:rsidRDefault="009E2467" w:rsidP="004635D5" w:rsidR="009E2467">
      <w:pPr>
        <w:jc w:val="both"/>
      </w:pPr>
      <w:r w:rsidRPr="00FC1537">
        <w:lastRenderedPageBreak/>
        <w:t>DN</w:t>
      </w:r>
      <w:r w:rsidR="004635D5">
        <w:t>-a</w:t>
      </w:r>
      <w:r w:rsidRPr="00FC1537">
        <w:t>:</w:t>
      </w:r>
    </w:p>
    <w:p w:rsidRDefault="009E2467" w:rsidP="009E2467" w:rsidR="009E2467">
      <w:pPr>
        <w:ind w:firstLine="708"/>
        <w:jc w:val="both"/>
      </w:pPr>
      <w:r>
        <w:t>1. e-Oglasna ploča suda</w:t>
      </w:r>
    </w:p>
    <w:p w:rsidRDefault="009E2467" w:rsidP="009E2467" w:rsidR="009E2467" w:rsidRPr="00FC1537">
      <w:pPr>
        <w:ind w:firstLine="708"/>
        <w:jc w:val="both"/>
      </w:pPr>
      <w:r>
        <w:t>3. U spis</w:t>
      </w:r>
    </w:p>
    <w:p w:rsidRDefault="009E2467" w:rsidP="009E2467" w:rsidR="009E2467" w:rsidRPr="00FC1537">
      <w:pPr>
        <w:ind w:firstLine="720"/>
        <w:jc w:val="both"/>
      </w:pPr>
    </w:p>
    <w:p w:rsidRDefault="009E2467" w:rsidP="009E2467" w:rsidR="009E2467" w:rsidRPr="00FC1537">
      <w:pPr>
        <w:ind w:firstLine="720"/>
        <w:jc w:val="both"/>
      </w:pPr>
    </w:p>
    <w:p w:rsidRDefault="009E2467" w:rsidP="009E2467" w:rsidR="009E2467" w:rsidRPr="00FC1537"/>
    <w:p w:rsidRDefault="009E2467" w:rsidP="009E2467" w:rsidR="009E2467" w:rsidRPr="00FC1537"/>
    <w:p w:rsidRDefault="009E2467" w:rsidP="009E2467" w:rsidR="009E2467" w:rsidRPr="00FC1537"/>
    <w:p w:rsidRDefault="009E2467" w:rsidP="009E2467" w:rsidR="009E2467"/>
    <w:p w:rsidRDefault="00A32F79" w:rsidR="00A32F79"/>
    <w:sectPr w:rsidSect="004635D5" w:rsidR="00A32F79">
      <w:headerReference w:type="default" r:id="rId8"/>
      <w:headerReference w:type="first" r:id="rId9"/>
      <w:pgSz w:h="16838" w:w="11906"/>
      <w:pgMar w:gutter="0" w:footer="708" w:header="708" w:left="1417" w:bottom="709" w:right="1417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B64F0" w:rsidR="004B64F0">
      <w:r>
        <w:separator/>
      </w:r>
    </w:p>
  </w:endnote>
  <w:endnote w:id="0" w:type="continuationSeparator">
    <w:p w:rsidRDefault="004B64F0" w:rsidR="004B64F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B64F0" w:rsidR="004B64F0">
      <w:r>
        <w:separator/>
      </w:r>
    </w:p>
  </w:footnote>
  <w:footnote w:id="0" w:type="continuationSeparator">
    <w:p w:rsidRDefault="004B64F0" w:rsidR="004B64F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B64F0" w:rsidP="00DC740A" w:rsidR="004B64F0" w:rsidRPr="00FC1537">
    <w:pPr>
      <w:jc w:val="right"/>
    </w:pPr>
    <w:r>
      <w:fldChar w:fldCharType="begin"/>
    </w:r>
    <w:r>
      <w:instrText>PAGE   \* MERGEFORMAT</w:instrText>
    </w:r>
    <w:r>
      <w:fldChar w:fldCharType="separate"/>
    </w:r>
    <w:r w:rsidR="001A4716">
      <w:rPr>
        <w:noProof/>
      </w:rPr>
      <w:t>2</w:t>
    </w:r>
    <w:r>
      <w:fldChar w:fldCharType="end"/>
    </w:r>
    <w:r w:rsidRPr="00FC1537">
      <w:t xml:space="preserve"> </w:t>
    </w:r>
    <w:r>
      <w:tab/>
    </w:r>
    <w:r>
      <w:tab/>
    </w:r>
    <w:r w:rsidR="00F508E3">
      <w:t>Poslovni broj: 5</w:t>
    </w:r>
    <w:r w:rsidR="00F508E3" w:rsidRPr="00FC1537">
      <w:t xml:space="preserve"> St</w:t>
    </w:r>
    <w:r w:rsidR="00F508E3">
      <w:t>-1130/16-6</w:t>
    </w:r>
  </w:p>
  <w:p w:rsidRDefault="004B64F0" w:rsidP="00F962D4" w:rsidR="004B64F0" w:rsidRPr="00FC1537">
    <w:pPr>
      <w:jc w:val="right"/>
    </w:pPr>
  </w:p>
  <w:p w:rsidRDefault="004B64F0" w:rsidP="004635D5" w:rsidR="004B64F0" w:rsidRPr="00FC1537">
    <w:pPr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B64F0" w:rsidP="004635D5" w:rsidR="004B64F0" w:rsidRPr="00FC1537">
    <w:pPr>
      <w:jc w:val="right"/>
    </w:pPr>
    <w:r>
      <w:tab/>
      <w:t>Poslovni broj: 5</w:t>
    </w:r>
    <w:r w:rsidRPr="00FC1537">
      <w:t xml:space="preserve"> St</w:t>
    </w:r>
    <w:r>
      <w:t>-</w:t>
    </w:r>
    <w:r w:rsidR="00F508E3">
      <w:t>1130</w:t>
    </w:r>
    <w:r>
      <w:t>/1</w:t>
    </w:r>
    <w:r w:rsidR="00A64D31">
      <w:t>6</w:t>
    </w:r>
    <w:r>
      <w:t>-</w:t>
    </w:r>
    <w:r w:rsidR="00A64D31">
      <w:t>6</w:t>
    </w:r>
  </w:p>
  <w:p w:rsidRDefault="004B64F0" w:rsidP="004635D5" w:rsidR="004B64F0">
    <w:pPr>
      <w:pStyle w:val="Zaglavlje"/>
      <w:tabs>
        <w:tab w:pos="4536" w:val="clear"/>
        <w:tab w:pos="9072" w:val="clear"/>
        <w:tab w:pos="6244" w:val="left"/>
      </w:tabs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E2467"/>
    <w:rsid w:val="000201C2"/>
    <w:rsid w:val="00034449"/>
    <w:rsid w:val="00087712"/>
    <w:rsid w:val="001A4716"/>
    <w:rsid w:val="00220747"/>
    <w:rsid w:val="002F1F17"/>
    <w:rsid w:val="00447958"/>
    <w:rsid w:val="004635D5"/>
    <w:rsid w:val="004B64F0"/>
    <w:rsid w:val="005F67DA"/>
    <w:rsid w:val="00611283"/>
    <w:rsid w:val="006A66B9"/>
    <w:rsid w:val="006E6B12"/>
    <w:rsid w:val="00804643"/>
    <w:rsid w:val="00814E35"/>
    <w:rsid w:val="008337B7"/>
    <w:rsid w:val="00983B50"/>
    <w:rsid w:val="00990A98"/>
    <w:rsid w:val="00997BBA"/>
    <w:rsid w:val="009E2467"/>
    <w:rsid w:val="00A32F79"/>
    <w:rsid w:val="00A64D31"/>
    <w:rsid w:val="00BA4D2C"/>
    <w:rsid w:val="00C6433B"/>
    <w:rsid w:val="00DC740A"/>
    <w:rsid w:val="00E6461B"/>
    <w:rsid w:val="00F508E3"/>
    <w:rsid w:val="00F962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E2467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9E246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E2467"/>
    <w:rPr>
      <w:rFonts w:cs="Times New Roman" w:eastAsia="Times New Roman" w:hAnsi="Times New Roman" w:ascii="Times New Roman"/>
      <w:sz w:val="24"/>
      <w:szCs w:val="24"/>
    </w:rPr>
  </w:style>
  <w:style w:styleId="Zaglavlje" w:type="paragraph">
    <w:name w:val="header"/>
    <w:basedOn w:val="Normal"/>
    <w:link w:val="ZaglavljeChar"/>
    <w:uiPriority w:val="99"/>
    <w:unhideWhenUsed/>
    <w:rsid w:val="0044795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47958"/>
    <w:rPr>
      <w:rFonts w:cs="Times New Roman" w:eastAsia="Times New Roman" w:hAnsi="Times New Roman" w:asci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A4D2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A4D2C"/>
    <w:rPr>
      <w:rFonts w:cs="Tahoma" w:eastAsia="Times New Roman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A471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A471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A471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A471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A471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E2467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9E246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E2467"/>
    <w:rPr>
      <w:rFonts w:ascii="Times New Roman" w:cs="Times New Roman" w:eastAsia="Times New Roman" w:hAnsi="Times New Roman"/>
      <w:sz w:val="24"/>
      <w:szCs w:val="24"/>
    </w:rPr>
  </w:style>
  <w:style w:styleId="Zaglavlje" w:type="paragraph">
    <w:name w:val="header"/>
    <w:basedOn w:val="Normal"/>
    <w:link w:val="ZaglavljeChar"/>
    <w:uiPriority w:val="99"/>
    <w:unhideWhenUsed/>
    <w:rsid w:val="0044795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47958"/>
    <w:rPr>
      <w:rFonts w:ascii="Times New Roman" w:cs="Times New Roman" w:eastAsia="Times New Roman" w:hAns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A4D2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A4D2C"/>
    <w:rPr>
      <w:rFonts w:ascii="Tahoma" w:cs="Tahoma" w:eastAsia="Times New Roman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A471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A471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A471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A471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A471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veljače 2017.</izvorni_sadrzaj>
    <derivirana_varijabla naziv="DomainObject.DatumDonosenjaOdluke_1">27.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Krešimir</izvorni_sadrzaj>
    <derivirana_varijabla naziv="DomainObject.DonositeljOdluke.Ime_1">Krešimir</derivirana_varijabla>
  </DomainObject.DonositeljOdluke.Ime>
  <DomainObject.DonositeljOdluke.Prezime>
    <izvorni_sadrzaj>Torbarina</izvorni_sadrzaj>
    <derivirana_varijabla naziv="DomainObject.DonositeljOdluke.Prezime_1">Torbarina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1130</izvorni_sadrzaj>
    <derivirana_varijabla naziv="DomainObject.Predmet.Broj_1">1130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studenog 2016.</izvorni_sadrzaj>
    <derivirana_varijabla naziv="DomainObject.Predmet.DatumOsnivanja_1">21.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St-1130/2016</izvorni_sadrzaj>
    <derivirana_varijabla naziv="DomainObject.Predmet.OznakaBroj_1">St-1130/2016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EDIKOM, d.o.o. za ugostiteljstvo, turizam i trgovinu</izvorni_sadrzaj>
    <derivirana_varijabla naziv="DomainObject.Predmet.ProtustrankaFormated_1">  EDIKOM, d.o.o. za ugostiteljstvo, turizam i trgovinu</derivirana_varijabla>
  </DomainObject.Predmet.ProtustrankaFormated>
  <DomainObject.Predmet.ProtustrankaFormatedOIB>
    <izvorni_sadrzaj>  EDIKOM, d.o.o. za ugostiteljstvo, turizam i trgovinu, OIB 44974895984</izvorni_sadrzaj>
    <derivirana_varijabla naziv="DomainObject.Predmet.ProtustrankaFormatedOIB_1">  EDIKOM, d.o.o. za ugostiteljstvo, turizam i trgovinu, OIB 44974895984</derivirana_varijabla>
  </DomainObject.Predmet.ProtustrankaFormatedOIB>
  <DomainObject.Predmet.ProtustrankaFormatedWithAdress>
    <izvorni_sadrzaj> EDIKOM, d.o.o. za ugostiteljstvo, turizam i trgovinu, Put Nina 85, 23000 Zadar</izvorni_sadrzaj>
    <derivirana_varijabla naziv="DomainObject.Predmet.ProtustrankaFormatedWithAdress_1"> EDIKOM, d.o.o. za ugostiteljstvo, turizam i trgovinu, Put Nina 85, 23000 Zadar</derivirana_varijabla>
  </DomainObject.Predmet.ProtustrankaFormatedWithAdress>
  <DomainObject.Predmet.ProtustrankaFormatedWithAdressOIB>
    <izvorni_sadrzaj> EDIKOM, d.o.o. za ugostiteljstvo, turizam i trgovinu, OIB 44974895984, Put Nina 85, 23000 Zadar</izvorni_sadrzaj>
    <derivirana_varijabla naziv="DomainObject.Predmet.ProtustrankaFormatedWithAdressOIB_1"> EDIKOM, d.o.o. za ugostiteljstvo, turizam i trgovinu, OIB 44974895984, Put Nina 85, 23000 Zadar</derivirana_varijabla>
  </DomainObject.Predmet.ProtustrankaFormatedWithAdressOIB>
  <DomainObject.Predmet.ProtustrankaWithAdress>
    <izvorni_sadrzaj>EDIKOM, d.o.o. za ugostiteljstvo, turizam i trgovinu Put Nina 85, 23000 Zadar</izvorni_sadrzaj>
    <derivirana_varijabla naziv="DomainObject.Predmet.ProtustrankaWithAdress_1">EDIKOM, d.o.o. za ugostiteljstvo, turizam i trgovinu Put Nina 85, 23000 Zadar</derivirana_varijabla>
  </DomainObject.Predmet.ProtustrankaWithAdress>
  <DomainObject.Predmet.ProtustrankaWithAdressOIB>
    <izvorni_sadrzaj>EDIKOM, d.o.o. za ugostiteljstvo, turizam i trgovinu, OIB 44974895984, Put Nina 85, 23000 Zadar</izvorni_sadrzaj>
    <derivirana_varijabla naziv="DomainObject.Predmet.ProtustrankaWithAdressOIB_1">EDIKOM, d.o.o. za ugostiteljstvo, turizam i trgovinu, OIB 44974895984, Put Nina 85, 23000 Zadar</derivirana_varijabla>
  </DomainObject.Predmet.ProtustrankaWithAdressOIB>
  <DomainObject.Predmet.ProtustrankaNazivFormated>
    <izvorni_sadrzaj>EDIKOM, d.o.o. za ugostiteljstvo, turizam i trgovinu</izvorni_sadrzaj>
    <derivirana_varijabla naziv="DomainObject.Predmet.ProtustrankaNazivFormated_1">EDIKOM, d.o.o. za ugostiteljstvo, turizam i trgovinu</derivirana_varijabla>
  </DomainObject.Predmet.ProtustrankaNazivFormated>
  <DomainObject.Predmet.ProtustrankaNazivFormatedOIB>
    <izvorni_sadrzaj>EDIKOM, d.o.o. za ugostiteljstvo, turizam i trgovinu, OIB 44974895984</izvorni_sadrzaj>
    <derivirana_varijabla naziv="DomainObject.Predmet.ProtustrankaNazivFormatedOIB_1">EDIKOM, d.o.o. za ugostiteljstvo, turizam i trgovinu, OIB 44974895984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Krešimir Torbarina</izvorni_sadrzaj>
    <derivirana_varijabla naziv="DomainObject.Predmet.Referada.Sudac_1">Krešimir Torbarina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EDIKOM, d.o.o. za ugostiteljstvo, turizam i trgovinu</item>
    </izvorni_sadrzaj>
    <derivirana_varijabla naziv="DomainObject.Predmet.ProtuStrankaListFormated_1">
      <item>EDIKOM, d.o.o. za ugostiteljstvo, turizam i trgovinu</item>
    </derivirana_varijabla>
  </DomainObject.Predmet.ProtuStrankaListFormated>
  <DomainObject.Predmet.ProtuStrankaListFormatedOIB>
    <izvorni_sadrzaj>
      <item>EDIKOM, d.o.o. za ugostiteljstvo, turizam i trgovinu, OIB 44974895984</item>
    </izvorni_sadrzaj>
    <derivirana_varijabla naziv="DomainObject.Predmet.ProtuStrankaListFormatedOIB_1">
      <item>EDIKOM, d.o.o. za ugostiteljstvo, turizam i trgovinu, OIB 44974895984</item>
    </derivirana_varijabla>
  </DomainObject.Predmet.ProtuStrankaListFormatedOIB>
  <DomainObject.Predmet.ProtuStrankaListFormatedWithAdress>
    <izvorni_sadrzaj>
      <item>EDIKOM, d.o.o. za ugostiteljstvo, turizam i trgovinu, Put Nina 85, 23000 Zadar</item>
    </izvorni_sadrzaj>
    <derivirana_varijabla naziv="DomainObject.Predmet.ProtuStrankaListFormatedWithAdress_1">
      <item>EDIKOM, d.o.o. za ugostiteljstvo, turizam i trgovinu, Put Nina 85, 23000 Zadar</item>
    </derivirana_varijabla>
  </DomainObject.Predmet.ProtuStrankaListFormatedWithAdress>
  <DomainObject.Predmet.ProtuStrankaListFormatedWithAdressOIB>
    <izvorni_sadrzaj>
      <item>EDIKOM, d.o.o. za ugostiteljstvo, turizam i trgovinu, OIB 44974895984, Put Nina 85, 23000 Zadar</item>
    </izvorni_sadrzaj>
    <derivirana_varijabla naziv="DomainObject.Predmet.ProtuStrankaListFormatedWithAdressOIB_1">
      <item>EDIKOM, d.o.o. za ugostiteljstvo, turizam i trgovinu, OIB 44974895984, Put Nina 85, 23000 Zadar</item>
    </derivirana_varijabla>
  </DomainObject.Predmet.ProtuStrankaListFormatedWithAdressOIB>
  <DomainObject.Predmet.ProtuStrankaListNazivFormated>
    <izvorni_sadrzaj>
      <item>EDIKOM, d.o.o. za ugostiteljstvo, turizam i trgovinu</item>
    </izvorni_sadrzaj>
    <derivirana_varijabla naziv="DomainObject.Predmet.ProtuStrankaListNazivFormated_1">
      <item>EDIKOM, d.o.o. za ugostiteljstvo, turizam i trgovinu</item>
    </derivirana_varijabla>
  </DomainObject.Predmet.ProtuStrankaListNazivFormated>
  <DomainObject.Predmet.ProtuStrankaListNazivFormatedOIB>
    <izvorni_sadrzaj>
      <item>EDIKOM, d.o.o. za ugostiteljstvo, turizam i trgovinu, OIB 44974895984</item>
    </izvorni_sadrzaj>
    <derivirana_varijabla naziv="DomainObject.Predmet.ProtuStrankaListNazivFormatedOIB_1">
      <item>EDIKOM, d.o.o. za ugostiteljstvo, turizam i trgovinu, OIB 44974895984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veljače 2017.</izvorni_sadrzaj>
    <derivirana_varijabla naziv="DomainObject.Datum_1">27.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EDIKOM, d.o.o. za ugostiteljstvo, turizam i trgovinu</izvorni_sadrzaj>
    <derivirana_varijabla naziv="DomainObject.Predmet.ProtustrankaIDrugi_1">EDIKOM, d.o.o. za ugostiteljstvo, turizam i trgovinu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EDIKOM, d.o.o. za ugostiteljstvo, turizam i trgovinu, OIB 44974895984, Put Nina 85, 23000 Zadar</izvorni_sadrzaj>
    <derivirana_varijabla naziv="DomainObject.Predmet.ProtustrankaIDrugiAdressOIB_1">EDIKOM, d.o.o. za ugostiteljstvo, turizam i trgovinu, OIB 44974895984, Put Nina 85,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EDIKOM, d.o.o. za ugostiteljstvo, turizam i trgovinu</item>
    </izvorni_sadrzaj>
    <derivirana_varijabla naziv="DomainObject.Predmet.SudioniciListNaziv_1">
      <item>FINA</item>
      <item>EDIKOM, d.o.o. za ugostiteljstvo, turizam i trgovinu</item>
    </derivirana_varijabla>
  </DomainObject.Predmet.SudioniciListNaziv>
  <DomainObject.Predmet.SudioniciListAdressOIB>
    <izvorni_sadrzaj>
      <item>FINA, OIB 85821130368</item>
      <item>EDIKOM, d.o.o. za ugostiteljstvo, turizam i trgovinu, OIB 44974895984, Put Nina 85,23000 Zadar</item>
    </izvorni_sadrzaj>
    <derivirana_varijabla naziv="DomainObject.Predmet.SudioniciListAdressOIB_1">
      <item>FINA, OIB 85821130368</item>
      <item>EDIKOM, d.o.o. za ugostiteljstvo, turizam i trgovinu, OIB 44974895984, Put Nina 85,23000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44974895984</item>
    </izvorni_sadrzaj>
    <derivirana_varijabla naziv="DomainObject.Predmet.SudioniciListNazivOIB_1">
      <item>, OIB 85821130368</item>
      <item>, OIB 44974895984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382</properties:Words>
  <properties:Characters>1940</properties:Characters>
  <properties:Lines>62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2017-02-27T13:04:00Z</dcterms:created>
  <dc:creator>Tina Grgas</dc:creator>
  <cp:lastModifiedBy>Krešimir Torbarina</cp:lastModifiedBy>
  <cp:lastPrinted>2017-01-30T08:20:00Z</cp:lastPrinted>
  <dcterms:modified xmlns:xsi="http://www.w3.org/2001/XMLSchema-instance" xsi:type="dcterms:W3CDTF">2017-02-27T13:04:00Z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