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0d12" w14:paraId="e4f0d12" w:rsidRDefault="008E6ED6" w:rsidR="008E6ED6">
      <w:pPr>
        <w15:collapsed w:val="false"/>
      </w:pPr>
      <w:bookmarkStart w:name="_GoBack" w:id="0"/>
      <w:bookmarkEnd w:id="0"/>
    </w:p>
    <w:p w:rsidRDefault="008E6ED6" w:rsidR="008E6ED6"/>
    <w:p w:rsidRDefault="009065D1" w:rsidR="008E6ED6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56EB" w:rsidR="007C56EB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>TALNA SLUŽBA U S</w:t>
      </w:r>
      <w:r>
        <w:t>LAVONSKOM BRODU</w:t>
      </w:r>
    </w:p>
    <w:p w:rsidRDefault="00CA7BDE" w:rsidR="00CA7BDE">
      <w:r>
        <w:t>Trg pobjede 13</w:t>
      </w:r>
    </w:p>
    <w:p w:rsidRDefault="00CA7BDE" w:rsidR="008E6ED6">
      <w:pPr>
        <w:rPr>
          <w:b/>
        </w:rPr>
      </w:pPr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670949">
        <w:t xml:space="preserve"> </w:t>
      </w:r>
      <w:r w:rsidR="00343E77">
        <w:t xml:space="preserve">  </w:t>
      </w:r>
      <w:r w:rsidR="008E6ED6" w:rsidRPr="00670949">
        <w:rPr>
          <w:b/>
        </w:rPr>
        <w:t xml:space="preserve">Broj: </w:t>
      </w:r>
      <w:r w:rsidR="00343E77">
        <w:rPr>
          <w:b/>
        </w:rPr>
        <w:t>1/</w:t>
      </w:r>
      <w:r w:rsidR="008E6ED6" w:rsidRPr="00670949">
        <w:rPr>
          <w:b/>
        </w:rPr>
        <w:t>St-</w:t>
      </w:r>
      <w:r w:rsidR="008170D5">
        <w:rPr>
          <w:b/>
        </w:rPr>
        <w:t>35/2017-53</w:t>
      </w:r>
    </w:p>
    <w:p w:rsidRDefault="0012131A" w:rsidR="0012131A"/>
    <w:p w:rsidRDefault="001D7295" w:rsidR="001D7295"/>
    <w:p w:rsidRDefault="00461E09" w:rsidP="00CA7BDE" w:rsidR="0073360D">
      <w:pPr>
        <w:jc w:val="center"/>
        <w:rPr>
          <w:b/>
        </w:rPr>
      </w:pPr>
      <w:r>
        <w:rPr>
          <w:b/>
        </w:rPr>
        <w:t>U     I M E    R E P U B L I K E     H R V A T S K E</w:t>
      </w:r>
    </w:p>
    <w:p w:rsidRDefault="008E6ED6" w:rsidP="00CA7BDE" w:rsidR="008E6ED6">
      <w:pPr>
        <w:jc w:val="center"/>
      </w:pPr>
      <w:r w:rsidRPr="008E6ED6">
        <w:rPr>
          <w:b/>
        </w:rPr>
        <w:t>R J E Š E N J E</w:t>
      </w:r>
    </w:p>
    <w:p w:rsidRDefault="008E6ED6" w:rsidR="008E6ED6"/>
    <w:p w:rsidRDefault="008E6ED6" w:rsidP="00A25F7F" w:rsidR="00A25F7F">
      <w:pPr>
        <w:jc w:val="both"/>
      </w:pPr>
      <w:r>
        <w:tab/>
      </w:r>
      <w:r w:rsidR="009065D1">
        <w:t xml:space="preserve">TRGOVAČKI SUD U OSIJEKU STALNA SLUŽBA </w:t>
      </w:r>
      <w:r w:rsidR="007C56EB">
        <w:t>U SLAVONSKOM BRODU, po stečajnoj sutkinji</w:t>
      </w:r>
      <w:r w:rsidR="009065D1">
        <w:t xml:space="preserve"> Vesni Vukelić, u postupku stečaja nad dužnikom </w:t>
      </w:r>
      <w:r w:rsidR="00A01AAF">
        <w:t>TISKARA ARCA d.o.o. u stečaju Nova Gradiška, Alojzija Stepinca 11, OIB 52799123529</w:t>
      </w:r>
      <w:r w:rsidR="00AD5EB0">
        <w:t>,</w:t>
      </w:r>
      <w:r w:rsidR="00103287">
        <w:t xml:space="preserve"> </w:t>
      </w:r>
      <w:r w:rsidR="005C0814">
        <w:t xml:space="preserve">nakon </w:t>
      </w:r>
      <w:r w:rsidR="00AD5EB0">
        <w:t xml:space="preserve">održanog </w:t>
      </w:r>
      <w:r w:rsidR="005C0814">
        <w:t>završnog ročišta</w:t>
      </w:r>
      <w:r w:rsidR="000B53DA">
        <w:t>,</w:t>
      </w:r>
      <w:r w:rsidR="005C0814">
        <w:t xml:space="preserve"> </w:t>
      </w:r>
      <w:r>
        <w:t xml:space="preserve">dana </w:t>
      </w:r>
      <w:r w:rsidR="00A01AAF">
        <w:t>12</w:t>
      </w:r>
      <w:r w:rsidR="00AB432C">
        <w:t>.</w:t>
      </w:r>
      <w:r w:rsidR="00A01AAF">
        <w:t xml:space="preserve"> studenog</w:t>
      </w:r>
      <w:r w:rsidR="00AB432C">
        <w:t xml:space="preserve"> 2018.</w:t>
      </w:r>
    </w:p>
    <w:p w:rsidRDefault="001D7295" w:rsidP="00A25F7F" w:rsidR="001D7295">
      <w:pPr>
        <w:jc w:val="both"/>
      </w:pPr>
    </w:p>
    <w:p w:rsidRDefault="00A25F7F" w:rsidP="00A25F7F" w:rsidR="00A25F7F">
      <w:pPr>
        <w:jc w:val="both"/>
      </w:pPr>
    </w:p>
    <w:p w:rsidRDefault="008E6ED6" w:rsidP="00A25F7F" w:rsidR="00C164A9">
      <w:pPr>
        <w:jc w:val="center"/>
        <w:rPr>
          <w:b/>
        </w:rPr>
      </w:pPr>
      <w:r w:rsidRPr="008E6ED6">
        <w:rPr>
          <w:b/>
        </w:rPr>
        <w:t>r i j e š i o    j e</w:t>
      </w:r>
    </w:p>
    <w:p w:rsidRDefault="004A4813" w:rsidP="00A25F7F" w:rsidR="004A4813">
      <w:pPr>
        <w:jc w:val="center"/>
        <w:rPr>
          <w:b/>
        </w:rPr>
      </w:pPr>
    </w:p>
    <w:p w:rsidRDefault="00C164A9" w:rsidP="001B7F0D" w:rsidR="00C164A9">
      <w:pPr>
        <w:jc w:val="center"/>
        <w:rPr>
          <w:b/>
        </w:rPr>
      </w:pPr>
    </w:p>
    <w:p w:rsidRDefault="0066516D" w:rsidP="00C164A9" w:rsidR="00A25F7F" w:rsidRPr="007D225E">
      <w:pPr>
        <w:ind w:firstLine="708"/>
        <w:jc w:val="both"/>
        <w:rPr>
          <w:b/>
        </w:rPr>
      </w:pPr>
      <w:r w:rsidRPr="0066516D">
        <w:rPr>
          <w:b/>
        </w:rPr>
        <w:t xml:space="preserve">I </w:t>
      </w:r>
      <w:r w:rsidR="001812D1">
        <w:rPr>
          <w:b/>
        </w:rPr>
        <w:t>–</w:t>
      </w:r>
      <w:r>
        <w:t xml:space="preserve"> </w:t>
      </w:r>
      <w:r w:rsidR="005C0814">
        <w:t xml:space="preserve">Nakon okončanja završne diobe po kojoj su vjerovnici </w:t>
      </w:r>
      <w:r w:rsidR="00FE2D22">
        <w:t>drugog</w:t>
      </w:r>
      <w:r w:rsidR="005C0814">
        <w:t xml:space="preserve"> višeg ispl</w:t>
      </w:r>
      <w:r w:rsidR="00BD7BCA">
        <w:t xml:space="preserve">atnog reda namireni </w:t>
      </w:r>
      <w:r w:rsidR="00DC06A9">
        <w:t xml:space="preserve">u </w:t>
      </w:r>
      <w:r w:rsidR="00103287">
        <w:t xml:space="preserve">visini </w:t>
      </w:r>
      <w:r w:rsidR="007D225E">
        <w:t>1,897482</w:t>
      </w:r>
      <w:r w:rsidR="00AD5EB0">
        <w:t xml:space="preserve"> </w:t>
      </w:r>
      <w:r w:rsidR="00103287">
        <w:t xml:space="preserve">% </w:t>
      </w:r>
      <w:r w:rsidR="005C0814">
        <w:t>utvrđenih tražbina,</w:t>
      </w:r>
      <w:r w:rsidR="00DC06A9">
        <w:t xml:space="preserve"> </w:t>
      </w:r>
      <w:r w:rsidR="005C0814" w:rsidRPr="00DF3CE0">
        <w:rPr>
          <w:b/>
        </w:rPr>
        <w:t>zaključuje se</w:t>
      </w:r>
      <w:r w:rsidR="005C0814">
        <w:t xml:space="preserve"> stečajni postupak nad dužnikom</w:t>
      </w:r>
      <w:r w:rsidR="007D2CFA">
        <w:t xml:space="preserve"> </w:t>
      </w:r>
      <w:r w:rsidR="007D225E" w:rsidRPr="007D225E">
        <w:rPr>
          <w:b/>
        </w:rPr>
        <w:t>TISKARA ARCA d.o.o. u stečaju Nova Gradiška, Alojzija Stepinca 11, OIB 52799123529</w:t>
      </w:r>
      <w:r w:rsidR="00AD5EB0" w:rsidRPr="007D225E">
        <w:rPr>
          <w:b/>
        </w:rPr>
        <w:t>.</w:t>
      </w:r>
    </w:p>
    <w:p w:rsidRDefault="00103287" w:rsidP="00C164A9" w:rsidR="00103287">
      <w:pPr>
        <w:ind w:firstLine="708"/>
        <w:jc w:val="both"/>
      </w:pPr>
    </w:p>
    <w:p w:rsidRDefault="001812D1" w:rsidP="00C164A9" w:rsidR="0003181E">
      <w:pPr>
        <w:ind w:firstLine="708"/>
        <w:jc w:val="both"/>
      </w:pPr>
      <w:r w:rsidRPr="001812D1">
        <w:rPr>
          <w:b/>
        </w:rPr>
        <w:t>II –</w:t>
      </w:r>
      <w:r w:rsidR="00631101">
        <w:t xml:space="preserve"> </w:t>
      </w:r>
      <w:r w:rsidR="0003181E">
        <w:t>Po pravomoćnosti ovog rješenja dužnik će se brisati iz sudskog registra.</w:t>
      </w:r>
    </w:p>
    <w:p w:rsidRDefault="00DF3CE0" w:rsidP="00C164A9" w:rsidR="00DF3CE0">
      <w:pPr>
        <w:ind w:firstLine="708"/>
        <w:jc w:val="both"/>
      </w:pPr>
    </w:p>
    <w:p w:rsidRDefault="00281BBE" w:rsidP="00343E77" w:rsidR="0066516D">
      <w:pPr>
        <w:ind w:firstLine="708"/>
        <w:jc w:val="both"/>
      </w:pPr>
      <w:r>
        <w:rPr>
          <w:b/>
        </w:rPr>
        <w:t>III</w:t>
      </w:r>
      <w:r w:rsidR="00DF3CE0" w:rsidRPr="00DF3CE0">
        <w:rPr>
          <w:b/>
        </w:rPr>
        <w:t xml:space="preserve"> –</w:t>
      </w:r>
      <w:r w:rsidR="00DC06A9">
        <w:rPr>
          <w:b/>
        </w:rPr>
        <w:t xml:space="preserve"> </w:t>
      </w:r>
      <w:r w:rsidR="00DC06A9">
        <w:t xml:space="preserve"> </w:t>
      </w:r>
      <w:r w:rsidR="00DF3CE0">
        <w:t xml:space="preserve">Ovo rješenje </w:t>
      </w:r>
      <w:r w:rsidR="00103287">
        <w:t>objavit će se</w:t>
      </w:r>
      <w:r w:rsidR="00DF3CE0">
        <w:t xml:space="preserve"> </w:t>
      </w:r>
      <w:r w:rsidR="00103287">
        <w:t>na mrežnoj st</w:t>
      </w:r>
      <w:r>
        <w:t>r</w:t>
      </w:r>
      <w:r w:rsidR="00103287">
        <w:t>anici e-Oglasna ploča suda.</w:t>
      </w:r>
      <w:r w:rsidR="00C164A9">
        <w:tab/>
        <w:t xml:space="preserve">  </w:t>
      </w:r>
    </w:p>
    <w:p w:rsidRDefault="00C164A9" w:rsidP="00C164A9" w:rsidR="00C164A9">
      <w:pPr>
        <w:jc w:val="both"/>
      </w:pPr>
      <w:r>
        <w:t xml:space="preserve">    </w:t>
      </w:r>
    </w:p>
    <w:p w:rsidRDefault="005E0530" w:rsidP="00C164A9" w:rsidR="005E0530">
      <w:pPr>
        <w:jc w:val="both"/>
      </w:pPr>
    </w:p>
    <w:p w:rsidRDefault="00C164A9" w:rsidP="00C164A9" w:rsidR="00C164A9">
      <w:pPr>
        <w:jc w:val="center"/>
        <w:rPr>
          <w:b/>
        </w:rPr>
      </w:pPr>
      <w:r>
        <w:rPr>
          <w:b/>
        </w:rPr>
        <w:t>Obrazloženje</w:t>
      </w:r>
    </w:p>
    <w:p w:rsidRDefault="000F6CBD" w:rsidP="00C164A9" w:rsidR="000F6CBD">
      <w:pPr>
        <w:jc w:val="center"/>
        <w:rPr>
          <w:b/>
        </w:rPr>
      </w:pPr>
    </w:p>
    <w:p w:rsidRDefault="00C164A9" w:rsidP="00C164A9" w:rsidR="00C164A9">
      <w:pPr>
        <w:jc w:val="both"/>
      </w:pPr>
      <w:r>
        <w:tab/>
      </w:r>
    </w:p>
    <w:p w:rsidRDefault="00C164A9" w:rsidP="00A8414B" w:rsidR="00A8414B">
      <w:pPr>
        <w:jc w:val="both"/>
      </w:pPr>
      <w:r>
        <w:tab/>
      </w:r>
      <w:r w:rsidR="003B3298">
        <w:t>Rješenjem ovog Suda br. St-</w:t>
      </w:r>
      <w:r w:rsidR="00A8414B">
        <w:t>35/2017-18</w:t>
      </w:r>
      <w:r w:rsidR="008F02A4">
        <w:t xml:space="preserve"> od </w:t>
      </w:r>
      <w:r w:rsidR="00A8414B">
        <w:t>05. srpnja 2017</w:t>
      </w:r>
      <w:r w:rsidR="00281BBE">
        <w:t>.</w:t>
      </w:r>
      <w:r w:rsidR="003B3298">
        <w:t xml:space="preserve"> otvoren je stečajni postupak </w:t>
      </w:r>
      <w:r w:rsidR="001812D1">
        <w:t xml:space="preserve">nad dužnikom </w:t>
      </w:r>
      <w:r w:rsidR="00A8414B">
        <w:t>TISKARA ARCA d.o.o. u stečaju Nova Gradiška, Alojzija Stepinca 11, OIB 52799123529.</w:t>
      </w:r>
    </w:p>
    <w:p w:rsidRDefault="00A8414B" w:rsidP="00A8414B" w:rsidR="00A8414B">
      <w:pPr>
        <w:jc w:val="both"/>
      </w:pPr>
    </w:p>
    <w:p w:rsidRDefault="00A8414B" w:rsidP="00A8414B" w:rsidR="00A8414B">
      <w:pPr>
        <w:ind w:firstLine="708"/>
        <w:jc w:val="both"/>
      </w:pPr>
      <w:r>
        <w:t>Istim rješenjem za stečajnog upravitelja</w:t>
      </w:r>
      <w:r w:rsidR="008F02A4">
        <w:t xml:space="preserve"> imenovan je </w:t>
      </w:r>
      <w:proofErr w:type="spellStart"/>
      <w:r>
        <w:t>Šimo</w:t>
      </w:r>
      <w:proofErr w:type="spellEnd"/>
      <w:r>
        <w:t xml:space="preserve"> Bošnjak</w:t>
      </w:r>
      <w:r w:rsidR="00281BBE">
        <w:t xml:space="preserve">, </w:t>
      </w:r>
      <w:proofErr w:type="spellStart"/>
      <w:r w:rsidR="00281BBE">
        <w:t>dipl.iur</w:t>
      </w:r>
      <w:proofErr w:type="spellEnd"/>
      <w:r w:rsidR="00281BBE">
        <w:t xml:space="preserve"> iz </w:t>
      </w:r>
      <w:r>
        <w:t>Osijeka.</w:t>
      </w:r>
    </w:p>
    <w:p w:rsidRDefault="00A8414B" w:rsidP="00A8414B" w:rsidR="008F02A4">
      <w:pPr>
        <w:ind w:firstLine="708"/>
        <w:jc w:val="both"/>
      </w:pPr>
      <w:r>
        <w:t xml:space="preserve"> </w:t>
      </w:r>
    </w:p>
    <w:p w:rsidRDefault="00281BBE" w:rsidP="00DC478C" w:rsidR="005E0530">
      <w:pPr>
        <w:ind w:firstLine="708"/>
        <w:jc w:val="both"/>
      </w:pPr>
      <w:r>
        <w:t>Stečajn</w:t>
      </w:r>
      <w:r w:rsidR="002A69C3">
        <w:t>i upravitelj</w:t>
      </w:r>
      <w:r>
        <w:t xml:space="preserve"> t</w:t>
      </w:r>
      <w:r w:rsidR="00103287">
        <w:t>ij</w:t>
      </w:r>
      <w:r>
        <w:t>ekom s</w:t>
      </w:r>
      <w:r w:rsidR="00A8414B">
        <w:t>tečajnog postupka ispitao</w:t>
      </w:r>
      <w:r>
        <w:t xml:space="preserve"> je</w:t>
      </w:r>
      <w:r w:rsidR="00103287">
        <w:t xml:space="preserve"> sve prijavljene tražbine te unovč</w:t>
      </w:r>
      <w:r w:rsidR="00A8414B">
        <w:t>io</w:t>
      </w:r>
      <w:r w:rsidR="003B3298">
        <w:t xml:space="preserve"> </w:t>
      </w:r>
      <w:r>
        <w:t>cjelokupnu imovinu</w:t>
      </w:r>
      <w:r w:rsidR="003B3298">
        <w:t xml:space="preserve"> koja ulazi u stečajnu masu.</w:t>
      </w:r>
    </w:p>
    <w:p w:rsidRDefault="001D7295" w:rsidP="00DC478C" w:rsidR="001D7295">
      <w:pPr>
        <w:ind w:firstLine="708"/>
        <w:jc w:val="both"/>
      </w:pPr>
    </w:p>
    <w:p w:rsidRDefault="001D7295" w:rsidP="00DC478C" w:rsidR="001D7295">
      <w:pPr>
        <w:ind w:firstLine="708"/>
        <w:jc w:val="both"/>
      </w:pPr>
    </w:p>
    <w:p w:rsidRDefault="001D7295" w:rsidP="00DC478C" w:rsidR="001D7295">
      <w:pPr>
        <w:ind w:firstLine="708"/>
        <w:jc w:val="both"/>
      </w:pPr>
    </w:p>
    <w:p w:rsidRDefault="001D7295" w:rsidP="00DC478C" w:rsidR="001D7295">
      <w:pPr>
        <w:ind w:firstLine="708"/>
        <w:jc w:val="both"/>
      </w:pPr>
    </w:p>
    <w:p w:rsidRDefault="001D7295" w:rsidP="001D7295" w:rsidR="001D7295">
      <w:pPr>
        <w:ind w:firstLine="708"/>
        <w:jc w:val="right"/>
        <w:rPr>
          <w:b/>
        </w:rPr>
      </w:pPr>
    </w:p>
    <w:p w:rsidRDefault="001D7295" w:rsidP="001D7295" w:rsidR="001D7295">
      <w:pPr>
        <w:ind w:firstLine="708"/>
        <w:jc w:val="right"/>
        <w:rPr>
          <w:b/>
        </w:rPr>
      </w:pPr>
      <w:r w:rsidRPr="00670949">
        <w:rPr>
          <w:b/>
        </w:rPr>
        <w:t xml:space="preserve">Broj: </w:t>
      </w:r>
      <w:r>
        <w:rPr>
          <w:b/>
        </w:rPr>
        <w:t>1/</w:t>
      </w:r>
      <w:r w:rsidRPr="00670949">
        <w:rPr>
          <w:b/>
        </w:rPr>
        <w:t>St-</w:t>
      </w:r>
      <w:r>
        <w:rPr>
          <w:b/>
        </w:rPr>
        <w:t>35/2017-53</w:t>
      </w:r>
    </w:p>
    <w:p w:rsidRDefault="001D7295" w:rsidP="001D7295" w:rsidR="001D7295">
      <w:pPr>
        <w:ind w:firstLine="708"/>
        <w:jc w:val="right"/>
      </w:pPr>
    </w:p>
    <w:p w:rsidRDefault="00417B28" w:rsidP="00DC478C" w:rsidR="00417B28">
      <w:pPr>
        <w:ind w:firstLine="708"/>
        <w:jc w:val="both"/>
      </w:pPr>
    </w:p>
    <w:p w:rsidRDefault="00417B28" w:rsidP="003B3298" w:rsidR="0051468C">
      <w:pPr>
        <w:ind w:firstLine="708"/>
        <w:jc w:val="both"/>
      </w:pPr>
      <w:r>
        <w:t xml:space="preserve">Svoj završni račun uz završno izvješće stečajni upravitelj je dostavio sudu 20. srpnja 2018.  te u izvješću navodi da </w:t>
      </w:r>
      <w:r w:rsidR="00BF75A4">
        <w:t>su</w:t>
      </w:r>
      <w:r>
        <w:t xml:space="preserve"> u stečajnom postupku </w:t>
      </w:r>
      <w:r w:rsidR="00D3500E">
        <w:t>sve p</w:t>
      </w:r>
      <w:r w:rsidR="003B3298">
        <w:t>rijavljene tražbine ispitane na</w:t>
      </w:r>
      <w:r w:rsidR="00103287">
        <w:t xml:space="preserve"> općem</w:t>
      </w:r>
      <w:r w:rsidR="002A2802">
        <w:t xml:space="preserve"> </w:t>
      </w:r>
      <w:r w:rsidR="003B3298">
        <w:t xml:space="preserve">ispitnom ročištu </w:t>
      </w:r>
      <w:r w:rsidR="000B1440">
        <w:t xml:space="preserve">održanom </w:t>
      </w:r>
      <w:r w:rsidR="00D3500E">
        <w:t>10. listopada 2017.</w:t>
      </w:r>
      <w:r w:rsidR="00DC478C">
        <w:t xml:space="preserve"> </w:t>
      </w:r>
      <w:r w:rsidR="003B3298">
        <w:t xml:space="preserve">te je </w:t>
      </w:r>
      <w:r w:rsidR="00525E0A">
        <w:t xml:space="preserve">utvrđeno </w:t>
      </w:r>
      <w:r w:rsidR="002A2802">
        <w:t xml:space="preserve">tražbina vjerovnika </w:t>
      </w:r>
      <w:r w:rsidR="003B3298">
        <w:t xml:space="preserve">drugog višeg isplatnog reda u iznosu </w:t>
      </w:r>
      <w:r w:rsidR="00525E0A">
        <w:t xml:space="preserve">5.900.388,24 kn, </w:t>
      </w:r>
      <w:r w:rsidR="00431468">
        <w:t>dok</w:t>
      </w:r>
      <w:r w:rsidR="00525E0A">
        <w:t xml:space="preserve"> tražbina prvog višeg isplatnog reda nije bilo jer su sve obveze iz radnog odnosa izmirene, </w:t>
      </w:r>
      <w:r w:rsidR="008A2ADF">
        <w:t>a</w:t>
      </w:r>
      <w:r w:rsidR="00525E0A">
        <w:t xml:space="preserve"> stečajna masa sastojala </w:t>
      </w:r>
      <w:r w:rsidR="008A2ADF">
        <w:t xml:space="preserve">se </w:t>
      </w:r>
      <w:r w:rsidR="00525E0A">
        <w:t>od neplaćenih potraživanja i pokretnina koje su činili strojevi, oprema, vozila te zalihe repromaterijala i trgovačke robe</w:t>
      </w:r>
      <w:r w:rsidR="00D71A1A">
        <w:t>. Procijenjena vrijednost strojeva, opreme i motornog vozila iznosila je 60.600,00 kn, a tijekom stečajnog postupka unovčenjem ove imovine ostvaren je priljev od 68.375,00 kn</w:t>
      </w:r>
      <w:r w:rsidR="00C56D9F">
        <w:t>.</w:t>
      </w:r>
    </w:p>
    <w:p w:rsidRDefault="00C56D9F" w:rsidP="003B3298" w:rsidR="00C56D9F">
      <w:pPr>
        <w:ind w:firstLine="708"/>
        <w:jc w:val="both"/>
      </w:pPr>
    </w:p>
    <w:p w:rsidRDefault="005A2D47" w:rsidP="003B3298" w:rsidR="00C56D9F">
      <w:pPr>
        <w:ind w:firstLine="708"/>
        <w:jc w:val="both"/>
      </w:pPr>
      <w:r>
        <w:t>Knjigovodstvena vrijednost zaliha repromaterijala iznosila je 62.267,84 kn, a prodajom je ostvaren priljev od 25.000,00 kn.</w:t>
      </w:r>
      <w:r w:rsidR="0008018B">
        <w:t xml:space="preserve"> Na zalihama trgovačke robe u  prodavaonici zatečena je knjižarska roba koja se sastojala uglavnom od obrazaca, formulara, knjiga i pisaćeg pribora koji više nisu bili u uporabi, a dio je zbog dugog stajanja bio i oštećen te je sukladno odluci vjerovnika donesenoj na održanoj Skupštini</w:t>
      </w:r>
      <w:r w:rsidR="00EC7A50">
        <w:t>, ova roba unovčena neposrednom pogodbom najpovoljnijem ponuditelju za iznos od 19.150,04 kn.</w:t>
      </w:r>
    </w:p>
    <w:p w:rsidRDefault="000213CA" w:rsidP="003B3298" w:rsidR="000213CA">
      <w:pPr>
        <w:ind w:firstLine="708"/>
        <w:jc w:val="both"/>
      </w:pPr>
    </w:p>
    <w:p w:rsidRDefault="000213CA" w:rsidP="003B3298" w:rsidR="000213CA">
      <w:pPr>
        <w:ind w:firstLine="708"/>
        <w:jc w:val="both"/>
      </w:pPr>
      <w:r>
        <w:t>U odnosu na potraživanja, u poslovnim knjigama dužnik je evidentirao iznos od 369.863,29 kn, a u stečajnom postupku naplaćen</w:t>
      </w:r>
      <w:r w:rsidR="008A2ADF">
        <w:t>o</w:t>
      </w:r>
      <w:r>
        <w:t xml:space="preserve"> je </w:t>
      </w:r>
      <w:r w:rsidR="008A2ADF">
        <w:t>7</w:t>
      </w:r>
      <w:r>
        <w:t>3.024,77 kn, dok je za preostala potraživanja nastupila zastara, a neki dužnici brisani su iz sud</w:t>
      </w:r>
      <w:r w:rsidR="008A2ADF">
        <w:t>skog registra i više ne postoje te je na taj način</w:t>
      </w:r>
      <w:r>
        <w:t xml:space="preserve"> cjelokupna imovina dužnika unovčena za iznos od ukupno 185.511,30 kn.</w:t>
      </w:r>
    </w:p>
    <w:p w:rsidRDefault="000213CA" w:rsidP="003B3298" w:rsidR="000213CA">
      <w:pPr>
        <w:ind w:firstLine="708"/>
        <w:jc w:val="both"/>
      </w:pPr>
    </w:p>
    <w:p w:rsidRDefault="00AB1EB6" w:rsidP="003B3298" w:rsidR="00AB1EB6">
      <w:pPr>
        <w:ind w:firstLine="708"/>
        <w:jc w:val="both"/>
      </w:pPr>
      <w:r>
        <w:t xml:space="preserve">Stečajni upravitelj u izvješću nadalje navodi da nije bilo </w:t>
      </w:r>
      <w:proofErr w:type="spellStart"/>
      <w:r>
        <w:t>razlučnih</w:t>
      </w:r>
      <w:proofErr w:type="spellEnd"/>
      <w:r>
        <w:t xml:space="preserve"> niti izlučnih vjerovnika niti postoje pokrenuti sudski postupci.</w:t>
      </w:r>
    </w:p>
    <w:p w:rsidRDefault="003353B4" w:rsidP="003B3298" w:rsidR="003353B4">
      <w:pPr>
        <w:ind w:firstLine="708"/>
        <w:jc w:val="both"/>
      </w:pPr>
    </w:p>
    <w:p w:rsidRDefault="003353B4" w:rsidP="003B3298" w:rsidR="003353B4">
      <w:pPr>
        <w:ind w:firstLine="708"/>
        <w:jc w:val="both"/>
      </w:pPr>
      <w:r>
        <w:t>U završnom računu iznio je pregled prihoda i rashoda, račun dobiti i gubitka za razdoblje od otvaranja stečajnog postup</w:t>
      </w:r>
      <w:r w:rsidR="0045028D">
        <w:t>ka.</w:t>
      </w:r>
    </w:p>
    <w:p w:rsidRDefault="0045028D" w:rsidP="003B3298" w:rsidR="0045028D">
      <w:pPr>
        <w:ind w:firstLine="708"/>
        <w:jc w:val="both"/>
      </w:pPr>
    </w:p>
    <w:p w:rsidRDefault="0045028D" w:rsidP="003B3298" w:rsidR="0045028D">
      <w:pPr>
        <w:ind w:firstLine="708"/>
        <w:jc w:val="both"/>
      </w:pPr>
      <w:r>
        <w:t xml:space="preserve">Iz pregleda prihoda i rashoda proizlazi da je na računu dužnika ostvaren novčani priljev od ukupno 190.554,60 kn, </w:t>
      </w:r>
      <w:r w:rsidR="0079149D">
        <w:t>koji se sastoji od novčanih sredstava dobivenih unovčenjem</w:t>
      </w:r>
      <w:r w:rsidR="00EA1CD5">
        <w:t xml:space="preserve"> </w:t>
      </w:r>
      <w:r w:rsidR="00FE2D22">
        <w:t xml:space="preserve">imovine </w:t>
      </w:r>
      <w:r w:rsidR="00C27596">
        <w:t>i naplate</w:t>
      </w:r>
      <w:r w:rsidR="00EA1CD5">
        <w:t xml:space="preserve"> kamata</w:t>
      </w:r>
      <w:r w:rsidR="00102AAE">
        <w:t xml:space="preserve"> te doznakom iznosa </w:t>
      </w:r>
      <w:r w:rsidR="0079149D">
        <w:t>koji je uplaćen kao predujam za pokriće troškova stečajnog postupka.</w:t>
      </w:r>
    </w:p>
    <w:p w:rsidRDefault="008C1D40" w:rsidP="003B3298" w:rsidR="008C1D40">
      <w:pPr>
        <w:ind w:firstLine="708"/>
        <w:jc w:val="both"/>
      </w:pPr>
    </w:p>
    <w:p w:rsidRDefault="008C1D40" w:rsidP="003B3298" w:rsidR="008C1D40">
      <w:pPr>
        <w:ind w:firstLine="708"/>
        <w:jc w:val="both"/>
      </w:pPr>
      <w:r>
        <w:t>Od navedenog iznosa, namirene su sve dospjele obveze stečajne mase u iznosu 39.328,47 kn, tako da je na računu preostao i</w:t>
      </w:r>
      <w:r w:rsidR="001C1297">
        <w:t xml:space="preserve">znos od 151.226,13 kn, a od toga </w:t>
      </w:r>
      <w:r>
        <w:t>predložio je namiriti stečajne vjerovnike s iznosom od 1</w:t>
      </w:r>
      <w:r w:rsidR="00C27596">
        <w:t>1</w:t>
      </w:r>
      <w:r>
        <w:t xml:space="preserve">1.958,78 kn, čime bi vjerovnici drugog višeg isplatnog reda bili namireni u visini 1,897482 %, a za ostatak od 39.267,35 kn predložio je izvršiti rezervaciju za troškove stečajnog postupka i buduće obveze stečajne mase koji se odnose na njegovu nagradu </w:t>
      </w:r>
      <w:r w:rsidR="001C1297">
        <w:t xml:space="preserve">i stvarni trošak, </w:t>
      </w:r>
      <w:r w:rsidR="00BD4D18">
        <w:t>koji</w:t>
      </w:r>
      <w:r w:rsidR="001C1297">
        <w:t xml:space="preserve"> se određuje posebnim </w:t>
      </w:r>
      <w:r>
        <w:t>rješenjem te naknadu za knjigovodstvene usluge, troškove zatvaranja računa i objave završnih izvješća.</w:t>
      </w:r>
    </w:p>
    <w:p w:rsidRDefault="00AB1EB6" w:rsidP="003B3298" w:rsidR="00AB1EB6">
      <w:pPr>
        <w:ind w:firstLine="708"/>
        <w:jc w:val="both"/>
      </w:pPr>
    </w:p>
    <w:p w:rsidRDefault="00EB48EA" w:rsidP="003B3298" w:rsidR="00EB48EA">
      <w:pPr>
        <w:ind w:firstLine="708"/>
        <w:jc w:val="both"/>
      </w:pPr>
      <w:r>
        <w:t>Stečajni sudac je u skladu s čl. 95 st 2 Stečajnog zakona (NN br. 71/15, 104/17, dalje SZ) ispitao završni račun stečajnog upravitelja te je isti potvrdio jer je našao da je izrađen u skladu s osnovama knjigovodstva, da su obuhvaćeni svi poslovni događaji te je iskazan realno i nije utvrđena razlika u odnosu na iznos sredstava koji je stečajni upravitelj iskazao u odnosu na iznos utvrđen analizom priljeva i odljeva sredstava na poslovnom računu.</w:t>
      </w:r>
    </w:p>
    <w:p w:rsidRDefault="00EA1CD5" w:rsidP="003B3298" w:rsidR="00EA1CD5">
      <w:pPr>
        <w:ind w:firstLine="708"/>
        <w:jc w:val="both"/>
      </w:pPr>
    </w:p>
    <w:p w:rsidRDefault="00EA1CD5" w:rsidP="003B3298" w:rsidR="00EA1CD5">
      <w:pPr>
        <w:ind w:firstLine="708"/>
        <w:jc w:val="both"/>
      </w:pPr>
    </w:p>
    <w:p w:rsidRDefault="001D7295" w:rsidP="001D7295" w:rsidR="001D7295">
      <w:pPr>
        <w:ind w:firstLine="708"/>
        <w:jc w:val="right"/>
        <w:rPr>
          <w:b/>
        </w:rPr>
      </w:pPr>
    </w:p>
    <w:p w:rsidRDefault="001D7295" w:rsidP="001D7295" w:rsidR="00EB48EA">
      <w:pPr>
        <w:ind w:firstLine="708"/>
        <w:jc w:val="right"/>
        <w:rPr>
          <w:b/>
        </w:rPr>
      </w:pPr>
      <w:r w:rsidRPr="00670949">
        <w:rPr>
          <w:b/>
        </w:rPr>
        <w:t xml:space="preserve">Broj: </w:t>
      </w:r>
      <w:r>
        <w:rPr>
          <w:b/>
        </w:rPr>
        <w:t>1/</w:t>
      </w:r>
      <w:r w:rsidRPr="00670949">
        <w:rPr>
          <w:b/>
        </w:rPr>
        <w:t>St-</w:t>
      </w:r>
      <w:r>
        <w:rPr>
          <w:b/>
        </w:rPr>
        <w:t>35/2017-53</w:t>
      </w:r>
    </w:p>
    <w:p w:rsidRDefault="001D7295" w:rsidP="001D7295" w:rsidR="001D7295">
      <w:pPr>
        <w:ind w:firstLine="708"/>
        <w:jc w:val="right"/>
        <w:rPr>
          <w:b/>
        </w:rPr>
      </w:pPr>
    </w:p>
    <w:p w:rsidRDefault="001D7295" w:rsidP="001D7295" w:rsidR="001D7295">
      <w:pPr>
        <w:ind w:firstLine="708"/>
        <w:jc w:val="right"/>
      </w:pPr>
    </w:p>
    <w:p w:rsidRDefault="00EB48EA" w:rsidP="002B55C5" w:rsidR="00D97766">
      <w:pPr>
        <w:ind w:firstLine="708"/>
        <w:jc w:val="both"/>
      </w:pPr>
      <w:r>
        <w:t>Nakon toga zaključkom posl.br. St-35/2017-</w:t>
      </w:r>
      <w:r w:rsidR="006657B7">
        <w:t xml:space="preserve">48 od 12. rujna 2018. sud je </w:t>
      </w:r>
      <w:r w:rsidR="00A1467A">
        <w:t>iz</w:t>
      </w:r>
      <w:r w:rsidR="006657B7">
        <w:t xml:space="preserve">dao suglasnost na predloženu završnu diobu te je </w:t>
      </w:r>
      <w:r w:rsidR="00FD7EA2">
        <w:t>zakazano i završno ročište na koje su pozvani stečajni upravitelj i svi vjerovnici.</w:t>
      </w:r>
    </w:p>
    <w:p w:rsidRDefault="00040CD5" w:rsidP="003B3298" w:rsidR="00040CD5">
      <w:pPr>
        <w:ind w:firstLine="708"/>
        <w:jc w:val="both"/>
      </w:pPr>
    </w:p>
    <w:p w:rsidRDefault="003B3298" w:rsidP="008F02A4" w:rsidR="00C27C7C">
      <w:pPr>
        <w:ind w:firstLine="708"/>
        <w:jc w:val="both"/>
      </w:pPr>
      <w:r>
        <w:t xml:space="preserve">Na </w:t>
      </w:r>
      <w:r w:rsidR="00343E77">
        <w:t xml:space="preserve">završnom </w:t>
      </w:r>
      <w:r>
        <w:t xml:space="preserve">ročištu stečajni vjerovnici nisu </w:t>
      </w:r>
      <w:r w:rsidR="00955003">
        <w:t>imali primjedbi</w:t>
      </w:r>
      <w:r w:rsidR="001B4DD4">
        <w:t xml:space="preserve"> na završni račun stečajnog upravitelja</w:t>
      </w:r>
      <w:r w:rsidR="00F42E96">
        <w:t xml:space="preserve"> niti su </w:t>
      </w:r>
      <w:r w:rsidR="00955003">
        <w:t>podnosili prigovore</w:t>
      </w:r>
      <w:r w:rsidR="00BF09D2">
        <w:t xml:space="preserve"> na završni popis</w:t>
      </w:r>
      <w:r w:rsidR="00F42E96">
        <w:t xml:space="preserve"> koji je bio </w:t>
      </w:r>
      <w:r w:rsidR="003A2F71">
        <w:t>javno</w:t>
      </w:r>
      <w:r w:rsidR="00343E77">
        <w:t xml:space="preserve"> objavljen na mrežnoj st</w:t>
      </w:r>
      <w:r w:rsidR="00FC42A9">
        <w:t>r</w:t>
      </w:r>
      <w:r w:rsidR="00343E77">
        <w:t>anici e-Oglasna ploča suda</w:t>
      </w:r>
      <w:r w:rsidR="003A2F71">
        <w:t xml:space="preserve"> s danom 12. rujna 2018.</w:t>
      </w:r>
    </w:p>
    <w:p w:rsidRDefault="00C27C7C" w:rsidP="008F02A4" w:rsidR="00C27C7C">
      <w:pPr>
        <w:ind w:firstLine="708"/>
        <w:jc w:val="both"/>
      </w:pPr>
    </w:p>
    <w:p w:rsidRDefault="003B3298" w:rsidP="008F02A4" w:rsidR="00DC06A9">
      <w:pPr>
        <w:ind w:firstLine="708"/>
        <w:jc w:val="both"/>
      </w:pPr>
      <w:r>
        <w:t xml:space="preserve">Na taj način u cijelosti je prihvaćena završna dioba stečajne mase prema predloženom popisu po kome se iz raspoloživih sredstava nakon podmirenja svih </w:t>
      </w:r>
      <w:r w:rsidR="00434669">
        <w:t xml:space="preserve">dospjelih </w:t>
      </w:r>
      <w:r>
        <w:t>troškova i obvez</w:t>
      </w:r>
      <w:r w:rsidR="00343E77">
        <w:t>a</w:t>
      </w:r>
      <w:r>
        <w:t xml:space="preserve"> stečajne mase, vjerovnici </w:t>
      </w:r>
      <w:r w:rsidR="003A2F71">
        <w:t>drugog</w:t>
      </w:r>
      <w:r>
        <w:t xml:space="preserve"> višeg isplatnog reda namiruju </w:t>
      </w:r>
      <w:r w:rsidR="00343E77">
        <w:t>u</w:t>
      </w:r>
      <w:r w:rsidR="00DC06A9">
        <w:t xml:space="preserve"> </w:t>
      </w:r>
      <w:r w:rsidR="00343E77">
        <w:t xml:space="preserve">visini </w:t>
      </w:r>
      <w:r w:rsidR="003A2F71">
        <w:t>1,897482</w:t>
      </w:r>
      <w:r w:rsidR="007322C3">
        <w:t xml:space="preserve"> </w:t>
      </w:r>
      <w:r w:rsidR="00343E77">
        <w:t xml:space="preserve">% </w:t>
      </w:r>
      <w:r w:rsidR="004C6DA2">
        <w:t>utvrđenih tražbina</w:t>
      </w:r>
      <w:r w:rsidR="007322C3">
        <w:t>.</w:t>
      </w:r>
    </w:p>
    <w:p w:rsidRDefault="003A2F71" w:rsidP="008F02A4" w:rsidR="003A2F71">
      <w:pPr>
        <w:ind w:firstLine="708"/>
        <w:jc w:val="both"/>
      </w:pPr>
    </w:p>
    <w:p w:rsidRDefault="00933DCB" w:rsidP="00DC06A9" w:rsidR="00DC06A9">
      <w:pPr>
        <w:ind w:firstLine="708"/>
        <w:jc w:val="both"/>
      </w:pPr>
      <w:r>
        <w:t>N</w:t>
      </w:r>
      <w:r w:rsidR="003B3298">
        <w:t xml:space="preserve">akon završnog ročišta </w:t>
      </w:r>
      <w:r w:rsidR="003A2F71">
        <w:t xml:space="preserve">stečajni upravitelj </w:t>
      </w:r>
      <w:r w:rsidR="003B3298">
        <w:t xml:space="preserve">podneskom od </w:t>
      </w:r>
      <w:r w:rsidR="003A2F71">
        <w:t>02. studenog</w:t>
      </w:r>
      <w:r>
        <w:t xml:space="preserve"> 2018</w:t>
      </w:r>
      <w:r w:rsidR="00011536">
        <w:t>.</w:t>
      </w:r>
      <w:r>
        <w:t>, izvijest</w:t>
      </w:r>
      <w:r w:rsidR="003A2F71">
        <w:t xml:space="preserve">io je </w:t>
      </w:r>
      <w:r w:rsidR="00434669">
        <w:t xml:space="preserve">sud </w:t>
      </w:r>
      <w:r w:rsidR="003B3298">
        <w:t>da je okonča</w:t>
      </w:r>
      <w:r w:rsidR="003A2F71">
        <w:t>o</w:t>
      </w:r>
      <w:r w:rsidR="003B3298">
        <w:t xml:space="preserve"> završnu diobu namirenjem svih vjerovnika </w:t>
      </w:r>
      <w:r w:rsidR="003A2F71">
        <w:t>drugog</w:t>
      </w:r>
      <w:r w:rsidR="003B3298">
        <w:t xml:space="preserve"> </w:t>
      </w:r>
      <w:r w:rsidR="004C6DA2">
        <w:t>višeg</w:t>
      </w:r>
      <w:r w:rsidR="003B3298">
        <w:t xml:space="preserve"> isplatnog reda prema usvojenom zav</w:t>
      </w:r>
      <w:r>
        <w:t>r</w:t>
      </w:r>
      <w:r w:rsidR="003A2F71">
        <w:t>šnom popisu, te izmirio sve dospjele obveze stečajne mase i troškove postupka i o tome dostavio</w:t>
      </w:r>
      <w:r w:rsidR="003B3298">
        <w:t xml:space="preserve"> dokaze</w:t>
      </w:r>
      <w:r w:rsidR="007322C3">
        <w:t xml:space="preserve"> u vidu izvadaka o promjenama i stanju na transakcijskom računu dužnika</w:t>
      </w:r>
      <w:r w:rsidR="003B3298">
        <w:t xml:space="preserve">, </w:t>
      </w:r>
      <w:r w:rsidR="004A58DB">
        <w:t xml:space="preserve">pa je iz tih razloga valjalo </w:t>
      </w:r>
      <w:r w:rsidR="003B3298">
        <w:t xml:space="preserve">odlučiti kao u izreci ovog </w:t>
      </w:r>
      <w:r w:rsidR="00011536">
        <w:t xml:space="preserve">rješenja na temelju čl. </w:t>
      </w:r>
      <w:r w:rsidR="003A2F71">
        <w:t>286 SZ-a.</w:t>
      </w:r>
    </w:p>
    <w:p w:rsidRDefault="00100679" w:rsidP="00343E77" w:rsidR="00100679">
      <w:pPr>
        <w:jc w:val="center"/>
      </w:pPr>
    </w:p>
    <w:p w:rsidRDefault="00100679" w:rsidP="00343E77" w:rsidR="00C164A9">
      <w:pPr>
        <w:jc w:val="center"/>
      </w:pPr>
      <w:r>
        <w:t xml:space="preserve">U Slavonskom </w:t>
      </w:r>
      <w:r w:rsidR="00C164A9">
        <w:t xml:space="preserve">Brodu, </w:t>
      </w:r>
      <w:r w:rsidR="0066516D">
        <w:t xml:space="preserve"> </w:t>
      </w:r>
      <w:r w:rsidR="00BE2D7D">
        <w:t>12. studenog</w:t>
      </w:r>
      <w:r>
        <w:t xml:space="preserve"> 2018</w:t>
      </w:r>
      <w:r w:rsidR="0066516D">
        <w:t>.</w:t>
      </w:r>
    </w:p>
    <w:p w:rsidRDefault="00011536" w:rsidP="00343E77" w:rsidR="00011536">
      <w:pPr>
        <w:jc w:val="center"/>
      </w:pPr>
    </w:p>
    <w:p w:rsidRDefault="001D7295" w:rsidP="00343E77" w:rsidR="001D7295">
      <w:pPr>
        <w:jc w:val="center"/>
      </w:pPr>
    </w:p>
    <w:p w:rsidRDefault="00C164A9" w:rsidP="00C164A9" w:rsidR="00C164A9">
      <w:r>
        <w:t xml:space="preserve">                                                                                        </w:t>
      </w:r>
      <w:r>
        <w:tab/>
      </w:r>
      <w:r w:rsidR="004C6DA2">
        <w:tab/>
      </w:r>
      <w:r w:rsidR="007C56EB">
        <w:t>STEČAJNA SUTKINJA</w:t>
      </w:r>
      <w:r>
        <w:t>:</w:t>
      </w:r>
    </w:p>
    <w:p w:rsidRDefault="00C164A9" w:rsidP="00C164A9" w:rsidR="000C6A82">
      <w:r>
        <w:t xml:space="preserve">                                                                                         </w:t>
      </w:r>
      <w:r>
        <w:tab/>
      </w:r>
      <w:r w:rsidR="004C6DA2">
        <w:tab/>
        <w:t xml:space="preserve">   </w:t>
      </w:r>
      <w:r>
        <w:t>Vesna Vukelić</w:t>
      </w:r>
      <w:r w:rsidR="000C6A82">
        <w:t>, v.r.</w:t>
      </w:r>
    </w:p>
    <w:p w:rsidRDefault="00C164A9" w:rsidP="00C164A9" w:rsidR="00C164A9"/>
    <w:p w:rsidRDefault="00011536" w:rsidP="00011536" w:rsidR="00011536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011536" w:rsidP="00011536" w:rsidR="00011536" w:rsidRPr="00A5578E">
      <w:pPr>
        <w:rPr>
          <w:sz w:val="20"/>
          <w:szCs w:val="20"/>
        </w:rPr>
      </w:pPr>
      <w:r w:rsidRPr="00A5578E">
        <w:rPr>
          <w:sz w:val="20"/>
          <w:szCs w:val="20"/>
        </w:rPr>
        <w:t>Protiv ovog rješenja dozvoljena je žalba u roku od 8 dana</w:t>
      </w:r>
    </w:p>
    <w:p w:rsidRDefault="00011536" w:rsidP="00011536" w:rsidR="00011536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</w:t>
      </w:r>
      <w:r>
        <w:rPr>
          <w:sz w:val="20"/>
          <w:szCs w:val="20"/>
        </w:rPr>
        <w:t xml:space="preserve">dostave </w:t>
      </w:r>
      <w:r w:rsidRPr="00A5578E">
        <w:rPr>
          <w:sz w:val="20"/>
          <w:szCs w:val="20"/>
        </w:rPr>
        <w:t xml:space="preserve"> rješenja</w:t>
      </w:r>
      <w:r>
        <w:rPr>
          <w:sz w:val="20"/>
          <w:szCs w:val="20"/>
        </w:rPr>
        <w:t xml:space="preserve">, a dostava se smatra obavljenom istekom </w:t>
      </w:r>
    </w:p>
    <w:p w:rsidRDefault="00011536" w:rsidP="00011536" w:rsidR="00011536">
      <w:pPr>
        <w:rPr>
          <w:sz w:val="20"/>
          <w:szCs w:val="20"/>
        </w:rPr>
      </w:pPr>
      <w:r>
        <w:rPr>
          <w:sz w:val="20"/>
          <w:szCs w:val="20"/>
        </w:rPr>
        <w:t>osmog dana od dana objave pismena na mrežnoj st</w:t>
      </w:r>
      <w:r w:rsidR="000810BE">
        <w:rPr>
          <w:sz w:val="20"/>
          <w:szCs w:val="20"/>
        </w:rPr>
        <w:t>r</w:t>
      </w:r>
      <w:r>
        <w:rPr>
          <w:sz w:val="20"/>
          <w:szCs w:val="20"/>
        </w:rPr>
        <w:t>anici e-Oglasna</w:t>
      </w:r>
    </w:p>
    <w:p w:rsidRDefault="00011536" w:rsidP="00011536" w:rsidR="00011536">
      <w:pPr>
        <w:rPr>
          <w:sz w:val="20"/>
          <w:szCs w:val="20"/>
        </w:rPr>
      </w:pPr>
      <w:r>
        <w:rPr>
          <w:sz w:val="20"/>
          <w:szCs w:val="20"/>
        </w:rPr>
        <w:t>ploča suda</w:t>
      </w:r>
      <w:r w:rsidRPr="00A5578E">
        <w:rPr>
          <w:sz w:val="20"/>
          <w:szCs w:val="20"/>
        </w:rPr>
        <w:t>. Pravo na žalbu imaju</w:t>
      </w:r>
      <w:r>
        <w:rPr>
          <w:sz w:val="20"/>
          <w:szCs w:val="20"/>
        </w:rPr>
        <w:t xml:space="preserve"> stečajni upravitelj</w:t>
      </w:r>
      <w:r w:rsidRPr="00A5578E">
        <w:rPr>
          <w:sz w:val="20"/>
          <w:szCs w:val="20"/>
        </w:rPr>
        <w:t xml:space="preserve"> i svaki stečajni </w:t>
      </w:r>
    </w:p>
    <w:p w:rsidRDefault="00011536" w:rsidP="00011536" w:rsidR="00011536" w:rsidRPr="00A5578E">
      <w:pPr>
        <w:rPr>
          <w:sz w:val="20"/>
          <w:szCs w:val="20"/>
        </w:rPr>
      </w:pPr>
      <w:r w:rsidRPr="00A5578E">
        <w:rPr>
          <w:sz w:val="20"/>
          <w:szCs w:val="20"/>
        </w:rPr>
        <w:t>vjerovnik. Žalba se</w:t>
      </w:r>
      <w:r>
        <w:rPr>
          <w:sz w:val="20"/>
          <w:szCs w:val="20"/>
        </w:rPr>
        <w:t xml:space="preserve"> </w:t>
      </w:r>
      <w:r w:rsidRPr="00A5578E">
        <w:rPr>
          <w:sz w:val="20"/>
          <w:szCs w:val="20"/>
        </w:rPr>
        <w:t>podnosi ovom sudu u tri primjerka, a o žalbi odlučuje</w:t>
      </w:r>
    </w:p>
    <w:p w:rsidRDefault="00011536" w:rsidP="00011536" w:rsidR="00011536">
      <w:pPr>
        <w:rPr>
          <w:sz w:val="20"/>
          <w:szCs w:val="20"/>
        </w:rPr>
      </w:pPr>
      <w:r w:rsidRPr="00A5578E">
        <w:rPr>
          <w:sz w:val="20"/>
          <w:szCs w:val="20"/>
        </w:rPr>
        <w:t>Visoki trgovački sud RH Zagreb.</w:t>
      </w:r>
    </w:p>
    <w:p w:rsidRDefault="00A96319" w:rsidP="00B86B26" w:rsidR="00A96319"/>
    <w:p w:rsidRDefault="00E82E83" w:rsidP="00E82E83" w:rsidR="00E82E83">
      <w:r>
        <w:t>Dostaviti putem mrežne stranice e-Oglasna ploča suda:</w:t>
      </w:r>
    </w:p>
    <w:p w:rsidRDefault="00E82E83" w:rsidP="00E82E83" w:rsidR="00E82E83">
      <w:r>
        <w:t xml:space="preserve">- dužniku po </w:t>
      </w:r>
      <w:proofErr w:type="spellStart"/>
      <w:r>
        <w:t>steč.upravitelju</w:t>
      </w:r>
      <w:proofErr w:type="spellEnd"/>
    </w:p>
    <w:p w:rsidRDefault="00E82E83" w:rsidP="00E82E83" w:rsidR="00E82E83">
      <w:r>
        <w:t>- vjerovnicima</w:t>
      </w:r>
    </w:p>
    <w:p w:rsidRDefault="00E82E83" w:rsidP="00E82E83" w:rsidR="00E82E83">
      <w:r>
        <w:t>- FINA, nakon pravomoćnosti putem pošte</w:t>
      </w:r>
    </w:p>
    <w:p w:rsidRDefault="00E82E83" w:rsidP="00E82E83" w:rsidR="00E82E83">
      <w:r>
        <w:t xml:space="preserve">- Porezna uprava, </w:t>
      </w:r>
    </w:p>
    <w:p w:rsidRDefault="00E82E83" w:rsidP="00E82E83" w:rsidR="00E82E83">
      <w:r>
        <w:t>-  poslovna banka, po pravomoćnosti putem pošte</w:t>
      </w:r>
    </w:p>
    <w:p w:rsidRDefault="00E82E83" w:rsidP="00E82E83" w:rsidR="00E82E83" w:rsidRPr="00B86B26">
      <w:r>
        <w:t>- registru, i nakon pravomoćnosti</w:t>
      </w:r>
    </w:p>
    <w:p w:rsidRDefault="004A4813" w:rsidP="00B86B26" w:rsidR="004A4813"/>
    <w:p w:rsidRDefault="00E82E83" w:rsidR="00E82E83" w:rsidRPr="00B86B26"/>
    <w:sectPr w:rsidSect="000F6CBD" w:rsidR="00E82E83" w:rsidRPr="00B86B26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5203A"/>
    <w:multiLevelType w:val="hybridMultilevel"/>
    <w:tmpl w:val="8AF43828"/>
    <w:lvl w:tplc="C3B80EF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1536"/>
    <w:rsid w:val="000213CA"/>
    <w:rsid w:val="0003181E"/>
    <w:rsid w:val="00034D8D"/>
    <w:rsid w:val="00040CD5"/>
    <w:rsid w:val="00043960"/>
    <w:rsid w:val="0007703B"/>
    <w:rsid w:val="0008018B"/>
    <w:rsid w:val="000810BE"/>
    <w:rsid w:val="000A24DF"/>
    <w:rsid w:val="000B0417"/>
    <w:rsid w:val="000B1440"/>
    <w:rsid w:val="000B53DA"/>
    <w:rsid w:val="000B6BDD"/>
    <w:rsid w:val="000C11F1"/>
    <w:rsid w:val="000C621E"/>
    <w:rsid w:val="000C6A82"/>
    <w:rsid w:val="000C7E65"/>
    <w:rsid w:val="000F6CBD"/>
    <w:rsid w:val="00100679"/>
    <w:rsid w:val="00102AAE"/>
    <w:rsid w:val="00103287"/>
    <w:rsid w:val="0012131A"/>
    <w:rsid w:val="001234FC"/>
    <w:rsid w:val="001812D1"/>
    <w:rsid w:val="001B27AA"/>
    <w:rsid w:val="001B4DD4"/>
    <w:rsid w:val="001B7F0D"/>
    <w:rsid w:val="001C1297"/>
    <w:rsid w:val="001D0070"/>
    <w:rsid w:val="001D7295"/>
    <w:rsid w:val="001E3F12"/>
    <w:rsid w:val="001F2BEA"/>
    <w:rsid w:val="0020366C"/>
    <w:rsid w:val="00217283"/>
    <w:rsid w:val="00242611"/>
    <w:rsid w:val="00250DF5"/>
    <w:rsid w:val="00265B86"/>
    <w:rsid w:val="00281BBE"/>
    <w:rsid w:val="002A2802"/>
    <w:rsid w:val="002A69C3"/>
    <w:rsid w:val="002B55C5"/>
    <w:rsid w:val="002E0B78"/>
    <w:rsid w:val="002F2E75"/>
    <w:rsid w:val="003122CD"/>
    <w:rsid w:val="00320B33"/>
    <w:rsid w:val="003353B4"/>
    <w:rsid w:val="00343E77"/>
    <w:rsid w:val="0035083F"/>
    <w:rsid w:val="00353F46"/>
    <w:rsid w:val="00362A55"/>
    <w:rsid w:val="00383E8E"/>
    <w:rsid w:val="003A2F71"/>
    <w:rsid w:val="003A3540"/>
    <w:rsid w:val="003B3298"/>
    <w:rsid w:val="003C05F4"/>
    <w:rsid w:val="003C351D"/>
    <w:rsid w:val="003D1DC6"/>
    <w:rsid w:val="003D518A"/>
    <w:rsid w:val="004067BB"/>
    <w:rsid w:val="00417B28"/>
    <w:rsid w:val="00425AF3"/>
    <w:rsid w:val="00426766"/>
    <w:rsid w:val="00431468"/>
    <w:rsid w:val="00431E13"/>
    <w:rsid w:val="00434669"/>
    <w:rsid w:val="0045028D"/>
    <w:rsid w:val="00453432"/>
    <w:rsid w:val="00453A88"/>
    <w:rsid w:val="00461E09"/>
    <w:rsid w:val="00486C42"/>
    <w:rsid w:val="004A4813"/>
    <w:rsid w:val="004A58DB"/>
    <w:rsid w:val="004C6DA2"/>
    <w:rsid w:val="004E7FCB"/>
    <w:rsid w:val="0051468C"/>
    <w:rsid w:val="00525E0A"/>
    <w:rsid w:val="00532847"/>
    <w:rsid w:val="00550D98"/>
    <w:rsid w:val="00587C13"/>
    <w:rsid w:val="00593722"/>
    <w:rsid w:val="005A2D47"/>
    <w:rsid w:val="005C0814"/>
    <w:rsid w:val="005E0530"/>
    <w:rsid w:val="005E6735"/>
    <w:rsid w:val="005F26AD"/>
    <w:rsid w:val="00623755"/>
    <w:rsid w:val="00631101"/>
    <w:rsid w:val="006316DE"/>
    <w:rsid w:val="00634AE1"/>
    <w:rsid w:val="006623EF"/>
    <w:rsid w:val="0066516D"/>
    <w:rsid w:val="006657B7"/>
    <w:rsid w:val="00670397"/>
    <w:rsid w:val="00670949"/>
    <w:rsid w:val="00675AA1"/>
    <w:rsid w:val="00695FBB"/>
    <w:rsid w:val="006A5343"/>
    <w:rsid w:val="007322C3"/>
    <w:rsid w:val="0073360D"/>
    <w:rsid w:val="007339C9"/>
    <w:rsid w:val="00750E5B"/>
    <w:rsid w:val="0079149D"/>
    <w:rsid w:val="007A57D0"/>
    <w:rsid w:val="007C56EB"/>
    <w:rsid w:val="007D225E"/>
    <w:rsid w:val="007D2CFA"/>
    <w:rsid w:val="007E6E1A"/>
    <w:rsid w:val="00802805"/>
    <w:rsid w:val="008170D5"/>
    <w:rsid w:val="00830C5D"/>
    <w:rsid w:val="00887420"/>
    <w:rsid w:val="008A2ADF"/>
    <w:rsid w:val="008B2719"/>
    <w:rsid w:val="008C1D40"/>
    <w:rsid w:val="008C2D8B"/>
    <w:rsid w:val="008D5164"/>
    <w:rsid w:val="008E262B"/>
    <w:rsid w:val="008E6ED6"/>
    <w:rsid w:val="008F020C"/>
    <w:rsid w:val="008F02A4"/>
    <w:rsid w:val="009065D1"/>
    <w:rsid w:val="00913EAC"/>
    <w:rsid w:val="00933DCB"/>
    <w:rsid w:val="00941FF2"/>
    <w:rsid w:val="00955003"/>
    <w:rsid w:val="0097206C"/>
    <w:rsid w:val="009D1B8B"/>
    <w:rsid w:val="00A01AAF"/>
    <w:rsid w:val="00A04515"/>
    <w:rsid w:val="00A1467A"/>
    <w:rsid w:val="00A250B7"/>
    <w:rsid w:val="00A25F7F"/>
    <w:rsid w:val="00A271C8"/>
    <w:rsid w:val="00A54218"/>
    <w:rsid w:val="00A8414B"/>
    <w:rsid w:val="00A96319"/>
    <w:rsid w:val="00AB1EB6"/>
    <w:rsid w:val="00AB432C"/>
    <w:rsid w:val="00AC48E4"/>
    <w:rsid w:val="00AC7EB8"/>
    <w:rsid w:val="00AD5EB0"/>
    <w:rsid w:val="00AD6624"/>
    <w:rsid w:val="00AF01CE"/>
    <w:rsid w:val="00B06795"/>
    <w:rsid w:val="00B30F61"/>
    <w:rsid w:val="00B32F21"/>
    <w:rsid w:val="00B86B26"/>
    <w:rsid w:val="00B928D9"/>
    <w:rsid w:val="00B97F5B"/>
    <w:rsid w:val="00BC1F35"/>
    <w:rsid w:val="00BD4D18"/>
    <w:rsid w:val="00BD7BCA"/>
    <w:rsid w:val="00BE2D7D"/>
    <w:rsid w:val="00BF09D2"/>
    <w:rsid w:val="00BF75A4"/>
    <w:rsid w:val="00BF7EE9"/>
    <w:rsid w:val="00C164A9"/>
    <w:rsid w:val="00C27596"/>
    <w:rsid w:val="00C27C7C"/>
    <w:rsid w:val="00C56D9F"/>
    <w:rsid w:val="00C664D8"/>
    <w:rsid w:val="00C7642F"/>
    <w:rsid w:val="00C95E1C"/>
    <w:rsid w:val="00CA4A38"/>
    <w:rsid w:val="00CA52C0"/>
    <w:rsid w:val="00CA7BDE"/>
    <w:rsid w:val="00CB1428"/>
    <w:rsid w:val="00CC1691"/>
    <w:rsid w:val="00D153FF"/>
    <w:rsid w:val="00D308BB"/>
    <w:rsid w:val="00D3500E"/>
    <w:rsid w:val="00D71A1A"/>
    <w:rsid w:val="00D97766"/>
    <w:rsid w:val="00DC06A9"/>
    <w:rsid w:val="00DC43AA"/>
    <w:rsid w:val="00DC478C"/>
    <w:rsid w:val="00DF3B3B"/>
    <w:rsid w:val="00DF3CE0"/>
    <w:rsid w:val="00DF5F13"/>
    <w:rsid w:val="00E015AC"/>
    <w:rsid w:val="00E27BED"/>
    <w:rsid w:val="00E34446"/>
    <w:rsid w:val="00E732E9"/>
    <w:rsid w:val="00E82E83"/>
    <w:rsid w:val="00EA1CD5"/>
    <w:rsid w:val="00EB48EA"/>
    <w:rsid w:val="00EC0C77"/>
    <w:rsid w:val="00EC7A50"/>
    <w:rsid w:val="00ED6F32"/>
    <w:rsid w:val="00EF1B00"/>
    <w:rsid w:val="00EF59AD"/>
    <w:rsid w:val="00F42E96"/>
    <w:rsid w:val="00FC42A9"/>
    <w:rsid w:val="00FD7EA2"/>
    <w:rsid w:val="00FE2514"/>
    <w:rsid w:val="00FE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2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D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D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D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D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2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D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D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D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D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 dio</izvorni_sadrzaj>
    <derivirana_varijabla naziv="DomainObject.Predmet.PrimjedbaSuca_1">I, II  dio</derivirana_varijabla>
  </DomainObject.Predmet.PrimjedbaSuca>
  <DomainObject.Predmet.ProtustrankaFormated>
    <izvorni_sadrzaj>  TISKARA ARCA društvo s ograničenom odgovornošću za grafičku djelatnost, trgovinu i usluge</izvorni_sadrzaj>
    <derivirana_varijabla naziv="DomainObject.Predmet.ProtustrankaFormated_1">  TISKARA ARCA društvo s ograničenom odgovornošću za grafičku djelatnost, trgovinu i usluge</derivirana_varijabla>
  </DomainObject.Predmet.ProtustrankaFormated>
  <DomainObject.Predmet.ProtustrankaFormatedOIB>
    <izvorni_sadrzaj>  TISKARA ARCA društvo s ograničenom odgovornošću za grafičku djelatnost, trgovinu i usluge, OIB 52799123529</izvorni_sadrzaj>
    <derivirana_varijabla naziv="DomainObject.Predmet.ProtustrankaFormatedOIB_1">  TISKARA ARCA društvo s ograničenom odgovornošću za grafičku djelatnost, trgovinu i usluge, OIB 52799123529</derivirana_varijabla>
  </DomainObject.Predmet.ProtustrankaFormatedOIB>
  <DomainObject.Predmet.ProtustrankaFormatedWithAdress>
    <izvorni_sadrzaj> TISKARA ARCA društvo s ograničenom odgovornošću za grafičku djelatnost, trgovinu i usluge, Alojzija Stepinca 11 , 35400 Nova Gradiška</izvorni_sadrzaj>
    <derivirana_varijabla naziv="DomainObject.Predmet.ProtustrankaFormatedWithAdress_1"> TISKARA ARCA društvo s ograničenom odgovornošću za grafičku djelatnost, trgovinu i usluge, Alojzija Stepinca 11 , 35400 Nova Gradiška</derivirana_varijabla>
  </DomainObject.Predmet.ProtustrankaFormatedWithAdress>
  <DomainObject.Predmet.Protu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ProtustrankaFormatedWithAdressOIB_1"> TISKARA ARCA društvo s ograničenom odgovornošću za grafičku djelatnost, trgovinu i usluge, OIB 52799123529, Alojzija Stepinca 11 , 35400 Nova Gradiška</derivirana_varijabla>
  </DomainObject.Predmet.ProtustrankaFormatedWithAdressOIB>
  <DomainObject.Predmet.ProtustrankaWithAdress>
    <izvorni_sadrzaj>TISKARA ARCA društvo s ograničenom odgovornošću za grafičku djelatnost, trgovinu i usluge Alojzija Stepinca 11 , 35400 Nova Gradiška</izvorni_sadrzaj>
    <derivirana_varijabla naziv="DomainObject.Predmet.ProtustrankaWithAdress_1">TISKARA ARCA društvo s ograničenom odgovornošću za grafičku djelatnost, trgovinu i usluge Alojzija Stepinca 11 , 35400 Nova Gradiška</derivirana_varijabla>
  </DomainObject.Predmet.ProtustrankaWithAdress>
  <DomainObject.Predmet.ProtustrankaWithAdressOIB>
    <izvorni_sadrzaj>TISKARA ARCA društvo s ograničenom odgovornošću za grafičku djelatnost, trgovinu i usluge, OIB 52799123529, Alojzija Stepinca 11 , 35400 Nova Gradiška</izvorni_sadrzaj>
    <derivirana_varijabla naziv="DomainObject.Predmet.ProtustrankaWithAdressOIB_1">TISKARA ARCA društvo s ograničenom odgovornošću za grafičku djelatnost, trgovinu i usluge, OIB 52799123529, Alojzija Stepinca 11 , 35400 Nova Gradiška</derivirana_varijabla>
  </DomainObject.Predmet.ProtustrankaWithAdressOIB>
  <DomainObject.Predmet.ProtustrankaNazivFormated>
    <izvorni_sadrzaj>TISKARA ARCA društvo s ograničenom odgovornošću za grafičku djelatnost, trgovinu i usluge</izvorni_sadrzaj>
    <derivirana_varijabla naziv="DomainObject.Predmet.ProtustrankaNazivFormated_1">TISKARA ARCA društvo s ograničenom odgovornošću za grafičku djelatnost, trgovinu i usluge</derivirana_varijabla>
  </DomainObject.Predmet.ProtustrankaNazivFormated>
  <DomainObject.Predmet.ProtustrankaNazivFormatedOIB>
    <izvorni_sadrzaj>TISKARA ARCA društvo s ograničenom odgovornošću za grafičku djelatnost, trgovinu i usluge, OIB 52799123529</izvorni_sadrzaj>
    <derivirana_varijabla naziv="DomainObject.Predmet.ProtustrankaNazivFormatedOIB_1">TISKARA ARCA društvo s ograničenom odgovornošću za grafičku djelatnost, trgovinu i usluge, OIB 52799123529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TISKARA ARCA društvo s ograničenom odgovornošću za grafičku djelatnost, trgovinu i usluge</izvorni_sadrzaj>
    <derivirana_varijabla naziv="DomainObject.Predmet.StrankaFormated_1">  TISKARA ARCA društvo s ograničenom odgovornošću za grafičku djelatnost, trgovinu i usluge</derivirana_varijabla>
  </DomainObject.Predmet.StrankaFormated>
  <DomainObject.Predmet.StrankaFormatedOIB>
    <izvorni_sadrzaj>  TISKARA ARCA društvo s ograničenom odgovornošću za grafičku djelatnost, trgovinu i usluge, OIB 52799123529</izvorni_sadrzaj>
    <derivirana_varijabla naziv="DomainObject.Predmet.StrankaFormatedOIB_1">  TISKARA ARCA društvo s ograničenom odgovornošću za grafičku djelatnost, trgovinu i usluge, OIB 52799123529</derivirana_varijabla>
  </DomainObject.Predmet.StrankaFormatedOIB>
  <DomainObject.Predmet.StrankaFormatedWithAdress>
    <izvorni_sadrzaj> TISKARA ARCA društvo s ograničenom odgovornošću za grafičku djelatnost, trgovinu i usluge, Alojzija Stepinca 11 , 35400 Nova Gradiška</izvorni_sadrzaj>
    <derivirana_varijabla naziv="DomainObject.Predmet.StrankaFormatedWithAdress_1"> TISKARA ARCA društvo s ograničenom odgovornošću za grafičku djelatnost, trgovinu i usluge, Alojzija Stepinca 11 , 35400 Nova Gradiška</derivirana_varijabla>
  </DomainObject.Predmet.StrankaFormatedWithAdress>
  <DomainObject.Predmet.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StrankaFormatedWithAdressOIB_1"> TISKARA ARCA društvo s ograničenom odgovornošću za grafičku djelatnost, trgovinu i usluge, OIB 52799123529, Alojzija Stepinca 11 , 35400 Nova Gradiška</derivirana_varijabla>
  </DomainObject.Predmet.StrankaFormatedWithAdressOIB>
  <DomainObject.Predmet.StrankaWithAdress>
    <izvorni_sadrzaj>TISKARA ARCA društvo s ograničenom odgovornošću za grafičku djelatnost, trgovinu i usluge Alojzija Stepinca 11 ,35400 Nova Gradiška</izvorni_sadrzaj>
    <derivirana_varijabla naziv="DomainObject.Predmet.StrankaWithAdress_1">TISKARA ARCA društvo s ograničenom odgovornošću za grafičku djelatnost, trgovinu i usluge Alojzija Stepinca 11 ,35400 Nova Gradiška</derivirana_varijabla>
  </DomainObject.Predmet.StrankaWithAdress>
  <DomainObject.Predmet.StrankaWithAdressOIB>
    <izvorni_sadrzaj>TISKARA ARCA društvo s ograničenom odgovornošću za grafičku djelatnost, trgovinu i usluge, OIB 52799123529, Alojzija Stepinca 11 ,35400 Nova Gradiška</izvorni_sadrzaj>
    <derivirana_varijabla naziv="DomainObject.Predmet.StrankaWithAdressOIB_1">TISKARA ARCA društvo s ograničenom odgovornošću za grafičku djelatnost, trgovinu i usluge, OIB 52799123529, Alojzija Stepinca 11 ,35400 Nova Gradiška</derivirana_varijabla>
  </DomainObject.Predmet.StrankaWithAdressOIB>
  <DomainObject.Predmet.StrankaNazivFormated>
    <izvorni_sadrzaj>TISKARA ARCA društvo s ograničenom odgovornošću za grafičku djelatnost, trgovinu i usluge</izvorni_sadrzaj>
    <derivirana_varijabla naziv="DomainObject.Predmet.StrankaNazivFormated_1">TISKARA ARCA društvo s ograničenom odgovornošću za grafičku djelatnost, trgovinu i usluge</derivirana_varijabla>
  </DomainObject.Predmet.StrankaNazivFormated>
  <DomainObject.Predmet.StrankaNazivFormatedOIB>
    <izvorni_sadrzaj>TISKARA ARCA društvo s ograničenom odgovornošću za grafičku djelatnost, trgovinu i usluge, OIB 52799123529</izvorni_sadrzaj>
    <derivirana_varijabla naziv="DomainObject.Predmet.StrankaNazivFormatedOIB_1">TISKARA ARCA društvo s ograničenom odgovornošću za grafičku djelatnost, trgovinu i usluge, OIB 52799123529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TISKARA ARCA društvo s ograničenom odgovornošću za grafičku djelatnost, trgovinu i usluge</item>
    </izvorni_sadrzaj>
    <derivirana_varijabla naziv="DomainObject.Predmet.StrankaListFormated_1">
      <item>TISKARA ARCA društvo s ograničenom odgovornošću za grafičku djelatnost, trgovinu i usluge</item>
    </derivirana_varijabla>
  </DomainObject.Predmet.StrankaListFormated>
  <DomainObject.Predmet.StrankaListFormatedOIB>
    <izvorni_sadrzaj>
      <item>TISKARA ARCA društvo s ograničenom odgovornošću za grafičku djelatnost, trgovinu i usluge, OIB 52799123529</item>
    </izvorni_sadrzaj>
    <derivirana_varijabla naziv="DomainObject.Predmet.StrankaListFormatedOIB_1">
      <item>TISKARA ARCA društvo s ograničenom odgovornošću za grafičku djelatnost, trgovinu i usluge, OIB 52799123529</item>
    </derivirana_varijabla>
  </DomainObject.Predmet.StrankaListFormatedOIB>
  <DomainObject.Predmet.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StrankaListFormatedWithAdress_1">
      <item>TISKARA ARCA društvo s ograničenom odgovornošću za grafičku djelatnost, trgovinu i usluge, Alojzija Stepinca 11 , 35400 Nova Gradiška</item>
    </derivirana_varijabla>
  </DomainObject.Predmet.StrankaListFormatedWithAdress>
  <DomainObject.Predmet.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StrankaListFormatedWithAdressOIB_1">
      <item>TISKARA ARCA društvo s ograničenom odgovornošću za grafičku djelatnost, trgovinu i usluge, OIB 52799123529, Alojzija Stepinca 11 , 35400 Nova Gradiška</item>
    </derivirana_varijabla>
  </DomainObject.Predmet.StrankaListFormatedWithAdressOIB>
  <DomainObject.Predmet.StrankaListNazivFormated>
    <izvorni_sadrzaj>
      <item>TISKARA ARCA društvo s ograničenom odgovornošću za grafičku djelatnost, trgovinu i usluge</item>
    </izvorni_sadrzaj>
    <derivirana_varijabla naziv="DomainObject.Predmet.StrankaListNazivFormated_1">
      <item>TISKARA ARCA društvo s ograničenom odgovornošću za grafičku djelatnost, trgovinu i usluge</item>
    </derivirana_varijabla>
  </DomainObject.Predmet.StrankaListNazivFormated>
  <DomainObject.Predmet.StrankaListNazivFormatedOIB>
    <izvorni_sadrzaj>
      <item>TISKARA ARCA društvo s ograničenom odgovornošću za grafičku djelatnost, trgovinu i usluge, OIB 52799123529</item>
    </izvorni_sadrzaj>
    <derivirana_varijabla naziv="DomainObject.Predmet.StrankaListNazivFormatedOIB_1">
      <item>TISKARA ARCA društvo s ograničenom odgovornošću za grafičku djelatnost, trgovinu i usluge, OIB 52799123529</item>
    </derivirana_varijabla>
  </DomainObject.Predmet.StrankaListNazivFormatedOIB>
  <DomainObject.Predmet.ProtuStrankaListFormated>
    <izvorni_sadrzaj>
      <item>TISKARA ARCA društvo s ograničenom odgovornošću za grafičku djelatnost, trgovinu i usluge</item>
    </izvorni_sadrzaj>
    <derivirana_varijabla naziv="DomainObject.Predmet.ProtuStrankaListFormated_1">
      <item>TISKARA ARCA društvo s ograničenom odgovornošću za grafičku djelatnost, trgovinu i usluge</item>
    </derivirana_varijabla>
  </DomainObject.Predmet.ProtuStrankaListFormated>
  <DomainObject.Predmet.ProtuStrankaListFormatedOIB>
    <izvorni_sadrzaj>
      <item>TISKARA ARCA društvo s ograničenom odgovornošću za grafičku djelatnost, trgovinu i usluge, OIB 52799123529</item>
    </izvorni_sadrzaj>
    <derivirana_varijabla naziv="DomainObject.Predmet.ProtuStrankaListFormatedOIB_1">
      <item>TISKARA ARCA društvo s ograničenom odgovornošću za grafičku djelatnost, trgovinu i usluge, OIB 52799123529</item>
    </derivirana_varijabla>
  </DomainObject.Predmet.ProtuStrankaListFormatedOIB>
  <DomainObject.Predmet.Protu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ProtuStrankaListFormatedWithAdress_1">
      <item>TISKARA ARCA društvo s ograničenom odgovornošću za grafičku djelatnost, trgovinu i usluge, Alojzija Stepinca 11 , 35400 Nova Gradiška</item>
    </derivirana_varijabla>
  </DomainObject.Predmet.ProtuStrankaListFormatedWithAdress>
  <DomainObject.Predmet.Protu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ProtuStrankaListFormatedWithAdressOIB_1">
      <item>TISKARA ARCA društvo s ograničenom odgovornošću za grafičku djelatnost, trgovinu i usluge, OIB 52799123529, Alojzija Stepinca 11 , 35400 Nova Gradiška</item>
    </derivirana_varijabla>
  </DomainObject.Predmet.ProtuStrankaListFormatedWithAdressOIB>
  <DomainObject.Predmet.ProtuStrankaListNazivFormated>
    <izvorni_sadrzaj>
      <item>TISKARA ARCA društvo s ograničenom odgovornošću za grafičku djelatnost, trgovinu i usluge</item>
    </izvorni_sadrzaj>
    <derivirana_varijabla naziv="DomainObject.Predmet.ProtuStrankaListNazivFormated_1">
      <item>TISKARA ARCA društvo s ograničenom odgovornošću za grafičku djelatnost, trgovinu i usluge</item>
    </derivirana_varijabla>
  </DomainObject.Predmet.ProtuStrankaListNazivFormated>
  <DomainObject.Predmet.ProtuStrankaListNazivFormatedOIB>
    <izvorni_sadrzaj>
      <item>TISKARA ARCA društvo s ograničenom odgovornošću za grafičku djelatnost, trgovinu i usluge, OIB 52799123529</item>
    </izvorni_sadrzaj>
    <derivirana_varijabla naziv="DomainObject.Predmet.ProtuStrankaListNazivFormatedOIB_1">
      <item>TISKARA ARCA društvo s ograničenom odgovornošću za grafičku djelatnost, trgovinu i usluge, OIB 52799123529</item>
    </derivirana_varijabla>
  </DomainObject.Predmet.ProtuStrankaListNazivFormatedOIB>
  <DomainObject.Predmet.OstaliListFormated>
    <izvorni_sadrzaj>
      <item>NATHALIE KOVAČEVIĆ</item>
      <item>DARKO SAMARDŽIJA</item>
      <item>ŠIMO BOŠNJAK</item>
      <item>GABRIJEL ZOVAK</item>
      <item>Vesna Lazarić</item>
    </izvorni_sadrzaj>
    <derivirana_varijabla naziv="DomainObject.Predmet.OstaliListFormated_1">
      <item>NATHALIE KOVAČEVIĆ</item>
      <item>DARKO SAMARDŽIJA</item>
      <item>ŠIMO BOŠNJAK</item>
      <item>GABRIJEL ZOVAK</item>
      <item>Vesna Lazarić</item>
    </derivirana_varijabla>
  </DomainObject.Predmet.OstaliListFormated>
  <DomainObject.Predmet.OstaliListFormatedOIB>
    <izvorni_sadrzaj>
      <item>NATHALIE KOVAČEVIĆ</item>
      <item>DARKO SAMARDŽIJA</item>
      <item>ŠIMO BOŠNJAK, OIB 38523531471</item>
      <item>GABRIJEL ZOVAK</item>
      <item>Vesna Lazarić</item>
    </izvorni_sadrzaj>
    <derivirana_varijabla naziv="DomainObject.Predmet.OstaliListFormatedOIB_1">
      <item>NATHALIE KOVAČEVIĆ</item>
      <item>DARKO SAMARDŽIJA</item>
      <item>ŠIMO BOŠNJAK, OIB 38523531471</item>
      <item>GABRIJEL ZOVAK</item>
      <item>Vesna Lazarić</item>
    </derivirana_varijabla>
  </DomainObject.Predmet.OstaliListFormatedOIB>
  <DomainObject.Predmet.OstaliListFormatedWithAdress>
    <izvorni_sadrzaj>
      <item>NATHALIE KOVAČEVIĆ</item>
      <item>DARKO SAMARDŽIJA</item>
      <item>ŠIMO BOŠNJAK</item>
      <item>GABRIJEL ZOVAK</item>
      <item>Vesna Lazarić</item>
    </izvorni_sadrzaj>
    <derivirana_varijabla naziv="DomainObject.Predmet.OstaliListFormatedWithAdress_1">
      <item>NATHALIE KOVAČEVIĆ</item>
      <item>DARKO SAMARDŽIJA</item>
      <item>ŠIMO BOŠNJAK</item>
      <item>GABRIJEL ZOVAK</item>
      <item>Vesna Lazarić</item>
    </derivirana_varijabla>
  </DomainObject.Predmet.OstaliListFormatedWithAdress>
  <DomainObject.Predmet.OstaliListFormatedWithAdressOIB>
    <izvorni_sadrzaj>
      <item>NATHALIE KOVAČEVIĆ</item>
      <item>DARKO SAMARDŽIJA</item>
      <item>ŠIMO BOŠNJAK, OIB 38523531471</item>
      <item>GABRIJEL ZOVAK</item>
      <item>Vesna Lazarić</item>
    </izvorni_sadrzaj>
    <derivirana_varijabla naziv="DomainObject.Predmet.OstaliListFormatedWithAdressOIB_1">
      <item>NATHALIE KOVAČEVIĆ</item>
      <item>DARKO SAMARDŽIJA</item>
      <item>ŠIMO BOŠNJAK, OIB 38523531471</item>
      <item>GABRIJEL ZOVAK</item>
      <item>Vesna Lazarić</item>
    </derivirana_varijabla>
  </DomainObject.Predmet.OstaliListFormatedWithAdressOIB>
  <DomainObject.Predmet.OstaliListNazivFormated>
    <izvorni_sadrzaj>
      <item>NATHALIE KOVAČEVIĆ</item>
      <item>DARKO SAMARDŽIJA</item>
      <item>ŠIMO BOŠNJAK</item>
      <item>GABRIJEL ZOVAK</item>
      <item>Vesna Lazarić</item>
    </izvorni_sadrzaj>
    <derivirana_varijabla naziv="DomainObject.Predmet.OstaliListNazivFormated_1">
      <item>NATHALIE KOVAČEVIĆ</item>
      <item>DARKO SAMARDŽIJA</item>
      <item>ŠIMO BOŠNJAK</item>
      <item>GABRIJEL ZOVAK</item>
      <item>Vesna Lazarić</item>
    </derivirana_varijabla>
  </DomainObject.Predmet.OstaliListNazivFormated>
  <DomainObject.Predmet.OstaliListNazivFormatedOIB>
    <izvorni_sadrzaj>
      <item>NATHALIE KOVAČEVIĆ</item>
      <item>DARKO SAMARDŽIJA</item>
      <item>ŠIMO BOŠNJAK, OIB 38523531471</item>
      <item>GABRIJEL ZOVAK</item>
      <item>Vesna Lazarić</item>
    </izvorni_sadrzaj>
    <derivirana_varijabla naziv="DomainObject.Predmet.OstaliListNazivFormatedOIB_1">
      <item>NATHALIE KOVAČEVIĆ</item>
      <item>DARKO SAMARDŽIJA</item>
      <item>ŠIMO BOŠNJAK, OIB 38523531471</item>
      <item>GABRIJEL ZOVAK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TISKARA ARCA društvo s ograničenom odgovornošću za grafičku djelatnost, trgovinu i usluge</izvorni_sadrzaj>
    <derivirana_varijabla naziv="DomainObject.Predmet.StrankaIDrugi_1">TISKARA ARCA društvo s ograničenom odgovornošću za grafičku djelatnost, trgovinu i usluge</derivirana_varijabla>
  </DomainObject.Predmet.StrankaIDrugi>
  <DomainObject.Predmet.ProtustrankaIDrugi>
    <izvorni_sadrzaj>TISKARA ARCA društvo s ograničenom odgovornošću za grafičku djelatnost, trgovinu i usluge</izvorni_sadrzaj>
    <derivirana_varijabla naziv="DomainObject.Predmet.ProtustrankaIDrugi_1">TISKARA ARCA društvo s ograničenom odgovornošću za grafičku djelatnost, trgovinu i usluge</derivirana_varijabla>
  </DomainObject.Predmet.ProtustrankaIDrugi>
  <DomainObject.Predmet.StrankaIDrugiAdressOIB>
    <izvorni_sadrzaj>TISKARA ARCA društvo s ograničenom odgovornošću za grafičku djelatnost, trgovinu i usluge, OIB 52799123529, Alojzija Stepinca 11 , 35400 Nova Gradiška</izvorni_sadrzaj>
    <derivirana_varijabla naziv="DomainObject.Predmet.StrankaIDrugiAdressOIB_1">TISKARA ARCA društvo s ograničenom odgovornošću za grafičku djelatnost, trgovinu i usluge, OIB 52799123529, Alojzija Stepinca 11 , 35400 Nova Gradiška</derivirana_varijabla>
  </DomainObject.Predmet.StrankaIDrugiAdressOIB>
  <DomainObject.Predmet.ProtustrankaIDrugiAdressOIB>
    <izvorni_sadrzaj>TISKARA ARCA društvo s ograničenom odgovornošću za grafičku djelatnost, trgovinu i usluge, OIB 52799123529, Alojzija Stepinca 11 , 35400 Nova Gradiška</izvorni_sadrzaj>
    <derivirana_varijabla naziv="DomainObject.Predmet.ProtustrankaIDrugiAdressOIB_1">TISKARA ARCA društvo s ograničenom odgovornošću za grafičku djelatnost, trgovinu i usluge, OIB 52799123529, Alojzija Stepinca 11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ARCA društvo s ograničenom odgovornošću za grafičku djelatnost, trgovinu i usluge</item>
      <item>TISKARA ARCA društvo s ograničenom odgovornošću za grafičku djelatnost, trgovinu i usluge</item>
      <item>NATHALIE KOVAČEVIĆ</item>
      <item>DARKO SAMARDŽIJA</item>
      <item>ŠIMO BOŠNJAK</item>
      <item>GABRIJEL ZOVAK</item>
      <item>Vesna Lazarić</item>
    </izvorni_sadrzaj>
    <derivirana_varijabla naziv="DomainObject.Predmet.SudioniciListNaziv_1">
      <item>TISKARA ARCA društvo s ograničenom odgovornošću za grafičku djelatnost, trgovinu i usluge</item>
      <item>TISKARA ARCA društvo s ograničenom odgovornošću za grafičku djelatnost, trgovinu i usluge</item>
      <item>NATHALIE KOVAČEVIĆ</item>
      <item>DARKO SAMARDŽIJA</item>
      <item>ŠIMO BOŠNJAK</item>
      <item>GABRIJEL ZOVAK</item>
      <item>Vesna Lazarić</item>
    </derivirana_varijabla>
  </DomainObject.Predmet.SudioniciListNaziv>
  <DomainObject.Predmet.SudioniciListAdressOIB>
    <izvorni_sadrzaj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  <item>DARKO SAMARDŽIJA</item>
      <item>ŠIMO BOŠNJAK, OIB 38523531471</item>
      <item>GABRIJEL ZOVAK</item>
      <item>Vesna Lazarić</item>
    </izvorni_sadrzaj>
    <derivirana_varijabla naziv="DomainObject.Predmet.SudioniciListAdressOIB_1"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  <item>DARKO SAMARDŽIJA</item>
      <item>ŠIMO BOŠNJAK, OIB 38523531471</item>
      <item>GABRIJEL ZOVAK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52799123529</item>
      <item>, OIB 52799123529</item>
      <item>, OIB null</item>
      <item>, OIB null</item>
      <item>, OIB 38523531471</item>
      <item>, OIB null</item>
      <item>, OIB null</item>
    </izvorni_sadrzaj>
    <derivirana_varijabla naziv="DomainObject.Predmet.SudioniciListNazivOIB_1">
      <item>, OIB 52799123529</item>
      <item>, OIB 52799123529</item>
      <item>, OIB null</item>
      <item>, OIB null</item>
      <item>, OIB 38523531471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2018.</izvorni_sadrzaj>
    <derivirana_varijabla naziv="DomainObject.Predmet.DatumZadnjeOdrzaneSudskeRadnje_1">15. listopada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St-35/2017-49</izvorni_sadrzaj>
    <derivirana_varijabla naziv="DomainObject.PredzadnjaOdlukaIzPredmeta.Oznaka_1">St-35/2017-49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999</properties:Words>
  <properties:Characters>5445</properties:Characters>
  <properties:Lines>147</properties:Lines>
  <properties:Paragraphs>47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2017-11-24T07:08:00Z</dcterms:created>
  <dc:creator>Korisnik</dc:creator>
  <cp:lastModifiedBy>wsadmin</cp:lastModifiedBy>
  <cp:lastPrinted>2018-11-12T11:05:00Z</cp:lastPrinted>
  <dcterms:modified xmlns:xsi="http://www.w3.org/2001/XMLSchema-instance" xsi:type="dcterms:W3CDTF">2018-11-12T11:05:00Z</dcterms:modified>
  <cp:revision>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(ZAKLJUČENJE STEČAJA nakon završne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