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2862" w14:paraId="00d286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612428">
        <w:t>-250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D17E93" w:rsidRPr="00D17E93">
        <w:rPr>
          <w:lang w:val="hr-HR"/>
        </w:rPr>
        <w:t>KOHINOOR d.o.o., OIB: 04883241788, Split, Petrova 33</w:t>
      </w:r>
      <w:r w:rsidR="00477915">
        <w:t>,</w:t>
      </w:r>
      <w:r w:rsidR="009715B0">
        <w:t xml:space="preserve"> </w:t>
      </w:r>
      <w:r>
        <w:t xml:space="preserve">dana </w:t>
      </w:r>
      <w:r w:rsidR="00FA2CB5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12428" w:rsidP="00706888" w:rsidR="009715B0">
      <w:pPr>
        <w:jc w:val="both"/>
      </w:pPr>
      <w:r>
        <w:t>Predlagatelj je 17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612428">
        <w:rPr>
          <w:lang w:val="hr-HR"/>
        </w:rPr>
        <w:t>KOHINOOR d.o.o., OIB: 04883241788, Split, Petrova 33</w:t>
      </w:r>
      <w:r w:rsidR="000F1016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 w:rsidR="00FA2CB5" w:rsidRPr="00FA2CB5">
        <w:rPr>
          <w:lang w:val="hr-HR"/>
        </w:rPr>
        <w:t>Stečajnog zakona (Narodne novine 71/15)</w:t>
      </w:r>
      <w:r>
        <w:t>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FA2CB5" w:rsidP="00FA2CB5" w:rsidR="00FA2CB5">
      <w:pPr>
        <w:jc w:val="both"/>
      </w:pPr>
    </w:p>
    <w:p w:rsidRDefault="00FA2CB5" w:rsidP="00FA2CB5" w:rsidR="00FA2CB5">
      <w:pPr>
        <w:jc w:val="both"/>
        <w:rPr>
          <w:lang w:val="hr-HR"/>
        </w:rPr>
      </w:pPr>
      <w:r>
        <w:t xml:space="preserve">Pregledom priloženog zahtjeva za provedbu skraćenog stečajnog postupka, sud je utvrdio da zahtjev ne sadrži podatke o tome tko je točno podnositelj zahtjeva, </w:t>
      </w:r>
      <w:r w:rsidRPr="00FA2CB5">
        <w:rPr>
          <w:lang w:val="hr-HR"/>
        </w:rPr>
        <w:t>jer se u uvodu navodi kao podnositelj zahtjeva Financijska agencija RC Split, Podružnica Split, a u postupku je navedena</w:t>
      </w:r>
      <w:r>
        <w:rPr>
          <w:lang w:val="hr-HR"/>
        </w:rPr>
        <w:t xml:space="preserve"> </w:t>
      </w:r>
      <w:r w:rsidRPr="00FA2CB5">
        <w:rPr>
          <w:lang w:val="hr-HR"/>
        </w:rPr>
        <w:t>Financijska agencija koja je</w:t>
      </w:r>
      <w:r w:rsidR="00E50C9C">
        <w:rPr>
          <w:lang w:val="hr-HR"/>
        </w:rPr>
        <w:t xml:space="preserve">dina ima pravnu osobnost, a </w:t>
      </w:r>
      <w:r w:rsidRPr="00FA2CB5">
        <w:rPr>
          <w:lang w:val="hr-HR"/>
        </w:rPr>
        <w:t xml:space="preserve">u zahtjevu </w:t>
      </w:r>
      <w:r w:rsidR="00E50C9C">
        <w:rPr>
          <w:lang w:val="hr-HR"/>
        </w:rPr>
        <w:t xml:space="preserve">nije </w:t>
      </w:r>
      <w:r w:rsidRPr="00FA2CB5">
        <w:rPr>
          <w:lang w:val="hr-HR"/>
        </w:rPr>
        <w:t>navede</w:t>
      </w:r>
      <w:r w:rsidR="00E50C9C">
        <w:rPr>
          <w:lang w:val="hr-HR"/>
        </w:rPr>
        <w:t>no</w:t>
      </w:r>
      <w:r w:rsidRPr="00FA2CB5">
        <w:rPr>
          <w:lang w:val="hr-HR"/>
        </w:rPr>
        <w:t xml:space="preserve"> ime i prezime osobe koja je u ime podnositelja potpisala predme</w:t>
      </w:r>
      <w:r w:rsidR="00E50C9C">
        <w:rPr>
          <w:lang w:val="hr-HR"/>
        </w:rPr>
        <w:t xml:space="preserve">tni zahtjev, dakle </w:t>
      </w:r>
      <w:r w:rsidRPr="00FA2CB5">
        <w:rPr>
          <w:lang w:val="hr-HR"/>
        </w:rPr>
        <w:t>zahtjev</w:t>
      </w:r>
      <w:r w:rsidR="00E50C9C">
        <w:rPr>
          <w:lang w:val="hr-HR"/>
        </w:rPr>
        <w:t xml:space="preserve"> nije uredno potpisan te se iz istog ne vidi podatak o ovlaštenoj osobi</w:t>
      </w:r>
      <w:r w:rsidRPr="00FA2CB5">
        <w:rPr>
          <w:lang w:val="hr-HR"/>
        </w:rPr>
        <w:t xml:space="preserve"> podnositelja zahtjeva</w:t>
      </w:r>
      <w:r w:rsidR="00E50C9C">
        <w:rPr>
          <w:lang w:val="hr-HR"/>
        </w:rPr>
        <w:t xml:space="preserve">, a nedostaje i </w:t>
      </w:r>
      <w:r w:rsidRPr="00FA2CB5">
        <w:rPr>
          <w:lang w:val="hr-HR"/>
        </w:rPr>
        <w:t>osobni identifikacijski broj podnositelja zahtjeva</w:t>
      </w:r>
      <w:r>
        <w:rPr>
          <w:lang w:val="hr-HR"/>
        </w:rPr>
        <w:t>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 w:rsidRPr="00E50C9C">
      <w:pPr>
        <w:jc w:val="both"/>
        <w:rPr>
          <w:lang w:val="hr-HR"/>
        </w:rPr>
      </w:pPr>
      <w:r w:rsidRPr="00E50C9C">
        <w:rPr>
          <w:lang w:val="hr-HR"/>
        </w:rPr>
        <w:t xml:space="preserve">U vezi s tim, sud je zaključkom od 22. listopada 2015. godine, pozvao podnositelja zahtjeva za provedbu skraćenog stečajnog postupka da </w:t>
      </w:r>
      <w:r w:rsidR="00612428">
        <w:rPr>
          <w:lang w:val="hr-HR"/>
        </w:rPr>
        <w:t xml:space="preserve">u roku od osam dana od dana primitka zaključka </w:t>
      </w:r>
      <w:r w:rsidRPr="00E50C9C">
        <w:rPr>
          <w:lang w:val="hr-HR"/>
        </w:rPr>
        <w:t>ispravi navedene nedostatke s napomenom kako će sud odbaciti zahtjev za provedbu skraćenog stečajnog postupka ako nisu ispunjene pretpostavke iz članka 428. SZ-a.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 xml:space="preserve">Nadalje, pozvan je predlagatelj dostaviti </w:t>
      </w:r>
      <w:r w:rsidRPr="00E50C9C">
        <w:rPr>
          <w:lang w:val="hr-HR"/>
        </w:rPr>
        <w:t>dokaz-potvrdu o točnom vremenu trajanja nemogućnosti naplate tražbina prema</w:t>
      </w:r>
      <w:r>
        <w:rPr>
          <w:lang w:val="hr-HR"/>
        </w:rPr>
        <w:t xml:space="preserve"> </w:t>
      </w:r>
      <w:r w:rsidRPr="00E50C9C">
        <w:rPr>
          <w:lang w:val="hr-HR"/>
        </w:rPr>
        <w:t>Očevidniku redoslijeda osnova za plaćanje</w:t>
      </w:r>
      <w:r>
        <w:rPr>
          <w:lang w:val="hr-HR"/>
        </w:rPr>
        <w:t xml:space="preserve">, </w:t>
      </w:r>
      <w:r w:rsidRPr="00E50C9C">
        <w:rPr>
          <w:lang w:val="hr-HR"/>
        </w:rPr>
        <w:t xml:space="preserve"> dokaz (potvrdu HZMO-a ili drugi odgovarajući dokaz) o</w:t>
      </w:r>
      <w:r>
        <w:rPr>
          <w:lang w:val="hr-HR"/>
        </w:rPr>
        <w:t xml:space="preserve"> tome da dužnik nema zaposlenih, te </w:t>
      </w:r>
      <w:r w:rsidRPr="00E50C9C">
        <w:rPr>
          <w:lang w:val="hr-HR"/>
        </w:rPr>
        <w:t>podatak o tome da nisu ispunjene pretpostavke za pokretanje drugog postupka rad</w:t>
      </w:r>
      <w:r>
        <w:rPr>
          <w:lang w:val="hr-HR"/>
        </w:rPr>
        <w:t>i brisanja iz sudskoga registra.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Podnositelj zahtjeva zaprimio je poziv ovog suda 23. listopada 2015. godine, što je razvidno iz dostavnice uložene u predmetni spis.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Posljednji dan za otklanjanje navedenih nedostataka bio je 2. studenoga 2015. godine.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</w:pPr>
      <w:r>
        <w:rPr>
          <w:lang w:val="hr-HR"/>
        </w:rPr>
        <w:t xml:space="preserve">Kako podnositelj zahtjeva nije u ostavljenom roku otklonio navedene nedostatke, te nije dostavio sudu zatražene podatke iz zaključka od 22. listopada 2015. godine, sud je odbacio zahtjev za provedbu skraćenog stečajnog postupka nad </w:t>
      </w:r>
      <w:r w:rsidRPr="00E50C9C">
        <w:t xml:space="preserve">dužnikom </w:t>
      </w:r>
      <w:r w:rsidR="00612428" w:rsidRPr="00612428">
        <w:rPr>
          <w:lang w:val="hr-HR"/>
        </w:rPr>
        <w:t>KOHINOOR d.o.o., OIB: 04883241788, Split, Petrova 33</w:t>
      </w:r>
      <w:r w:rsidRPr="00E50C9C">
        <w:t>,</w:t>
      </w:r>
      <w:r>
        <w:t xml:space="preserve"> jer nisu ispunjene pretpostavke za provedbu propisane člankom 428. SZ-a, radi čega je odlučeno kao u izreci rješenja.</w:t>
      </w:r>
    </w:p>
    <w:p w:rsidRDefault="00E50C9C" w:rsidP="00E50C9C" w:rsidR="00E50C9C" w:rsidRPr="00E50C9C">
      <w:pPr>
        <w:jc w:val="both"/>
        <w:rPr>
          <w:lang w:val="hr-HR"/>
        </w:rPr>
      </w:pP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543DC5">
        <w:t>4. studenoga</w:t>
      </w:r>
      <w:r w:rsidR="00046239">
        <w:t xml:space="preserve"> 2015</w:t>
      </w:r>
      <w:r w:rsidRPr="00046239">
        <w:t>. godine</w:t>
      </w:r>
    </w:p>
    <w:p w:rsidRDefault="00706888" w:rsidP="00706888" w:rsidR="00706888"/>
    <w:p w:rsidRDefault="00543DC5" w:rsidP="00706888" w:rsidR="00543DC5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43DC5" w:rsidP="00543DC5" w:rsidR="00543DC5"/>
    <w:p w:rsidRDefault="00E82D90" w:rsidP="00543DC5" w:rsidR="00706888" w:rsidRPr="00046239">
      <w:pPr>
        <w:ind w:firstLine="720" w:left="504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1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612428">
      <w:t>250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72F42"/>
    <w:rsid w:val="00777C0E"/>
    <w:rsid w:val="00882DA7"/>
    <w:rsid w:val="008832F3"/>
    <w:rsid w:val="008949BF"/>
    <w:rsid w:val="008B41B9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D17E93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4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4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KOHINOOR društvo za trgovinu i poslovne usluge d.o.o.</izvorni_sadrzaj>
    <derivirana_varijabla naziv="DomainObject.Predmet.ProtustrankaFormated_1">  KOHINOOR društvo za trgovinu i poslovne usluge d.o.o.</derivirana_varijabla>
  </DomainObject.Predmet.ProtustrankaFormated>
  <DomainObject.Predmet.ProtustrankaFormatedOIB>
    <izvorni_sadrzaj>  KOHINOOR društvo za trgovinu i poslovne usluge d.o.o., OIB 04883241788</izvorni_sadrzaj>
    <derivirana_varijabla naziv="DomainObject.Predmet.ProtustrankaFormatedOIB_1">  KOHINOOR društvo za trgovinu i poslovne usluge d.o.o., OIB 04883241788</derivirana_varijabla>
  </DomainObject.Predmet.ProtustrankaFormatedOIB>
  <DomainObject.Predmet.ProtustrankaFormatedWithAdress>
    <izvorni_sadrzaj> KOHINOOR društvo za trgovinu i poslovne usluge d.o.o., Petrova 33, 21000 Split</izvorni_sadrzaj>
    <derivirana_varijabla naziv="DomainObject.Predmet.ProtustrankaFormatedWithAdress_1"> KOHINOOR društvo za trgovinu i poslovne usluge d.o.o., Petrova 33, 21000 Split</derivirana_varijabla>
  </DomainObject.Predmet.ProtustrankaFormatedWithAdress>
  <DomainObject.Predmet.ProtustrankaFormatedWithAdressOIB>
    <izvorni_sadrzaj> KOHINOOR društvo za trgovinu i poslovne usluge d.o.o., OIB 04883241788, Petrova 33, 21000 Split</izvorni_sadrzaj>
    <derivirana_varijabla naziv="DomainObject.Predmet.ProtustrankaFormatedWithAdressOIB_1"> KOHINOOR društvo za trgovinu i poslovne usluge d.o.o., OIB 04883241788, Petrova 33, 21000 Split</derivirana_varijabla>
  </DomainObject.Predmet.ProtustrankaFormatedWithAdressOIB>
  <DomainObject.Predmet.ProtustrankaWithAdress>
    <izvorni_sadrzaj>KOHINOOR društvo za trgovinu i poslovne usluge d.o.o. Petrova 33, 21000 Split</izvorni_sadrzaj>
    <derivirana_varijabla naziv="DomainObject.Predmet.ProtustrankaWithAdress_1">KOHINOOR društvo za trgovinu i poslovne usluge d.o.o. Petrova 33, 21000 Split</derivirana_varijabla>
  </DomainObject.Predmet.ProtustrankaWithAdress>
  <DomainObject.Predmet.ProtustrankaWithAdressOIB>
    <izvorni_sadrzaj>KOHINOOR društvo za trgovinu i poslovne usluge d.o.o., OIB 04883241788, Petrova 33, 21000 Split</izvorni_sadrzaj>
    <derivirana_varijabla naziv="DomainObject.Predmet.ProtustrankaWithAdressOIB_1">KOHINOOR društvo za trgovinu i poslovne usluge d.o.o., OIB 04883241788, Petrova 33, 21000 Split</derivirana_varijabla>
  </DomainObject.Predmet.ProtustrankaWithAdressOIB>
  <DomainObject.Predmet.ProtustrankaNazivFormated>
    <izvorni_sadrzaj>KOHINOOR društvo za trgovinu i poslovne usluge d.o.o.</izvorni_sadrzaj>
    <derivirana_varijabla naziv="DomainObject.Predmet.ProtustrankaNazivFormated_1">KOHINOOR društvo za trgovinu i poslovne usluge d.o.o.</derivirana_varijabla>
  </DomainObject.Predmet.ProtustrankaNazivFormated>
  <DomainObject.Predmet.ProtustrankaNazivFormatedOIB>
    <izvorni_sadrzaj>KOHINOOR društvo za trgovinu i poslovne usluge d.o.o., OIB 04883241788</izvorni_sadrzaj>
    <derivirana_varijabla naziv="DomainObject.Predmet.ProtustrankaNazivFormatedOIB_1">KOHINOOR društvo za trgovinu i poslovne usluge d.o.o., OIB 04883241788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Mažuranićevo šetališet 24 b, 21000 Split</izvorni_sadrzaj>
    <derivirana_varijabla naziv="DomainObject.Predmet.StrankaFormatedWithAdressOIB_1"> FINA SPLIT,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Mažuranićevo šetališet 24 b,21000 Split</izvorni_sadrzaj>
    <derivirana_varijabla naziv="DomainObject.Predmet.StrankaWithAdressOIB_1">FINA SPLIT,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21050.39</izvorni_sadrzaj>
    <derivirana_varijabla naziv="DomainObject.Predmet.TrenutnaVrijednost_1">21050.39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Mažuranićevo šetališet 24 b, 21000 Split</item>
    </izvorni_sadrzaj>
    <derivirana_varijabla naziv="DomainObject.Predmet.StrankaListFormatedWithAdressOIB_1">
      <item>FINA SPLIT,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KOHINOOR društvo za trgovinu i poslovne usluge d.o.o.</item>
    </izvorni_sadrzaj>
    <derivirana_varijabla naziv="DomainObject.Predmet.ProtuStrankaListFormated_1">
      <item>KOHINOOR društvo za trgovinu i poslovne usluge d.o.o.</item>
    </derivirana_varijabla>
  </DomainObject.Predmet.ProtuStrankaListFormated>
  <DomainObject.Predmet.ProtuStrankaListFormatedOIB>
    <izvorni_sadrzaj>
      <item>KOHINOOR društvo za trgovinu i poslovne usluge d.o.o., OIB 04883241788</item>
    </izvorni_sadrzaj>
    <derivirana_varijabla naziv="DomainObject.Predmet.ProtuStrankaListFormatedOIB_1">
      <item>KOHINOOR društvo za trgovinu i poslovne usluge d.o.o., OIB 04883241788</item>
    </derivirana_varijabla>
  </DomainObject.Predmet.ProtuStrankaListFormatedOIB>
  <DomainObject.Predmet.ProtuStrankaListFormatedWithAdress>
    <izvorni_sadrzaj>
      <item>KOHINOOR društvo za trgovinu i poslovne usluge d.o.o., Petrova 33, 21000 Split</item>
    </izvorni_sadrzaj>
    <derivirana_varijabla naziv="DomainObject.Predmet.ProtuStrankaListFormatedWithAdress_1">
      <item>KOHINOOR društvo za trgovinu i poslovne usluge d.o.o., Petrova 33, 21000 Split</item>
    </derivirana_varijabla>
  </DomainObject.Predmet.ProtuStrankaListFormatedWithAdress>
  <DomainObject.Predmet.ProtuStrankaListFormatedWithAdressOIB>
    <izvorni_sadrzaj>
      <item>KOHINOOR društvo za trgovinu i poslovne usluge d.o.o., OIB 04883241788, Petrova 33, 21000 Split</item>
    </izvorni_sadrzaj>
    <derivirana_varijabla naziv="DomainObject.Predmet.ProtuStrankaListFormatedWithAdressOIB_1">
      <item>KOHINOOR društvo za trgovinu i poslovne usluge d.o.o., OIB 04883241788, Petrova 33, 21000 Split</item>
    </derivirana_varijabla>
  </DomainObject.Predmet.ProtuStrankaListFormatedWithAdressOIB>
  <DomainObject.Predmet.ProtuStrankaListNazivFormated>
    <izvorni_sadrzaj>
      <item>KOHINOOR društvo za trgovinu i poslovne usluge d.o.o.</item>
    </izvorni_sadrzaj>
    <derivirana_varijabla naziv="DomainObject.Predmet.ProtuStrankaListNazivFormated_1">
      <item>KOHINOOR društvo za trgovinu i poslovne usluge d.o.o.</item>
    </derivirana_varijabla>
  </DomainObject.Predmet.ProtuStrankaListNazivFormated>
  <DomainObject.Predmet.ProtuStrankaListNazivFormatedOIB>
    <izvorni_sadrzaj>
      <item>KOHINOOR društvo za trgovinu i poslovne usluge d.o.o., OIB 04883241788</item>
    </izvorni_sadrzaj>
    <derivirana_varijabla naziv="DomainObject.Predmet.ProtuStrankaListNazivFormatedOIB_1">
      <item>KOHINOOR društvo za trgovinu i poslovne usluge d.o.o., OIB 04883241788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KOHINOOR društvo za trgovinu i poslovne usluge d.o.o.</izvorni_sadrzaj>
    <derivirana_varijabla naziv="DomainObject.Predmet.ProtustrankaIDrugi_1">KOHINOOR društvo za trgovinu i poslovne usluge d.o.o.</derivirana_varijabla>
  </DomainObject.Predmet.ProtustrankaIDrugi>
  <DomainObject.Predmet.StrankaIDrugiAdressOIB>
    <izvorni_sadrzaj>FINA SPLIT, Mažuranićevo šetališet 24 b, 21000 Split</izvorni_sadrzaj>
    <derivirana_varijabla naziv="DomainObject.Predmet.StrankaIDrugiAdressOIB_1">FINA SPLIT, Mažuranićevo šetališet 24 b, 21000 Split</derivirana_varijabla>
  </DomainObject.Predmet.StrankaIDrugiAdressOIB>
  <DomainObject.Predmet.ProtustrankaIDrugiAdressOIB>
    <izvorni_sadrzaj>KOHINOOR društvo za trgovinu i poslovne usluge d.o.o., OIB 04883241788, Petrova 33, 21000 Split</izvorni_sadrzaj>
    <derivirana_varijabla naziv="DomainObject.Predmet.ProtustrankaIDrugiAdressOIB_1">KOHINOOR društvo za trgovinu i poslovne usluge d.o.o., OIB 04883241788, Petrova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KOHINOOR društvo za trgovinu i poslovne usluge d.o.o.</item>
    </izvorni_sadrzaj>
    <derivirana_varijabla naziv="DomainObject.Predmet.SudioniciListNaziv_1">
      <item>FINA SPLIT</item>
      <item>KOHINOOR društvo za trgovinu i poslovne usluge d.o.o.</item>
    </derivirana_varijabla>
  </DomainObject.Predmet.SudioniciListNaziv>
  <DomainObject.Predmet.SudioniciListAdressOIB>
    <izvorni_sadrzaj>
      <item>FINA SPLIT, Mažuranićevo šetališet 24 b,21000 Split</item>
      <item>KOHINOOR društvo za trgovinu i poslovne usluge d.o.o., OIB 04883241788, Petrova 33,21000 Split</item>
    </izvorni_sadrzaj>
    <derivirana_varijabla naziv="DomainObject.Predmet.SudioniciListAdressOIB_1">
      <item>FINA SPLIT, Mažuranićevo šetališet 24 b,21000 Split</item>
      <item>KOHINOOR društvo za trgovinu i poslovne usluge d.o.o., OIB 04883241788, Petrova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04883241788</item>
    </izvorni_sadrzaj>
    <derivirana_varijabla naziv="DomainObject.Predmet.SudioniciListNazivOIB_1">
      <item>, OIB null</item>
      <item>, OIB 04883241788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542</properties:Words>
  <properties:Characters>2957</properties:Characters>
  <properties:Lines>100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2015-11-04T07:36:00Z</dcterms:created>
  <dc:creator>Lari Glavaš</dc:creator>
  <cp:lastModifiedBy>Lari Glavaš</cp:lastModifiedBy>
  <cp:lastPrinted>2015-10-20T11:47:00Z</cp:lastPrinted>
  <dcterms:modified xmlns:xsi="http://www.w3.org/2001/XMLSchema-instance" xsi:type="dcterms:W3CDTF">2015-11-05T12:06:00Z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